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124" w:rsidRDefault="000C31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EF5B622655474D9BE602229B45908F"/>
          </w:placeholder>
        </w:sdtPr>
        <w:sdtContent>
          <w:r w:rsidRPr="005C2A78">
            <w:rPr>
              <w:rFonts w:cs="Times New Roman"/>
              <w:b/>
              <w:szCs w:val="24"/>
              <w:u w:val="single"/>
            </w:rPr>
            <w:t>BILL ANALYSIS</w:t>
          </w:r>
        </w:sdtContent>
      </w:sdt>
    </w:p>
    <w:p w:rsidR="000C3124" w:rsidRPr="00585C31" w:rsidRDefault="000C3124" w:rsidP="000F1DF9">
      <w:pPr>
        <w:spacing w:after="0" w:line="240" w:lineRule="auto"/>
        <w:rPr>
          <w:rFonts w:cs="Times New Roman"/>
          <w:szCs w:val="24"/>
        </w:rPr>
      </w:pPr>
    </w:p>
    <w:p w:rsidR="000C3124" w:rsidRPr="00585C31" w:rsidRDefault="000C31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3124" w:rsidTr="000F1DF9">
        <w:tc>
          <w:tcPr>
            <w:tcW w:w="2718" w:type="dxa"/>
          </w:tcPr>
          <w:p w:rsidR="000C3124" w:rsidRPr="005C2A78" w:rsidRDefault="000C3124" w:rsidP="006D756B">
            <w:pPr>
              <w:rPr>
                <w:rFonts w:cs="Times New Roman"/>
                <w:szCs w:val="24"/>
              </w:rPr>
            </w:pPr>
            <w:sdt>
              <w:sdtPr>
                <w:rPr>
                  <w:rFonts w:cs="Times New Roman"/>
                  <w:szCs w:val="24"/>
                </w:rPr>
                <w:alias w:val="Agency Title"/>
                <w:tag w:val="AgencyTitleContentControl"/>
                <w:id w:val="1920747753"/>
                <w:lock w:val="sdtContentLocked"/>
                <w:placeholder>
                  <w:docPart w:val="B83CD313D3214DEBB877BAE218D40542"/>
                </w:placeholder>
              </w:sdtPr>
              <w:sdtEndPr>
                <w:rPr>
                  <w:rFonts w:cstheme="minorBidi"/>
                  <w:szCs w:val="22"/>
                </w:rPr>
              </w:sdtEndPr>
              <w:sdtContent>
                <w:r>
                  <w:rPr>
                    <w:rFonts w:cs="Times New Roman"/>
                    <w:szCs w:val="24"/>
                  </w:rPr>
                  <w:t>Senate Research Center</w:t>
                </w:r>
              </w:sdtContent>
            </w:sdt>
          </w:p>
        </w:tc>
        <w:tc>
          <w:tcPr>
            <w:tcW w:w="6858" w:type="dxa"/>
          </w:tcPr>
          <w:p w:rsidR="000C3124" w:rsidRPr="00FF6471" w:rsidRDefault="000C3124" w:rsidP="000F1DF9">
            <w:pPr>
              <w:jc w:val="right"/>
              <w:rPr>
                <w:rFonts w:cs="Times New Roman"/>
                <w:szCs w:val="24"/>
              </w:rPr>
            </w:pPr>
            <w:sdt>
              <w:sdtPr>
                <w:rPr>
                  <w:rFonts w:cs="Times New Roman"/>
                  <w:szCs w:val="24"/>
                </w:rPr>
                <w:alias w:val="Bill Number"/>
                <w:tag w:val="BillNumberOne"/>
                <w:id w:val="-410784069"/>
                <w:lock w:val="sdtContentLocked"/>
                <w:placeholder>
                  <w:docPart w:val="66A8DE94D4D74603B26B53F639E07676"/>
                </w:placeholder>
              </w:sdtPr>
              <w:sdtContent>
                <w:r>
                  <w:rPr>
                    <w:rFonts w:cs="Times New Roman"/>
                    <w:szCs w:val="24"/>
                  </w:rPr>
                  <w:t>H.B. 143</w:t>
                </w:r>
              </w:sdtContent>
            </w:sdt>
          </w:p>
        </w:tc>
      </w:tr>
      <w:tr w:rsidR="000C3124" w:rsidTr="000F1DF9">
        <w:sdt>
          <w:sdtPr>
            <w:rPr>
              <w:rFonts w:cs="Times New Roman"/>
              <w:szCs w:val="24"/>
            </w:rPr>
            <w:alias w:val="TLCNumber"/>
            <w:tag w:val="TLCNumber"/>
            <w:id w:val="-542600604"/>
            <w:lock w:val="sdtLocked"/>
            <w:placeholder>
              <w:docPart w:val="B79A60DCBFB34E2793F85C8326369D7D"/>
            </w:placeholder>
          </w:sdtPr>
          <w:sdtContent>
            <w:tc>
              <w:tcPr>
                <w:tcW w:w="2718" w:type="dxa"/>
              </w:tcPr>
              <w:p w:rsidR="000C3124" w:rsidRPr="000F1DF9" w:rsidRDefault="000C3124" w:rsidP="00C65088">
                <w:pPr>
                  <w:rPr>
                    <w:rFonts w:cs="Times New Roman"/>
                    <w:szCs w:val="24"/>
                  </w:rPr>
                </w:pPr>
                <w:r>
                  <w:rPr>
                    <w:rFonts w:cs="Times New Roman"/>
                    <w:szCs w:val="24"/>
                  </w:rPr>
                  <w:t>89R19311 ANG-D</w:t>
                </w:r>
              </w:p>
            </w:tc>
          </w:sdtContent>
        </w:sdt>
        <w:tc>
          <w:tcPr>
            <w:tcW w:w="6858" w:type="dxa"/>
          </w:tcPr>
          <w:p w:rsidR="000C3124" w:rsidRPr="005C2A78" w:rsidRDefault="000C3124" w:rsidP="00073EDD">
            <w:pPr>
              <w:jc w:val="right"/>
              <w:rPr>
                <w:rFonts w:cs="Times New Roman"/>
                <w:szCs w:val="24"/>
              </w:rPr>
            </w:pPr>
            <w:sdt>
              <w:sdtPr>
                <w:rPr>
                  <w:rFonts w:cs="Times New Roman"/>
                  <w:szCs w:val="24"/>
                </w:rPr>
                <w:alias w:val="Author Label"/>
                <w:tag w:val="By"/>
                <w:id w:val="72399597"/>
                <w:lock w:val="sdtLocked"/>
                <w:placeholder>
                  <w:docPart w:val="ACD08DFC2A3C473BB18F18FB7B9B58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94EB4928274D4993BDC6B1ABCD1FE1"/>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C027C7259A40413289A5A8E5F42390C8"/>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B374A9684B4D48D3A36BE94759E646AF"/>
                </w:placeholder>
                <w:showingPlcHdr/>
              </w:sdtPr>
              <w:sdtContent/>
            </w:sdt>
          </w:p>
        </w:tc>
      </w:tr>
      <w:tr w:rsidR="000C3124" w:rsidTr="000F1DF9">
        <w:tc>
          <w:tcPr>
            <w:tcW w:w="2718" w:type="dxa"/>
          </w:tcPr>
          <w:p w:rsidR="000C3124" w:rsidRPr="00BC7495" w:rsidRDefault="000C3124" w:rsidP="000F1DF9">
            <w:pPr>
              <w:rPr>
                <w:rFonts w:cs="Times New Roman"/>
                <w:szCs w:val="24"/>
              </w:rPr>
            </w:pPr>
          </w:p>
        </w:tc>
        <w:sdt>
          <w:sdtPr>
            <w:rPr>
              <w:rFonts w:cs="Times New Roman"/>
              <w:szCs w:val="24"/>
            </w:rPr>
            <w:alias w:val="Committee"/>
            <w:tag w:val="Committee"/>
            <w:id w:val="1914272295"/>
            <w:lock w:val="sdtContentLocked"/>
            <w:placeholder>
              <w:docPart w:val="0735892F8FF34B67831398B4F96DCB80"/>
            </w:placeholder>
          </w:sdtPr>
          <w:sdtContent>
            <w:tc>
              <w:tcPr>
                <w:tcW w:w="6858" w:type="dxa"/>
              </w:tcPr>
              <w:p w:rsidR="000C3124" w:rsidRPr="00FF6471" w:rsidRDefault="000C3124" w:rsidP="000F1DF9">
                <w:pPr>
                  <w:jc w:val="right"/>
                  <w:rPr>
                    <w:rFonts w:cs="Times New Roman"/>
                    <w:szCs w:val="24"/>
                  </w:rPr>
                </w:pPr>
                <w:r>
                  <w:rPr>
                    <w:rFonts w:cs="Times New Roman"/>
                    <w:szCs w:val="24"/>
                  </w:rPr>
                  <w:t>Natural Resources</w:t>
                </w:r>
              </w:p>
            </w:tc>
          </w:sdtContent>
        </w:sdt>
      </w:tr>
      <w:tr w:rsidR="000C3124" w:rsidTr="000F1DF9">
        <w:tc>
          <w:tcPr>
            <w:tcW w:w="2718" w:type="dxa"/>
          </w:tcPr>
          <w:p w:rsidR="000C3124" w:rsidRPr="00BC7495" w:rsidRDefault="000C3124" w:rsidP="000F1DF9">
            <w:pPr>
              <w:rPr>
                <w:rFonts w:cs="Times New Roman"/>
                <w:szCs w:val="24"/>
              </w:rPr>
            </w:pPr>
          </w:p>
        </w:tc>
        <w:sdt>
          <w:sdtPr>
            <w:rPr>
              <w:rFonts w:cs="Times New Roman"/>
              <w:szCs w:val="24"/>
            </w:rPr>
            <w:alias w:val="Date"/>
            <w:tag w:val="DateContentControl"/>
            <w:id w:val="1178081906"/>
            <w:lock w:val="sdtLocked"/>
            <w:placeholder>
              <w:docPart w:val="EECBF69A90D845058ECB527B7FC5538F"/>
            </w:placeholder>
            <w:date w:fullDate="2025-04-14T00:00:00Z">
              <w:dateFormat w:val="M/d/yyyy"/>
              <w:lid w:val="en-US"/>
              <w:storeMappedDataAs w:val="dateTime"/>
              <w:calendar w:val="gregorian"/>
            </w:date>
          </w:sdtPr>
          <w:sdtContent>
            <w:tc>
              <w:tcPr>
                <w:tcW w:w="6858" w:type="dxa"/>
              </w:tcPr>
              <w:p w:rsidR="000C3124" w:rsidRPr="00FF6471" w:rsidRDefault="000C3124" w:rsidP="000F1DF9">
                <w:pPr>
                  <w:jc w:val="right"/>
                  <w:rPr>
                    <w:rFonts w:cs="Times New Roman"/>
                    <w:szCs w:val="24"/>
                  </w:rPr>
                </w:pPr>
                <w:r>
                  <w:rPr>
                    <w:rFonts w:cs="Times New Roman"/>
                    <w:szCs w:val="24"/>
                  </w:rPr>
                  <w:t>4/14/2025</w:t>
                </w:r>
              </w:p>
            </w:tc>
          </w:sdtContent>
        </w:sdt>
      </w:tr>
      <w:tr w:rsidR="000C3124" w:rsidTr="000F1DF9">
        <w:tc>
          <w:tcPr>
            <w:tcW w:w="2718" w:type="dxa"/>
          </w:tcPr>
          <w:p w:rsidR="000C3124" w:rsidRPr="00BC7495" w:rsidRDefault="000C3124" w:rsidP="000F1DF9">
            <w:pPr>
              <w:rPr>
                <w:rFonts w:cs="Times New Roman"/>
                <w:szCs w:val="24"/>
              </w:rPr>
            </w:pPr>
          </w:p>
        </w:tc>
        <w:sdt>
          <w:sdtPr>
            <w:rPr>
              <w:rFonts w:cs="Times New Roman"/>
              <w:szCs w:val="24"/>
            </w:rPr>
            <w:alias w:val="BA Version"/>
            <w:tag w:val="BAVersion"/>
            <w:id w:val="-1685590809"/>
            <w:lock w:val="sdtContentLocked"/>
            <w:placeholder>
              <w:docPart w:val="A56C07161E074F08B89C9B83FE57FB4A"/>
            </w:placeholder>
          </w:sdtPr>
          <w:sdtContent>
            <w:tc>
              <w:tcPr>
                <w:tcW w:w="6858" w:type="dxa"/>
              </w:tcPr>
              <w:p w:rsidR="000C3124" w:rsidRPr="00FF6471" w:rsidRDefault="000C3124" w:rsidP="000F1DF9">
                <w:pPr>
                  <w:jc w:val="right"/>
                  <w:rPr>
                    <w:rFonts w:cs="Times New Roman"/>
                    <w:szCs w:val="24"/>
                  </w:rPr>
                </w:pPr>
                <w:r>
                  <w:rPr>
                    <w:rFonts w:cs="Times New Roman"/>
                    <w:szCs w:val="24"/>
                  </w:rPr>
                  <w:t>Engrossed</w:t>
                </w:r>
              </w:p>
            </w:tc>
          </w:sdtContent>
        </w:sdt>
      </w:tr>
    </w:tbl>
    <w:p w:rsidR="000C3124" w:rsidRPr="00FF6471" w:rsidRDefault="000C3124" w:rsidP="000F1DF9">
      <w:pPr>
        <w:spacing w:after="0" w:line="240" w:lineRule="auto"/>
        <w:rPr>
          <w:rFonts w:cs="Times New Roman"/>
          <w:szCs w:val="24"/>
        </w:rPr>
      </w:pPr>
    </w:p>
    <w:p w:rsidR="000C3124" w:rsidRPr="00FF6471" w:rsidRDefault="000C3124" w:rsidP="000F1DF9">
      <w:pPr>
        <w:spacing w:after="0" w:line="240" w:lineRule="auto"/>
        <w:rPr>
          <w:rFonts w:cs="Times New Roman"/>
          <w:szCs w:val="24"/>
        </w:rPr>
      </w:pPr>
    </w:p>
    <w:p w:rsidR="000C3124" w:rsidRPr="00FF6471" w:rsidRDefault="000C31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A2DFA06953466BB857138E4DE12756"/>
        </w:placeholder>
      </w:sdtPr>
      <w:sdtContent>
        <w:p w:rsidR="000C3124" w:rsidRDefault="000C31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DDE84CF6C664F9D9653282F74E6CE04"/>
        </w:placeholder>
      </w:sdtPr>
      <w:sdtEndPr/>
      <w:sdtContent>
        <w:p w:rsidR="000C3124" w:rsidRDefault="000C3124" w:rsidP="000C3124">
          <w:pPr>
            <w:pStyle w:val="NormalWeb"/>
            <w:spacing w:before="0" w:beforeAutospacing="0" w:after="0" w:afterAutospacing="0"/>
            <w:jc w:val="both"/>
            <w:divId w:val="1718581890"/>
            <w:rPr>
              <w:rFonts w:eastAsia="Times New Roman"/>
              <w:bCs/>
            </w:rPr>
          </w:pPr>
        </w:p>
        <w:p w:rsidR="000C3124" w:rsidRDefault="000C3124" w:rsidP="000C3124">
          <w:pPr>
            <w:pStyle w:val="NormalWeb"/>
            <w:spacing w:before="0" w:beforeAutospacing="0" w:after="0" w:afterAutospacing="0"/>
            <w:jc w:val="both"/>
            <w:divId w:val="1718581890"/>
            <w:rPr>
              <w:color w:val="000000"/>
            </w:rPr>
          </w:pPr>
          <w:r w:rsidRPr="000C3124">
            <w:rPr>
              <w:color w:val="000000"/>
            </w:rPr>
            <w:t xml:space="preserve">Following the April 2024 hearings by the Texas House Investigative Committee on the Panhandle Wildfires, the committee noted in its interim report of testimony indicating the need for the Railroad Commission of Texas (RRC) and the Public Utility Commission of Texas (PUC) to work cooperatively to ensure that safety concerns at well sites were handled appropriately. After the hearings, the RRC and the PUC developed a memorandum of understanding (MOU) for the agencies to work together when a safety concern is noticed at a well site or surface facility. The MOU allowed the agencies to work cooperatively to ensure that electrical power lines that did not meet standards were addressed accordingly. </w:t>
          </w:r>
        </w:p>
        <w:p w:rsidR="000C3124" w:rsidRPr="000C3124" w:rsidRDefault="000C3124" w:rsidP="000C3124">
          <w:pPr>
            <w:pStyle w:val="NormalWeb"/>
            <w:spacing w:before="0" w:beforeAutospacing="0" w:after="0" w:afterAutospacing="0"/>
            <w:jc w:val="both"/>
            <w:divId w:val="1718581890"/>
            <w:rPr>
              <w:color w:val="000000"/>
            </w:rPr>
          </w:pPr>
        </w:p>
        <w:p w:rsidR="000C3124" w:rsidRDefault="000C3124" w:rsidP="000C3124">
          <w:pPr>
            <w:pStyle w:val="NormalWeb"/>
            <w:spacing w:before="0" w:beforeAutospacing="0" w:after="0" w:afterAutospacing="0"/>
            <w:jc w:val="both"/>
            <w:divId w:val="1718581890"/>
            <w:rPr>
              <w:color w:val="000000"/>
            </w:rPr>
          </w:pPr>
          <w:r w:rsidRPr="000C3124">
            <w:rPr>
              <w:color w:val="000000"/>
            </w:rPr>
            <w:t xml:space="preserve">H.B. 143 seeks to place this MOU into statute to ensure the RRC and PUC have the statutory authority to enforce collaborative efforts when addressing safety concerns and utility service by requiring specific procedures of action. </w:t>
          </w:r>
        </w:p>
        <w:p w:rsidR="000C3124" w:rsidRPr="000C3124" w:rsidRDefault="000C3124" w:rsidP="000C3124">
          <w:pPr>
            <w:pStyle w:val="NormalWeb"/>
            <w:spacing w:before="0" w:beforeAutospacing="0" w:after="0" w:afterAutospacing="0"/>
            <w:jc w:val="both"/>
            <w:divId w:val="1718581890"/>
            <w:rPr>
              <w:color w:val="000000"/>
            </w:rPr>
          </w:pPr>
        </w:p>
      </w:sdtContent>
    </w:sdt>
    <w:p w:rsidR="000C3124" w:rsidRDefault="000C3124" w:rsidP="00F0480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143 </w:t>
      </w:r>
      <w:bookmarkStart w:id="1" w:name="AmendsCurrentLaw"/>
      <w:bookmarkEnd w:id="1"/>
      <w:r>
        <w:rPr>
          <w:rFonts w:cs="Times New Roman"/>
          <w:szCs w:val="24"/>
        </w:rPr>
        <w:t>amends current law 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0C3124" w:rsidRPr="00553B81" w:rsidRDefault="000C3124" w:rsidP="00F04804">
      <w:pPr>
        <w:spacing w:after="0" w:line="240" w:lineRule="auto"/>
        <w:jc w:val="both"/>
        <w:rPr>
          <w:rFonts w:eastAsia="Times New Roman" w:cs="Times New Roman"/>
          <w:b/>
          <w:szCs w:val="24"/>
          <w:u w:val="single"/>
        </w:rPr>
      </w:pPr>
    </w:p>
    <w:p w:rsidR="000C3124" w:rsidRPr="005C2A78" w:rsidRDefault="000C3124" w:rsidP="00F0480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81E8B8217F4B02900DB10DF148515B"/>
          </w:placeholder>
        </w:sdtPr>
        <w:sdtContent>
          <w:r>
            <w:rPr>
              <w:rFonts w:eastAsia="Times New Roman" w:cs="Times New Roman"/>
              <w:b/>
              <w:szCs w:val="24"/>
              <w:u w:val="single"/>
            </w:rPr>
            <w:t>RULEMAKING AUTHORITY</w:t>
          </w:r>
        </w:sdtContent>
      </w:sdt>
    </w:p>
    <w:p w:rsidR="000C3124" w:rsidRPr="006529C4" w:rsidRDefault="000C3124" w:rsidP="00F04804">
      <w:pPr>
        <w:spacing w:after="0" w:line="240" w:lineRule="auto"/>
        <w:jc w:val="both"/>
        <w:rPr>
          <w:rFonts w:cs="Times New Roman"/>
          <w:szCs w:val="24"/>
        </w:rPr>
      </w:pPr>
    </w:p>
    <w:p w:rsidR="000C3124" w:rsidRDefault="000C3124" w:rsidP="00F04804">
      <w:pPr>
        <w:spacing w:after="0" w:line="240" w:lineRule="auto"/>
        <w:jc w:val="both"/>
        <w:rPr>
          <w:rFonts w:cs="Times New Roman"/>
          <w:szCs w:val="24"/>
        </w:rPr>
      </w:pPr>
      <w:bookmarkStart w:id="2" w:name="_Hlk195534771"/>
      <w:r w:rsidRPr="00AF5FC7">
        <w:rPr>
          <w:rFonts w:cs="Times New Roman"/>
          <w:szCs w:val="24"/>
        </w:rPr>
        <w:t>This bill does not expressly grant any additional rulemaking authority to a state officer, institution, or agency.</w:t>
      </w:r>
    </w:p>
    <w:bookmarkEnd w:id="2"/>
    <w:p w:rsidR="000C3124" w:rsidRPr="006529C4" w:rsidRDefault="000C3124" w:rsidP="00F04804">
      <w:pPr>
        <w:spacing w:after="0" w:line="240" w:lineRule="auto"/>
        <w:jc w:val="both"/>
        <w:rPr>
          <w:rFonts w:cs="Times New Roman"/>
          <w:szCs w:val="24"/>
        </w:rPr>
      </w:pPr>
    </w:p>
    <w:p w:rsidR="000C3124" w:rsidRPr="005C2A78" w:rsidRDefault="000C3124" w:rsidP="00F0480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B5A25C39724965AC17435F4B3FA381"/>
          </w:placeholder>
        </w:sdtPr>
        <w:sdtContent>
          <w:r>
            <w:rPr>
              <w:rFonts w:eastAsia="Times New Roman" w:cs="Times New Roman"/>
              <w:b/>
              <w:szCs w:val="24"/>
              <w:u w:val="single"/>
            </w:rPr>
            <w:t>SECTION BY SECTION ANALYSIS</w:t>
          </w:r>
        </w:sdtContent>
      </w:sdt>
    </w:p>
    <w:p w:rsidR="000C3124" w:rsidRPr="005C2A78" w:rsidRDefault="000C3124" w:rsidP="00F04804">
      <w:pPr>
        <w:spacing w:after="0" w:line="240" w:lineRule="auto"/>
        <w:jc w:val="both"/>
        <w:rPr>
          <w:rFonts w:eastAsia="Times New Roman" w:cs="Times New Roman"/>
          <w:szCs w:val="24"/>
        </w:rPr>
      </w:pPr>
    </w:p>
    <w:p w:rsidR="000C3124" w:rsidRDefault="000C3124" w:rsidP="00F0480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91.019, Natural Resources Code, as follows: </w:t>
      </w:r>
    </w:p>
    <w:p w:rsidR="000C3124" w:rsidRDefault="000C3124" w:rsidP="00F04804">
      <w:pPr>
        <w:spacing w:after="0" w:line="240" w:lineRule="auto"/>
        <w:jc w:val="both"/>
        <w:rPr>
          <w:rFonts w:eastAsia="Times New Roman" w:cs="Times New Roman"/>
          <w:szCs w:val="24"/>
        </w:rPr>
      </w:pPr>
    </w:p>
    <w:p w:rsidR="000C3124" w:rsidRDefault="000C3124" w:rsidP="00F04804">
      <w:pPr>
        <w:spacing w:after="0" w:line="240" w:lineRule="auto"/>
        <w:ind w:left="720"/>
        <w:jc w:val="both"/>
        <w:rPr>
          <w:rFonts w:eastAsia="Times New Roman" w:cs="Times New Roman"/>
          <w:szCs w:val="24"/>
        </w:rPr>
      </w:pPr>
      <w:r w:rsidRPr="00553B81">
        <w:rPr>
          <w:rFonts w:eastAsia="Times New Roman" w:cs="Times New Roman"/>
          <w:szCs w:val="24"/>
        </w:rPr>
        <w:t xml:space="preserve">Sec. 91.019. STANDARDS FOR CONSTRUCTION, OPERATION, AND MAINTENANCE OF ELECTRICAL POWER LINES. (a) </w:t>
      </w:r>
      <w:r>
        <w:rPr>
          <w:rFonts w:eastAsia="Times New Roman" w:cs="Times New Roman"/>
          <w:szCs w:val="24"/>
        </w:rPr>
        <w:t xml:space="preserve">Creates this subsection from existing text. </w:t>
      </w:r>
      <w:r w:rsidRPr="00553B81">
        <w:rPr>
          <w:rFonts w:eastAsia="Times New Roman" w:cs="Times New Roman"/>
          <w:szCs w:val="24"/>
        </w:rPr>
        <w:t>Requires an operator to construct, operate, and maintain an electrical power line serving a well site or other surface facility employed in operations incident to oil and gas development and production in accordance with certain codes, including 16 T.A.C. Sections 25.94, 25.95, and 25.96, as those provisions existed on September 1, 2025, if the operator is a utility as defined by Section 11.004 (Definition</w:t>
      </w:r>
      <w:r>
        <w:rPr>
          <w:rFonts w:eastAsia="Times New Roman" w:cs="Times New Roman"/>
          <w:szCs w:val="24"/>
        </w:rPr>
        <w:t xml:space="preserve"> of Utility)</w:t>
      </w:r>
      <w:r w:rsidRPr="00553B81">
        <w:rPr>
          <w:rFonts w:eastAsia="Times New Roman" w:cs="Times New Roman"/>
          <w:szCs w:val="24"/>
        </w:rPr>
        <w:t>, Utilities Code, engaged in the maintenance of an electronic transmission and distribution system. Makes nonsubstantive changes.</w:t>
      </w:r>
      <w:r>
        <w:rPr>
          <w:rFonts w:eastAsia="Times New Roman" w:cs="Times New Roman"/>
          <w:szCs w:val="24"/>
        </w:rPr>
        <w:t xml:space="preserve"> </w:t>
      </w:r>
    </w:p>
    <w:p w:rsidR="000C3124" w:rsidRDefault="000C3124" w:rsidP="00F04804">
      <w:pPr>
        <w:spacing w:after="0" w:line="240" w:lineRule="auto"/>
        <w:ind w:left="720"/>
        <w:jc w:val="both"/>
        <w:rPr>
          <w:rFonts w:eastAsia="Times New Roman" w:cs="Times New Roman"/>
          <w:szCs w:val="24"/>
        </w:rPr>
      </w:pPr>
    </w:p>
    <w:p w:rsidR="000C3124" w:rsidRPr="00553B81" w:rsidRDefault="000C3124" w:rsidP="00F04804">
      <w:pPr>
        <w:spacing w:after="0" w:line="240" w:lineRule="auto"/>
        <w:ind w:left="1440"/>
        <w:jc w:val="both"/>
        <w:rPr>
          <w:rFonts w:eastAsia="Times New Roman" w:cs="Times New Roman"/>
          <w:szCs w:val="24"/>
          <w:highlight w:val="yellow"/>
        </w:rPr>
      </w:pPr>
      <w:r w:rsidRPr="00553B81">
        <w:rPr>
          <w:rFonts w:eastAsia="Times New Roman" w:cs="Times New Roman"/>
          <w:szCs w:val="24"/>
        </w:rPr>
        <w:t xml:space="preserve">(b) Requires the </w:t>
      </w:r>
      <w:r>
        <w:rPr>
          <w:rFonts w:eastAsia="Times New Roman" w:cs="Times New Roman"/>
          <w:szCs w:val="24"/>
        </w:rPr>
        <w:t>Railroad Commission of Texas (RRC)</w:t>
      </w:r>
      <w:r w:rsidRPr="00553B81">
        <w:rPr>
          <w:rFonts w:eastAsia="Times New Roman" w:cs="Times New Roman"/>
          <w:szCs w:val="24"/>
        </w:rPr>
        <w:t xml:space="preserve">, if, during an inspection by </w:t>
      </w:r>
      <w:r>
        <w:rPr>
          <w:rFonts w:eastAsia="Times New Roman" w:cs="Times New Roman"/>
          <w:szCs w:val="24"/>
        </w:rPr>
        <w:t>RRC</w:t>
      </w:r>
      <w:r w:rsidRPr="00553B81">
        <w:rPr>
          <w:rFonts w:eastAsia="Times New Roman" w:cs="Times New Roman"/>
          <w:szCs w:val="24"/>
        </w:rPr>
        <w:t xml:space="preserve"> of a well site or surface facility employed in operations incident to oil and gas development and production or on the receipt of a written notice submitted by a landowner or lessee, </w:t>
      </w:r>
      <w:r>
        <w:rPr>
          <w:rFonts w:eastAsia="Times New Roman" w:cs="Times New Roman"/>
          <w:szCs w:val="24"/>
        </w:rPr>
        <w:t xml:space="preserve">RRC </w:t>
      </w:r>
      <w:r w:rsidRPr="00553B81">
        <w:rPr>
          <w:rFonts w:eastAsia="Times New Roman" w:cs="Times New Roman"/>
          <w:szCs w:val="24"/>
        </w:rPr>
        <w:t xml:space="preserve">discovers a condition involving an electrical power line, pole, or any other related electrical equipment that does not meet the standards described by Subsection (a) and poses a risk of causing a fire or injury to a person, not later than three days after the discovery of the condition, to notify the Public Utility Commission of Texas (PUC) and the operator. Requires that the notification provided by </w:t>
      </w:r>
      <w:r>
        <w:rPr>
          <w:rFonts w:eastAsia="Times New Roman" w:cs="Times New Roman"/>
          <w:szCs w:val="24"/>
        </w:rPr>
        <w:t xml:space="preserve">RRC </w:t>
      </w:r>
      <w:r w:rsidRPr="00553B81">
        <w:rPr>
          <w:rFonts w:eastAsia="Times New Roman" w:cs="Times New Roman"/>
          <w:szCs w:val="24"/>
        </w:rPr>
        <w:t xml:space="preserve">include a description of the condition and whether the well is abandoned. Requires </w:t>
      </w:r>
      <w:r>
        <w:rPr>
          <w:rFonts w:eastAsia="Times New Roman" w:cs="Times New Roman"/>
          <w:szCs w:val="24"/>
        </w:rPr>
        <w:t xml:space="preserve">RRC </w:t>
      </w:r>
      <w:r w:rsidRPr="00553B81">
        <w:rPr>
          <w:rFonts w:eastAsia="Times New Roman" w:cs="Times New Roman"/>
          <w:szCs w:val="24"/>
        </w:rPr>
        <w:t xml:space="preserve">and the PUC, to resolve the condition, in collaboration, not later than 10 days after the PUC receives notice from </w:t>
      </w:r>
      <w:r>
        <w:rPr>
          <w:rFonts w:eastAsia="Times New Roman" w:cs="Times New Roman"/>
          <w:szCs w:val="24"/>
        </w:rPr>
        <w:t>RRC</w:t>
      </w:r>
      <w:r w:rsidRPr="00553B81">
        <w:rPr>
          <w:rFonts w:eastAsia="Times New Roman" w:cs="Times New Roman"/>
          <w:szCs w:val="24"/>
        </w:rPr>
        <w:t xml:space="preserve">, to notify the landowner of the condition and inform the landowner of the actions </w:t>
      </w:r>
      <w:r>
        <w:rPr>
          <w:rFonts w:eastAsia="Times New Roman" w:cs="Times New Roman"/>
          <w:szCs w:val="24"/>
        </w:rPr>
        <w:t xml:space="preserve">RRC </w:t>
      </w:r>
      <w:r w:rsidRPr="00553B81">
        <w:rPr>
          <w:rFonts w:eastAsia="Times New Roman" w:cs="Times New Roman"/>
          <w:szCs w:val="24"/>
        </w:rPr>
        <w:t>and the PUC will take to resolve the condition, and:</w:t>
      </w:r>
    </w:p>
    <w:p w:rsidR="000C3124" w:rsidRPr="00553B81" w:rsidRDefault="000C3124" w:rsidP="00F04804">
      <w:pPr>
        <w:spacing w:after="0" w:line="240" w:lineRule="auto"/>
        <w:ind w:left="1440"/>
        <w:jc w:val="both"/>
        <w:rPr>
          <w:rFonts w:eastAsia="Times New Roman" w:cs="Times New Roman"/>
          <w:szCs w:val="24"/>
          <w:highlight w:val="yellow"/>
        </w:rPr>
      </w:pPr>
    </w:p>
    <w:p w:rsidR="000C3124" w:rsidRPr="00553B81" w:rsidRDefault="000C3124" w:rsidP="00F04804">
      <w:pPr>
        <w:spacing w:after="0" w:line="240" w:lineRule="auto"/>
        <w:ind w:left="2160"/>
        <w:jc w:val="both"/>
        <w:rPr>
          <w:rFonts w:eastAsia="Times New Roman" w:cs="Times New Roman"/>
          <w:szCs w:val="24"/>
        </w:rPr>
      </w:pPr>
      <w:r w:rsidRPr="00553B81">
        <w:rPr>
          <w:rFonts w:eastAsia="Times New Roman" w:cs="Times New Roman"/>
          <w:szCs w:val="24"/>
        </w:rPr>
        <w:t>(1) request that the state fire marshal or a local government authority inspect the condition at the well site or surface facility and require the operator to mitigate any dangerous conditions identified by the state fire marshal or local government authority;</w:t>
      </w:r>
    </w:p>
    <w:p w:rsidR="000C3124" w:rsidRPr="00553B81" w:rsidRDefault="000C3124" w:rsidP="00F04804">
      <w:pPr>
        <w:spacing w:after="0" w:line="240" w:lineRule="auto"/>
        <w:ind w:left="2160"/>
        <w:jc w:val="both"/>
        <w:rPr>
          <w:rFonts w:eastAsia="Times New Roman" w:cs="Times New Roman"/>
          <w:szCs w:val="24"/>
        </w:rPr>
      </w:pPr>
    </w:p>
    <w:p w:rsidR="000C3124" w:rsidRPr="00553B81" w:rsidRDefault="000C3124" w:rsidP="00F04804">
      <w:pPr>
        <w:spacing w:after="0" w:line="240" w:lineRule="auto"/>
        <w:ind w:left="2160"/>
        <w:jc w:val="both"/>
        <w:rPr>
          <w:rFonts w:eastAsia="Times New Roman" w:cs="Times New Roman"/>
          <w:szCs w:val="24"/>
        </w:rPr>
      </w:pPr>
      <w:r w:rsidRPr="00553B81">
        <w:rPr>
          <w:rFonts w:eastAsia="Times New Roman" w:cs="Times New Roman"/>
          <w:szCs w:val="24"/>
        </w:rPr>
        <w:t>(2) request that the electric utility that provides electric service to the well site or surface facility investigate the condition and disconnect electric service to the well site or surface facility, if necessary; or</w:t>
      </w:r>
    </w:p>
    <w:p w:rsidR="000C3124" w:rsidRPr="00553B81" w:rsidRDefault="000C3124" w:rsidP="00F04804">
      <w:pPr>
        <w:spacing w:after="0" w:line="240" w:lineRule="auto"/>
        <w:ind w:left="2160"/>
        <w:jc w:val="both"/>
        <w:rPr>
          <w:rFonts w:eastAsia="Times New Roman" w:cs="Times New Roman"/>
          <w:szCs w:val="24"/>
        </w:rPr>
      </w:pPr>
    </w:p>
    <w:p w:rsidR="000C3124" w:rsidRPr="00553B81" w:rsidRDefault="000C3124" w:rsidP="00F04804">
      <w:pPr>
        <w:spacing w:after="0" w:line="240" w:lineRule="auto"/>
        <w:ind w:left="2160"/>
        <w:jc w:val="both"/>
        <w:rPr>
          <w:rFonts w:eastAsia="Times New Roman" w:cs="Times New Roman"/>
          <w:szCs w:val="24"/>
          <w:highlight w:val="yellow"/>
        </w:rPr>
      </w:pPr>
      <w:r w:rsidRPr="00553B81">
        <w:rPr>
          <w:rFonts w:eastAsia="Times New Roman" w:cs="Times New Roman"/>
          <w:szCs w:val="24"/>
        </w:rPr>
        <w:t xml:space="preserve">(3) take any other action </w:t>
      </w:r>
      <w:r>
        <w:rPr>
          <w:rFonts w:eastAsia="Times New Roman" w:cs="Times New Roman"/>
          <w:szCs w:val="24"/>
        </w:rPr>
        <w:t xml:space="preserve">RRC </w:t>
      </w:r>
      <w:r w:rsidRPr="00553B81">
        <w:rPr>
          <w:rFonts w:eastAsia="Times New Roman" w:cs="Times New Roman"/>
          <w:szCs w:val="24"/>
        </w:rPr>
        <w:t>and the PUC consider necessary and appropriate to resolve the condition.</w:t>
      </w:r>
    </w:p>
    <w:p w:rsidR="000C3124" w:rsidRPr="00553B81" w:rsidRDefault="000C3124" w:rsidP="00F04804">
      <w:pPr>
        <w:spacing w:after="0" w:line="240" w:lineRule="auto"/>
        <w:ind w:left="1440"/>
        <w:jc w:val="both"/>
        <w:rPr>
          <w:rFonts w:eastAsia="Times New Roman" w:cs="Times New Roman"/>
          <w:szCs w:val="24"/>
          <w:highlight w:val="yellow"/>
        </w:rPr>
      </w:pPr>
    </w:p>
    <w:p w:rsidR="000C3124" w:rsidRPr="005C2A78" w:rsidRDefault="000C3124" w:rsidP="00F04804">
      <w:pPr>
        <w:spacing w:after="0" w:line="240" w:lineRule="auto"/>
        <w:ind w:left="1440"/>
        <w:jc w:val="both"/>
        <w:rPr>
          <w:rFonts w:eastAsia="Times New Roman" w:cs="Times New Roman"/>
          <w:szCs w:val="24"/>
        </w:rPr>
      </w:pPr>
      <w:r w:rsidRPr="00553B81">
        <w:rPr>
          <w:rFonts w:eastAsia="Times New Roman" w:cs="Times New Roman"/>
          <w:szCs w:val="24"/>
        </w:rPr>
        <w:t>(c) Requires an electric utility</w:t>
      </w:r>
      <w:r>
        <w:rPr>
          <w:rFonts w:eastAsia="Times New Roman" w:cs="Times New Roman"/>
          <w:szCs w:val="24"/>
        </w:rPr>
        <w:t xml:space="preserve">, </w:t>
      </w:r>
      <w:r w:rsidRPr="00553B81">
        <w:rPr>
          <w:rFonts w:eastAsia="Times New Roman" w:cs="Times New Roman"/>
          <w:szCs w:val="24"/>
        </w:rPr>
        <w:t>if electric service was disconnected by the utility, pursuant to a request made under Subsection (b)(2)</w:t>
      </w:r>
      <w:r>
        <w:rPr>
          <w:rFonts w:eastAsia="Times New Roman" w:cs="Times New Roman"/>
          <w:szCs w:val="24"/>
        </w:rPr>
        <w:t xml:space="preserve">, </w:t>
      </w:r>
      <w:r w:rsidRPr="00553B81">
        <w:rPr>
          <w:rFonts w:eastAsia="Times New Roman" w:cs="Times New Roman"/>
          <w:szCs w:val="24"/>
        </w:rPr>
        <w:t xml:space="preserve">to restore electric service to the well site or surface facility on receipt of notice by </w:t>
      </w:r>
      <w:r>
        <w:rPr>
          <w:rFonts w:eastAsia="Times New Roman" w:cs="Times New Roman"/>
          <w:szCs w:val="24"/>
        </w:rPr>
        <w:t xml:space="preserve">RRC </w:t>
      </w:r>
      <w:r w:rsidRPr="00553B81">
        <w:rPr>
          <w:rFonts w:eastAsia="Times New Roman" w:cs="Times New Roman"/>
          <w:szCs w:val="24"/>
        </w:rPr>
        <w:t>that the condition has been resolved.</w:t>
      </w:r>
    </w:p>
    <w:p w:rsidR="000C3124" w:rsidRPr="005C2A78" w:rsidRDefault="000C3124" w:rsidP="00F04804">
      <w:pPr>
        <w:spacing w:after="0" w:line="240" w:lineRule="auto"/>
        <w:jc w:val="both"/>
        <w:rPr>
          <w:rFonts w:eastAsia="Times New Roman" w:cs="Times New Roman"/>
          <w:szCs w:val="24"/>
        </w:rPr>
      </w:pPr>
    </w:p>
    <w:p w:rsidR="000C3124" w:rsidRPr="005C2A78" w:rsidRDefault="000C3124" w:rsidP="00F0480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w:t>
      </w:r>
      <w:r w:rsidRPr="00553B81">
        <w:rPr>
          <w:rFonts w:eastAsia="Times New Roman" w:cs="Times New Roman"/>
          <w:szCs w:val="24"/>
        </w:rPr>
        <w:t>application of Section 91.019, Natural</w:t>
      </w:r>
      <w:r>
        <w:rPr>
          <w:rFonts w:eastAsia="Times New Roman" w:cs="Times New Roman"/>
          <w:szCs w:val="24"/>
        </w:rPr>
        <w:t xml:space="preserve"> Resources Code, as amended by this Act, prospective. </w:t>
      </w:r>
    </w:p>
    <w:p w:rsidR="000C3124" w:rsidRPr="005C2A78" w:rsidRDefault="000C3124" w:rsidP="00F04804">
      <w:pPr>
        <w:spacing w:after="0" w:line="240" w:lineRule="auto"/>
        <w:jc w:val="both"/>
        <w:rPr>
          <w:rFonts w:eastAsia="Times New Roman" w:cs="Times New Roman"/>
          <w:szCs w:val="24"/>
        </w:rPr>
      </w:pPr>
    </w:p>
    <w:p w:rsidR="000C3124" w:rsidRPr="00C8671F" w:rsidRDefault="000C3124" w:rsidP="00F0480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0C31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C44" w:rsidRDefault="003A1C44" w:rsidP="000F1DF9">
      <w:pPr>
        <w:spacing w:after="0" w:line="240" w:lineRule="auto"/>
      </w:pPr>
      <w:r>
        <w:separator/>
      </w:r>
    </w:p>
  </w:endnote>
  <w:endnote w:type="continuationSeparator" w:id="0">
    <w:p w:rsidR="003A1C44" w:rsidRDefault="003A1C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1C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312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3124">
                <w:rPr>
                  <w:sz w:val="20"/>
                  <w:szCs w:val="20"/>
                </w:rPr>
                <w:t>H.B. 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312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1C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C44" w:rsidRDefault="003A1C44" w:rsidP="000F1DF9">
      <w:pPr>
        <w:spacing w:after="0" w:line="240" w:lineRule="auto"/>
      </w:pPr>
      <w:r>
        <w:separator/>
      </w:r>
    </w:p>
  </w:footnote>
  <w:footnote w:type="continuationSeparator" w:id="0">
    <w:p w:rsidR="003A1C44" w:rsidRDefault="003A1C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124"/>
    <w:rsid w:val="000D097C"/>
    <w:rsid w:val="000E552E"/>
    <w:rsid w:val="000F1DF9"/>
    <w:rsid w:val="002355A9"/>
    <w:rsid w:val="00257C49"/>
    <w:rsid w:val="00305C27"/>
    <w:rsid w:val="00330BDA"/>
    <w:rsid w:val="0034346C"/>
    <w:rsid w:val="00376DD2"/>
    <w:rsid w:val="00382704"/>
    <w:rsid w:val="003A1C4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706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C712"/>
  <w15:docId w15:val="{57EF207D-34CD-42CC-B4A4-095AFB5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C31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EF5B622655474D9BE602229B45908F"/>
        <w:category>
          <w:name w:val="General"/>
          <w:gallery w:val="placeholder"/>
        </w:category>
        <w:types>
          <w:type w:val="bbPlcHdr"/>
        </w:types>
        <w:behaviors>
          <w:behavior w:val="content"/>
        </w:behaviors>
        <w:guid w:val="{5A257F80-EDD0-4CA4-92EC-20B88042BCD9}"/>
      </w:docPartPr>
      <w:docPartBody>
        <w:p w:rsidR="00213BF7" w:rsidRDefault="00213BF7"/>
      </w:docPartBody>
    </w:docPart>
    <w:docPart>
      <w:docPartPr>
        <w:name w:val="B83CD313D3214DEBB877BAE218D40542"/>
        <w:category>
          <w:name w:val="General"/>
          <w:gallery w:val="placeholder"/>
        </w:category>
        <w:types>
          <w:type w:val="bbPlcHdr"/>
        </w:types>
        <w:behaviors>
          <w:behavior w:val="content"/>
        </w:behaviors>
        <w:guid w:val="{6FB3F671-5C72-48C0-8F0F-08DA48E10F17}"/>
      </w:docPartPr>
      <w:docPartBody>
        <w:p w:rsidR="00213BF7" w:rsidRDefault="00213BF7"/>
      </w:docPartBody>
    </w:docPart>
    <w:docPart>
      <w:docPartPr>
        <w:name w:val="66A8DE94D4D74603B26B53F639E07676"/>
        <w:category>
          <w:name w:val="General"/>
          <w:gallery w:val="placeholder"/>
        </w:category>
        <w:types>
          <w:type w:val="bbPlcHdr"/>
        </w:types>
        <w:behaviors>
          <w:behavior w:val="content"/>
        </w:behaviors>
        <w:guid w:val="{93210455-A497-4521-A7E1-FAC2BF87E86F}"/>
      </w:docPartPr>
      <w:docPartBody>
        <w:p w:rsidR="00213BF7" w:rsidRDefault="00213BF7"/>
      </w:docPartBody>
    </w:docPart>
    <w:docPart>
      <w:docPartPr>
        <w:name w:val="B79A60DCBFB34E2793F85C8326369D7D"/>
        <w:category>
          <w:name w:val="General"/>
          <w:gallery w:val="placeholder"/>
        </w:category>
        <w:types>
          <w:type w:val="bbPlcHdr"/>
        </w:types>
        <w:behaviors>
          <w:behavior w:val="content"/>
        </w:behaviors>
        <w:guid w:val="{2A26FDC0-0145-41AA-A297-DBF528690999}"/>
      </w:docPartPr>
      <w:docPartBody>
        <w:p w:rsidR="00213BF7" w:rsidRDefault="00213BF7"/>
      </w:docPartBody>
    </w:docPart>
    <w:docPart>
      <w:docPartPr>
        <w:name w:val="ACD08DFC2A3C473BB18F18FB7B9B5894"/>
        <w:category>
          <w:name w:val="General"/>
          <w:gallery w:val="placeholder"/>
        </w:category>
        <w:types>
          <w:type w:val="bbPlcHdr"/>
        </w:types>
        <w:behaviors>
          <w:behavior w:val="content"/>
        </w:behaviors>
        <w:guid w:val="{A04A1468-F349-4573-9155-62F46C5754B1}"/>
      </w:docPartPr>
      <w:docPartBody>
        <w:p w:rsidR="00213BF7" w:rsidRDefault="00213BF7"/>
      </w:docPartBody>
    </w:docPart>
    <w:docPart>
      <w:docPartPr>
        <w:name w:val="1C94EB4928274D4993BDC6B1ABCD1FE1"/>
        <w:category>
          <w:name w:val="General"/>
          <w:gallery w:val="placeholder"/>
        </w:category>
        <w:types>
          <w:type w:val="bbPlcHdr"/>
        </w:types>
        <w:behaviors>
          <w:behavior w:val="content"/>
        </w:behaviors>
        <w:guid w:val="{DB9928E7-D03C-4CBB-97B4-F25E0F3FA1A6}"/>
      </w:docPartPr>
      <w:docPartBody>
        <w:p w:rsidR="00213BF7" w:rsidRDefault="00213BF7"/>
      </w:docPartBody>
    </w:docPart>
    <w:docPart>
      <w:docPartPr>
        <w:name w:val="C027C7259A40413289A5A8E5F42390C8"/>
        <w:category>
          <w:name w:val="General"/>
          <w:gallery w:val="placeholder"/>
        </w:category>
        <w:types>
          <w:type w:val="bbPlcHdr"/>
        </w:types>
        <w:behaviors>
          <w:behavior w:val="content"/>
        </w:behaviors>
        <w:guid w:val="{9835C65F-82B3-448A-8605-18EC576F232D}"/>
      </w:docPartPr>
      <w:docPartBody>
        <w:p w:rsidR="00213BF7" w:rsidRDefault="00213BF7"/>
      </w:docPartBody>
    </w:docPart>
    <w:docPart>
      <w:docPartPr>
        <w:name w:val="B374A9684B4D48D3A36BE94759E646AF"/>
        <w:category>
          <w:name w:val="General"/>
          <w:gallery w:val="placeholder"/>
        </w:category>
        <w:types>
          <w:type w:val="bbPlcHdr"/>
        </w:types>
        <w:behaviors>
          <w:behavior w:val="content"/>
        </w:behaviors>
        <w:guid w:val="{0E5A5D0E-E20D-42D0-8FB2-D46F3DED58D3}"/>
      </w:docPartPr>
      <w:docPartBody>
        <w:p w:rsidR="00213BF7" w:rsidRDefault="00213BF7"/>
      </w:docPartBody>
    </w:docPart>
    <w:docPart>
      <w:docPartPr>
        <w:name w:val="0735892F8FF34B67831398B4F96DCB80"/>
        <w:category>
          <w:name w:val="General"/>
          <w:gallery w:val="placeholder"/>
        </w:category>
        <w:types>
          <w:type w:val="bbPlcHdr"/>
        </w:types>
        <w:behaviors>
          <w:behavior w:val="content"/>
        </w:behaviors>
        <w:guid w:val="{B0F2E0FA-3140-4582-8EFF-5D2425EE267F}"/>
      </w:docPartPr>
      <w:docPartBody>
        <w:p w:rsidR="00213BF7" w:rsidRDefault="00213BF7"/>
      </w:docPartBody>
    </w:docPart>
    <w:docPart>
      <w:docPartPr>
        <w:name w:val="EECBF69A90D845058ECB527B7FC5538F"/>
        <w:category>
          <w:name w:val="General"/>
          <w:gallery w:val="placeholder"/>
        </w:category>
        <w:types>
          <w:type w:val="bbPlcHdr"/>
        </w:types>
        <w:behaviors>
          <w:behavior w:val="content"/>
        </w:behaviors>
        <w:guid w:val="{B7BC7273-2D6E-4C6C-9C96-1D388FF6DBAE}"/>
      </w:docPartPr>
      <w:docPartBody>
        <w:p w:rsidR="00213BF7" w:rsidRDefault="00EB1DD5" w:rsidP="00EB1DD5">
          <w:pPr>
            <w:pStyle w:val="EECBF69A90D845058ECB527B7FC5538F"/>
          </w:pPr>
          <w:r w:rsidRPr="00A30DD1">
            <w:rPr>
              <w:rStyle w:val="PlaceholderText"/>
            </w:rPr>
            <w:t>Click here to enter a date.</w:t>
          </w:r>
        </w:p>
      </w:docPartBody>
    </w:docPart>
    <w:docPart>
      <w:docPartPr>
        <w:name w:val="A56C07161E074F08B89C9B83FE57FB4A"/>
        <w:category>
          <w:name w:val="General"/>
          <w:gallery w:val="placeholder"/>
        </w:category>
        <w:types>
          <w:type w:val="bbPlcHdr"/>
        </w:types>
        <w:behaviors>
          <w:behavior w:val="content"/>
        </w:behaviors>
        <w:guid w:val="{90485D61-1DEE-459F-9D0A-34EBA6828EF8}"/>
      </w:docPartPr>
      <w:docPartBody>
        <w:p w:rsidR="00213BF7" w:rsidRDefault="00213BF7"/>
      </w:docPartBody>
    </w:docPart>
    <w:docPart>
      <w:docPartPr>
        <w:name w:val="36A2DFA06953466BB857138E4DE12756"/>
        <w:category>
          <w:name w:val="General"/>
          <w:gallery w:val="placeholder"/>
        </w:category>
        <w:types>
          <w:type w:val="bbPlcHdr"/>
        </w:types>
        <w:behaviors>
          <w:behavior w:val="content"/>
        </w:behaviors>
        <w:guid w:val="{3383DED9-4423-4104-A30F-38418902E420}"/>
      </w:docPartPr>
      <w:docPartBody>
        <w:p w:rsidR="00213BF7" w:rsidRDefault="00213BF7"/>
      </w:docPartBody>
    </w:docPart>
    <w:docPart>
      <w:docPartPr>
        <w:name w:val="1DDE84CF6C664F9D9653282F74E6CE04"/>
        <w:category>
          <w:name w:val="General"/>
          <w:gallery w:val="placeholder"/>
        </w:category>
        <w:types>
          <w:type w:val="bbPlcHdr"/>
        </w:types>
        <w:behaviors>
          <w:behavior w:val="content"/>
        </w:behaviors>
        <w:guid w:val="{FE6B9D2E-B2AC-496B-8D47-1BBF3B48C049}"/>
      </w:docPartPr>
      <w:docPartBody>
        <w:p w:rsidR="00213BF7" w:rsidRDefault="00EB1DD5" w:rsidP="00EB1DD5">
          <w:pPr>
            <w:pStyle w:val="1DDE84CF6C664F9D9653282F74E6CE04"/>
          </w:pPr>
          <w:r>
            <w:rPr>
              <w:rFonts w:eastAsia="Times New Roman" w:cs="Times New Roman"/>
              <w:bCs/>
            </w:rPr>
            <w:t xml:space="preserve"> </w:t>
          </w:r>
        </w:p>
      </w:docPartBody>
    </w:docPart>
    <w:docPart>
      <w:docPartPr>
        <w:name w:val="4681E8B8217F4B02900DB10DF148515B"/>
        <w:category>
          <w:name w:val="General"/>
          <w:gallery w:val="placeholder"/>
        </w:category>
        <w:types>
          <w:type w:val="bbPlcHdr"/>
        </w:types>
        <w:behaviors>
          <w:behavior w:val="content"/>
        </w:behaviors>
        <w:guid w:val="{732EFF74-9CF9-47CB-9BF2-0F7DFDCB4022}"/>
      </w:docPartPr>
      <w:docPartBody>
        <w:p w:rsidR="00213BF7" w:rsidRDefault="00213BF7"/>
      </w:docPartBody>
    </w:docPart>
    <w:docPart>
      <w:docPartPr>
        <w:name w:val="F3B5A25C39724965AC17435F4B3FA381"/>
        <w:category>
          <w:name w:val="General"/>
          <w:gallery w:val="placeholder"/>
        </w:category>
        <w:types>
          <w:type w:val="bbPlcHdr"/>
        </w:types>
        <w:behaviors>
          <w:behavior w:val="content"/>
        </w:behaviors>
        <w:guid w:val="{9F1E4FD9-52BB-4B03-8DF5-5CAAF1CB6908}"/>
      </w:docPartPr>
      <w:docPartBody>
        <w:p w:rsidR="00213BF7" w:rsidRDefault="00213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3BF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7060"/>
    <w:rsid w:val="00E11D0C"/>
    <w:rsid w:val="00E35A8C"/>
    <w:rsid w:val="00E65C8A"/>
    <w:rsid w:val="00EB1D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DD5"/>
    <w:rPr>
      <w:color w:val="808080"/>
    </w:rPr>
  </w:style>
  <w:style w:type="paragraph" w:customStyle="1" w:styleId="EECBF69A90D845058ECB527B7FC5538F">
    <w:name w:val="EECBF69A90D845058ECB527B7FC5538F"/>
    <w:rsid w:val="00EB1DD5"/>
    <w:pPr>
      <w:spacing w:after="160" w:line="278" w:lineRule="auto"/>
    </w:pPr>
    <w:rPr>
      <w:kern w:val="2"/>
      <w:sz w:val="24"/>
      <w:szCs w:val="24"/>
      <w14:ligatures w14:val="standardContextual"/>
    </w:rPr>
  </w:style>
  <w:style w:type="paragraph" w:customStyle="1" w:styleId="1DDE84CF6C664F9D9653282F74E6CE04">
    <w:name w:val="1DDE84CF6C664F9D9653282F74E6CE04"/>
    <w:rsid w:val="00EB1DD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660</Words>
  <Characters>3768</Characters>
  <Application>Microsoft Office Word</Application>
  <DocSecurity>0</DocSecurity>
  <Lines>31</Lines>
  <Paragraphs>8</Paragraphs>
  <ScaleCrop>false</ScaleCrop>
  <Company>Texas Legislative Council</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2025-04-14T20:26:00Z</cp:lastPrinted>
  <dcterms:created xsi:type="dcterms:W3CDTF">2015-05-29T14:24:00Z</dcterms:created>
  <dcterms:modified xsi:type="dcterms:W3CDTF">2025-04-14T21:25:00Z</dcterms:modified>
</cp:coreProperties>
</file>

<file path=docProps/custom.xml><?xml version="1.0" encoding="utf-8"?>
<op:Properties xmlns:vt="http://schemas.openxmlformats.org/officeDocument/2006/docPropsVTypes" xmlns:op="http://schemas.openxmlformats.org/officeDocument/2006/custom-properties"/>
</file>