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0948" w:rsidRDefault="00AC094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46FDE799A344067A27CA2C4BF964DDE"/>
          </w:placeholder>
        </w:sdtPr>
        <w:sdtContent>
          <w:r w:rsidRPr="005C2A78">
            <w:rPr>
              <w:rFonts w:cs="Times New Roman"/>
              <w:b/>
              <w:szCs w:val="24"/>
              <w:u w:val="single"/>
            </w:rPr>
            <w:t>BILL ANALYSIS</w:t>
          </w:r>
        </w:sdtContent>
      </w:sdt>
    </w:p>
    <w:p w:rsidR="00AC0948" w:rsidRPr="00585C31" w:rsidRDefault="00AC0948" w:rsidP="000F1DF9">
      <w:pPr>
        <w:spacing w:after="0" w:line="240" w:lineRule="auto"/>
        <w:rPr>
          <w:rFonts w:cs="Times New Roman"/>
          <w:szCs w:val="24"/>
        </w:rPr>
      </w:pPr>
    </w:p>
    <w:p w:rsidR="00AC0948" w:rsidRPr="00585C31" w:rsidRDefault="00AC094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C0948" w:rsidTr="000F1DF9">
        <w:tc>
          <w:tcPr>
            <w:tcW w:w="2718" w:type="dxa"/>
          </w:tcPr>
          <w:p w:rsidR="00AC0948" w:rsidRPr="005C2A78" w:rsidRDefault="00AC0948" w:rsidP="006D756B">
            <w:pPr>
              <w:rPr>
                <w:rFonts w:cs="Times New Roman"/>
                <w:szCs w:val="24"/>
              </w:rPr>
            </w:pPr>
            <w:sdt>
              <w:sdtPr>
                <w:rPr>
                  <w:rFonts w:cs="Times New Roman"/>
                  <w:szCs w:val="24"/>
                </w:rPr>
                <w:alias w:val="Agency Title"/>
                <w:tag w:val="AgencyTitleContentControl"/>
                <w:id w:val="1920747753"/>
                <w:lock w:val="sdtContentLocked"/>
                <w:placeholder>
                  <w:docPart w:val="9270662823444197B97C313C89801970"/>
                </w:placeholder>
              </w:sdtPr>
              <w:sdtEndPr>
                <w:rPr>
                  <w:rFonts w:cstheme="minorBidi"/>
                  <w:szCs w:val="22"/>
                </w:rPr>
              </w:sdtEndPr>
              <w:sdtContent>
                <w:r>
                  <w:rPr>
                    <w:rFonts w:cs="Times New Roman"/>
                    <w:szCs w:val="24"/>
                  </w:rPr>
                  <w:t>Senate Research Center</w:t>
                </w:r>
              </w:sdtContent>
            </w:sdt>
          </w:p>
        </w:tc>
        <w:tc>
          <w:tcPr>
            <w:tcW w:w="6858" w:type="dxa"/>
          </w:tcPr>
          <w:p w:rsidR="00AC0948" w:rsidRPr="00FF6471" w:rsidRDefault="00AC0948" w:rsidP="000F1DF9">
            <w:pPr>
              <w:jc w:val="right"/>
              <w:rPr>
                <w:rFonts w:cs="Times New Roman"/>
                <w:szCs w:val="24"/>
              </w:rPr>
            </w:pPr>
            <w:sdt>
              <w:sdtPr>
                <w:rPr>
                  <w:rFonts w:cs="Times New Roman"/>
                  <w:szCs w:val="24"/>
                </w:rPr>
                <w:alias w:val="Bill Number"/>
                <w:tag w:val="BillNumberOne"/>
                <w:id w:val="-410784069"/>
                <w:lock w:val="sdtContentLocked"/>
                <w:placeholder>
                  <w:docPart w:val="ABA8B6C4AE244BAD95F8B0C73839ABCE"/>
                </w:placeholder>
              </w:sdtPr>
              <w:sdtContent>
                <w:r>
                  <w:rPr>
                    <w:rFonts w:cs="Times New Roman"/>
                    <w:szCs w:val="24"/>
                  </w:rPr>
                  <w:t>H.B. 206</w:t>
                </w:r>
              </w:sdtContent>
            </w:sdt>
          </w:p>
        </w:tc>
      </w:tr>
      <w:tr w:rsidR="00AC0948" w:rsidTr="000F1DF9">
        <w:tc>
          <w:tcPr>
            <w:tcW w:w="2718" w:type="dxa"/>
          </w:tcPr>
          <w:p w:rsidR="00AC0948" w:rsidRPr="000F1DF9" w:rsidRDefault="00AC0948" w:rsidP="00C65088">
            <w:pPr>
              <w:rPr>
                <w:rFonts w:cs="Times New Roman"/>
                <w:szCs w:val="24"/>
              </w:rPr>
            </w:pPr>
            <w:sdt>
              <w:sdtPr>
                <w:rPr>
                  <w:rFonts w:cs="Times New Roman"/>
                  <w:szCs w:val="24"/>
                </w:rPr>
                <w:alias w:val="TLCNumber"/>
                <w:tag w:val="TLCNumber"/>
                <w:id w:val="-542600604"/>
                <w:lock w:val="sdtLocked"/>
                <w:placeholder>
                  <w:docPart w:val="17F7E2BC4B2544D3B0A04DA0E4D11484"/>
                </w:placeholder>
                <w:showingPlcHdr/>
              </w:sdtPr>
              <w:sdtContent/>
            </w:sdt>
            <w:r w:rsidRPr="00630B12">
              <w:rPr>
                <w:rFonts w:cs="Times New Roman"/>
                <w:szCs w:val="24"/>
              </w:rPr>
              <w:t>89R21457 ANG-D</w:t>
            </w:r>
          </w:p>
        </w:tc>
        <w:tc>
          <w:tcPr>
            <w:tcW w:w="6858" w:type="dxa"/>
          </w:tcPr>
          <w:p w:rsidR="00AC0948" w:rsidRPr="005C2A78" w:rsidRDefault="00AC0948" w:rsidP="00073EDD">
            <w:pPr>
              <w:jc w:val="right"/>
              <w:rPr>
                <w:rFonts w:cs="Times New Roman"/>
                <w:szCs w:val="24"/>
              </w:rPr>
            </w:pPr>
            <w:sdt>
              <w:sdtPr>
                <w:rPr>
                  <w:rFonts w:cs="Times New Roman"/>
                  <w:szCs w:val="24"/>
                </w:rPr>
                <w:alias w:val="Author Label"/>
                <w:tag w:val="By"/>
                <w:id w:val="72399597"/>
                <w:lock w:val="sdtLocked"/>
                <w:placeholder>
                  <w:docPart w:val="31216EF3AACE45E483F4A643BFD4251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83CCBA8D98F4A609B88C6B685BC810C"/>
                </w:placeholder>
              </w:sdtPr>
              <w:sdtContent>
                <w:r>
                  <w:rPr>
                    <w:rFonts w:cs="Times New Roman"/>
                    <w:szCs w:val="24"/>
                  </w:rPr>
                  <w:t>Craddick</w:t>
                </w:r>
              </w:sdtContent>
            </w:sdt>
            <w:sdt>
              <w:sdtPr>
                <w:rPr>
                  <w:rFonts w:cs="Times New Roman"/>
                  <w:szCs w:val="24"/>
                </w:rPr>
                <w:alias w:val="Sponsor"/>
                <w:tag w:val="Sponsor"/>
                <w:id w:val="-2039656131"/>
                <w:lock w:val="sdtContentLocked"/>
                <w:placeholder>
                  <w:docPart w:val="2364EB2427284EC58296BF55EF631218"/>
                </w:placeholder>
              </w:sdtPr>
              <w:sdtContent>
                <w:r>
                  <w:rPr>
                    <w:rFonts w:cs="Times New Roman"/>
                    <w:szCs w:val="24"/>
                  </w:rPr>
                  <w:t xml:space="preserve"> (Birdwell)</w:t>
                </w:r>
              </w:sdtContent>
            </w:sdt>
            <w:sdt>
              <w:sdtPr>
                <w:rPr>
                  <w:rFonts w:cs="Times New Roman"/>
                  <w:szCs w:val="24"/>
                </w:rPr>
                <w:alias w:val="DualSponsor"/>
                <w:tag w:val="DualSponsor"/>
                <w:id w:val="1029379812"/>
                <w:lock w:val="sdtContentLocked"/>
                <w:placeholder>
                  <w:docPart w:val="B982D7511A2B416EAD018F858281D3D3"/>
                </w:placeholder>
                <w:showingPlcHdr/>
              </w:sdtPr>
              <w:sdtContent/>
            </w:sdt>
          </w:p>
        </w:tc>
      </w:tr>
      <w:tr w:rsidR="00AC0948" w:rsidTr="000F1DF9">
        <w:tc>
          <w:tcPr>
            <w:tcW w:w="2718" w:type="dxa"/>
          </w:tcPr>
          <w:p w:rsidR="00AC0948" w:rsidRPr="00BC7495" w:rsidRDefault="00AC0948" w:rsidP="000F1DF9">
            <w:pPr>
              <w:rPr>
                <w:rFonts w:cs="Times New Roman"/>
                <w:szCs w:val="24"/>
              </w:rPr>
            </w:pPr>
          </w:p>
        </w:tc>
        <w:sdt>
          <w:sdtPr>
            <w:rPr>
              <w:rFonts w:cs="Times New Roman"/>
              <w:szCs w:val="24"/>
            </w:rPr>
            <w:alias w:val="Committee"/>
            <w:tag w:val="Committee"/>
            <w:id w:val="1914272295"/>
            <w:lock w:val="sdtContentLocked"/>
            <w:placeholder>
              <w:docPart w:val="E6B5E5F2A5984B7590ED0A341CFD49FF"/>
            </w:placeholder>
          </w:sdtPr>
          <w:sdtContent>
            <w:tc>
              <w:tcPr>
                <w:tcW w:w="6858" w:type="dxa"/>
              </w:tcPr>
              <w:p w:rsidR="00AC0948" w:rsidRPr="00FF6471" w:rsidRDefault="00AC0948" w:rsidP="000F1DF9">
                <w:pPr>
                  <w:jc w:val="right"/>
                  <w:rPr>
                    <w:rFonts w:cs="Times New Roman"/>
                    <w:szCs w:val="24"/>
                  </w:rPr>
                </w:pPr>
                <w:r>
                  <w:rPr>
                    <w:rFonts w:cs="Times New Roman"/>
                    <w:szCs w:val="24"/>
                  </w:rPr>
                  <w:t>Natural Resources</w:t>
                </w:r>
              </w:p>
            </w:tc>
          </w:sdtContent>
        </w:sdt>
      </w:tr>
      <w:tr w:rsidR="00AC0948" w:rsidTr="000F1DF9">
        <w:tc>
          <w:tcPr>
            <w:tcW w:w="2718" w:type="dxa"/>
          </w:tcPr>
          <w:p w:rsidR="00AC0948" w:rsidRPr="00BC7495" w:rsidRDefault="00AC0948" w:rsidP="000F1DF9">
            <w:pPr>
              <w:rPr>
                <w:rFonts w:cs="Times New Roman"/>
                <w:szCs w:val="24"/>
              </w:rPr>
            </w:pPr>
          </w:p>
        </w:tc>
        <w:sdt>
          <w:sdtPr>
            <w:rPr>
              <w:rFonts w:cs="Times New Roman"/>
              <w:szCs w:val="24"/>
            </w:rPr>
            <w:alias w:val="Date"/>
            <w:tag w:val="DateContentControl"/>
            <w:id w:val="1178081906"/>
            <w:lock w:val="sdtLocked"/>
            <w:placeholder>
              <w:docPart w:val="6E72C4450A65408F96A461D850A5F93D"/>
            </w:placeholder>
            <w:date w:fullDate="2025-05-02T00:00:00Z">
              <w:dateFormat w:val="M/d/yyyy"/>
              <w:lid w:val="en-US"/>
              <w:storeMappedDataAs w:val="dateTime"/>
              <w:calendar w:val="gregorian"/>
            </w:date>
          </w:sdtPr>
          <w:sdtContent>
            <w:tc>
              <w:tcPr>
                <w:tcW w:w="6858" w:type="dxa"/>
              </w:tcPr>
              <w:p w:rsidR="00AC0948" w:rsidRPr="00FF6471" w:rsidRDefault="00AC0948" w:rsidP="000F1DF9">
                <w:pPr>
                  <w:jc w:val="right"/>
                  <w:rPr>
                    <w:rFonts w:cs="Times New Roman"/>
                    <w:szCs w:val="24"/>
                  </w:rPr>
                </w:pPr>
                <w:r>
                  <w:rPr>
                    <w:rFonts w:cs="Times New Roman"/>
                    <w:szCs w:val="24"/>
                  </w:rPr>
                  <w:t>5/2/2025</w:t>
                </w:r>
              </w:p>
            </w:tc>
          </w:sdtContent>
        </w:sdt>
      </w:tr>
      <w:tr w:rsidR="00AC0948" w:rsidTr="000F1DF9">
        <w:tc>
          <w:tcPr>
            <w:tcW w:w="2718" w:type="dxa"/>
          </w:tcPr>
          <w:p w:rsidR="00AC0948" w:rsidRPr="00BC7495" w:rsidRDefault="00AC0948" w:rsidP="000F1DF9">
            <w:pPr>
              <w:rPr>
                <w:rFonts w:cs="Times New Roman"/>
                <w:szCs w:val="24"/>
              </w:rPr>
            </w:pPr>
          </w:p>
        </w:tc>
        <w:sdt>
          <w:sdtPr>
            <w:rPr>
              <w:rFonts w:cs="Times New Roman"/>
              <w:szCs w:val="24"/>
            </w:rPr>
            <w:alias w:val="BA Version"/>
            <w:tag w:val="BAVersion"/>
            <w:id w:val="-1685590809"/>
            <w:lock w:val="sdtContentLocked"/>
            <w:placeholder>
              <w:docPart w:val="90EFEB4877B14667B25CBB7888CC8DE1"/>
            </w:placeholder>
          </w:sdtPr>
          <w:sdtContent>
            <w:tc>
              <w:tcPr>
                <w:tcW w:w="6858" w:type="dxa"/>
              </w:tcPr>
              <w:p w:rsidR="00AC0948" w:rsidRPr="00FF6471" w:rsidRDefault="00AC0948" w:rsidP="000F1DF9">
                <w:pPr>
                  <w:jc w:val="right"/>
                  <w:rPr>
                    <w:rFonts w:cs="Times New Roman"/>
                    <w:szCs w:val="24"/>
                  </w:rPr>
                </w:pPr>
                <w:r>
                  <w:rPr>
                    <w:rFonts w:cs="Times New Roman"/>
                    <w:szCs w:val="24"/>
                  </w:rPr>
                  <w:t>Engrossed</w:t>
                </w:r>
              </w:p>
            </w:tc>
          </w:sdtContent>
        </w:sdt>
      </w:tr>
    </w:tbl>
    <w:p w:rsidR="00AC0948" w:rsidRPr="00FF6471" w:rsidRDefault="00AC0948" w:rsidP="000F1DF9">
      <w:pPr>
        <w:spacing w:after="0" w:line="240" w:lineRule="auto"/>
        <w:rPr>
          <w:rFonts w:cs="Times New Roman"/>
          <w:szCs w:val="24"/>
        </w:rPr>
      </w:pPr>
    </w:p>
    <w:p w:rsidR="00AC0948" w:rsidRPr="00FF6471" w:rsidRDefault="00AC0948" w:rsidP="000F1DF9">
      <w:pPr>
        <w:spacing w:after="0" w:line="240" w:lineRule="auto"/>
        <w:rPr>
          <w:rFonts w:cs="Times New Roman"/>
          <w:szCs w:val="24"/>
        </w:rPr>
      </w:pPr>
    </w:p>
    <w:p w:rsidR="00AC0948" w:rsidRPr="00FF6471" w:rsidRDefault="00AC094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862A8F1672C49838B72A3BCD2AC7E04"/>
        </w:placeholder>
      </w:sdtPr>
      <w:sdtContent>
        <w:p w:rsidR="00AC0948" w:rsidRDefault="00AC094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E87B5694D47435E857E4EB81F15F567"/>
        </w:placeholder>
      </w:sdtPr>
      <w:sdtContent>
        <w:p w:rsidR="00AC0948" w:rsidRDefault="00AC0948" w:rsidP="00630B12">
          <w:pPr>
            <w:pStyle w:val="NormalWeb"/>
            <w:spacing w:before="0" w:beforeAutospacing="0" w:after="0" w:afterAutospacing="0"/>
            <w:jc w:val="both"/>
            <w:divId w:val="714431559"/>
            <w:rPr>
              <w:rFonts w:eastAsia="Times New Roman"/>
              <w:bCs/>
            </w:rPr>
          </w:pPr>
        </w:p>
        <w:p w:rsidR="00AC0948" w:rsidRPr="00630B12" w:rsidRDefault="00AC0948" w:rsidP="00630B12">
          <w:pPr>
            <w:pStyle w:val="NormalWeb"/>
            <w:spacing w:before="0" w:beforeAutospacing="0" w:after="0" w:afterAutospacing="0"/>
            <w:jc w:val="both"/>
            <w:divId w:val="714431559"/>
            <w:rPr>
              <w:color w:val="000000"/>
            </w:rPr>
          </w:pPr>
          <w:r w:rsidRPr="00630B12">
            <w:rPr>
              <w:color w:val="000000"/>
            </w:rPr>
            <w:t>In recent years, some counties have begun imposing cash bond requirements as a condition of approval for the construction of pipelines. This can place undue financial burdens on pipeline developers and lead to regulatory uncertainty, especially on larger projects that cross multiple counties. H</w:t>
          </w:r>
          <w:r>
            <w:rPr>
              <w:color w:val="000000"/>
            </w:rPr>
            <w:t>.</w:t>
          </w:r>
          <w:r w:rsidRPr="00630B12">
            <w:rPr>
              <w:color w:val="000000"/>
            </w:rPr>
            <w:t>B</w:t>
          </w:r>
          <w:r>
            <w:rPr>
              <w:color w:val="000000"/>
            </w:rPr>
            <w:t>.</w:t>
          </w:r>
          <w:r w:rsidRPr="00630B12">
            <w:rPr>
              <w:color w:val="000000"/>
            </w:rPr>
            <w:t xml:space="preserve"> 206 will prohibit counties from requiring cash bonds as a condition of approval for the construction of pipelines while still ensuring counties are able to recover damages through alternative forms of financial assurances, such as performance bonds. Further, pipeline companies that prefer to use cash bonds would still have the option to do so voluntarily.</w:t>
          </w:r>
        </w:p>
        <w:p w:rsidR="00AC0948" w:rsidRPr="00D70925" w:rsidRDefault="00AC0948" w:rsidP="00630B12">
          <w:pPr>
            <w:spacing w:after="0" w:line="240" w:lineRule="auto"/>
            <w:jc w:val="both"/>
            <w:rPr>
              <w:rFonts w:eastAsia="Times New Roman" w:cs="Times New Roman"/>
              <w:bCs/>
              <w:szCs w:val="24"/>
            </w:rPr>
          </w:pPr>
        </w:p>
      </w:sdtContent>
    </w:sdt>
    <w:p w:rsidR="00AC0948" w:rsidRDefault="00AC0948" w:rsidP="00630B1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206 </w:t>
      </w:r>
      <w:bookmarkStart w:id="1" w:name="AmendsCurrentLaw"/>
      <w:bookmarkEnd w:id="1"/>
      <w:r>
        <w:rPr>
          <w:rFonts w:cs="Times New Roman"/>
          <w:szCs w:val="24"/>
        </w:rPr>
        <w:t>amends current law relating to a limitation on a county's authority to require a cash bond before approving the construction of a pipeline.</w:t>
      </w:r>
    </w:p>
    <w:p w:rsidR="00AC0948" w:rsidRPr="00630B12" w:rsidRDefault="00AC0948" w:rsidP="00630B12">
      <w:pPr>
        <w:spacing w:after="0" w:line="240" w:lineRule="auto"/>
        <w:jc w:val="both"/>
        <w:rPr>
          <w:rFonts w:eastAsia="Times New Roman" w:cs="Times New Roman"/>
          <w:szCs w:val="24"/>
        </w:rPr>
      </w:pPr>
    </w:p>
    <w:p w:rsidR="00AC0948" w:rsidRPr="005C2A78" w:rsidRDefault="00AC0948" w:rsidP="00630B1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5A51882B89648ADABD6D7CF161B9486"/>
          </w:placeholder>
        </w:sdtPr>
        <w:sdtContent>
          <w:r>
            <w:rPr>
              <w:rFonts w:eastAsia="Times New Roman" w:cs="Times New Roman"/>
              <w:b/>
              <w:szCs w:val="24"/>
              <w:u w:val="single"/>
            </w:rPr>
            <w:t>RULEMAKING AUTHORITY</w:t>
          </w:r>
        </w:sdtContent>
      </w:sdt>
    </w:p>
    <w:p w:rsidR="00AC0948" w:rsidRPr="006529C4" w:rsidRDefault="00AC0948" w:rsidP="00630B12">
      <w:pPr>
        <w:spacing w:after="0" w:line="240" w:lineRule="auto"/>
        <w:jc w:val="both"/>
        <w:rPr>
          <w:rFonts w:cs="Times New Roman"/>
          <w:szCs w:val="24"/>
        </w:rPr>
      </w:pPr>
    </w:p>
    <w:p w:rsidR="00AC0948" w:rsidRPr="006529C4" w:rsidRDefault="00AC0948" w:rsidP="00630B12">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C0948" w:rsidRPr="006529C4" w:rsidRDefault="00AC0948" w:rsidP="00630B12">
      <w:pPr>
        <w:spacing w:after="0" w:line="240" w:lineRule="auto"/>
        <w:jc w:val="both"/>
        <w:rPr>
          <w:rFonts w:cs="Times New Roman"/>
          <w:szCs w:val="24"/>
        </w:rPr>
      </w:pPr>
    </w:p>
    <w:p w:rsidR="00AC0948" w:rsidRPr="005C2A78" w:rsidRDefault="00AC0948" w:rsidP="00630B1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0DA9F4264A741A2847AFDB562693115"/>
          </w:placeholder>
        </w:sdtPr>
        <w:sdtContent>
          <w:r>
            <w:rPr>
              <w:rFonts w:eastAsia="Times New Roman" w:cs="Times New Roman"/>
              <w:b/>
              <w:szCs w:val="24"/>
              <w:u w:val="single"/>
            </w:rPr>
            <w:t>SECTION BY SECTION ANALYSIS</w:t>
          </w:r>
        </w:sdtContent>
      </w:sdt>
    </w:p>
    <w:p w:rsidR="00AC0948" w:rsidRPr="005C2A78" w:rsidRDefault="00AC0948" w:rsidP="00630B12">
      <w:pPr>
        <w:spacing w:after="0" w:line="240" w:lineRule="auto"/>
        <w:jc w:val="both"/>
        <w:rPr>
          <w:rFonts w:eastAsia="Times New Roman" w:cs="Times New Roman"/>
          <w:szCs w:val="24"/>
        </w:rPr>
      </w:pPr>
    </w:p>
    <w:p w:rsidR="00AC0948" w:rsidRDefault="00AC0948" w:rsidP="00630B1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Z, Chapter 240, Local Government Code, by adding Section 240.911, as follows:</w:t>
      </w:r>
    </w:p>
    <w:p w:rsidR="00AC0948" w:rsidRDefault="00AC0948" w:rsidP="00630B12">
      <w:pPr>
        <w:spacing w:after="0" w:line="240" w:lineRule="auto"/>
        <w:jc w:val="both"/>
        <w:rPr>
          <w:rFonts w:eastAsia="Times New Roman" w:cs="Times New Roman"/>
          <w:szCs w:val="24"/>
        </w:rPr>
      </w:pPr>
    </w:p>
    <w:p w:rsidR="00AC0948" w:rsidRPr="005C2A78" w:rsidRDefault="00AC0948" w:rsidP="00630B12">
      <w:pPr>
        <w:spacing w:after="0" w:line="240" w:lineRule="auto"/>
        <w:ind w:left="720"/>
        <w:jc w:val="both"/>
        <w:rPr>
          <w:rFonts w:eastAsia="Times New Roman" w:cs="Times New Roman"/>
          <w:szCs w:val="24"/>
        </w:rPr>
      </w:pPr>
      <w:r w:rsidRPr="00630B12">
        <w:rPr>
          <w:rFonts w:eastAsia="Times New Roman" w:cs="Times New Roman"/>
          <w:szCs w:val="24"/>
        </w:rPr>
        <w:t xml:space="preserve">Sec. 240.911. BOND FOR PIPELINE CONSTRUCTION. </w:t>
      </w:r>
      <w:r>
        <w:rPr>
          <w:rFonts w:eastAsia="Times New Roman" w:cs="Times New Roman"/>
          <w:szCs w:val="24"/>
        </w:rPr>
        <w:t>Prohibits a</w:t>
      </w:r>
      <w:r w:rsidRPr="00630B12">
        <w:rPr>
          <w:rFonts w:eastAsia="Times New Roman" w:cs="Times New Roman"/>
          <w:szCs w:val="24"/>
        </w:rPr>
        <w:t xml:space="preserve"> county </w:t>
      </w:r>
      <w:r>
        <w:rPr>
          <w:rFonts w:eastAsia="Times New Roman" w:cs="Times New Roman"/>
          <w:szCs w:val="24"/>
        </w:rPr>
        <w:t>from</w:t>
      </w:r>
      <w:r w:rsidRPr="00630B12">
        <w:rPr>
          <w:rFonts w:eastAsia="Times New Roman" w:cs="Times New Roman"/>
          <w:szCs w:val="24"/>
        </w:rPr>
        <w:t xml:space="preserve"> requir</w:t>
      </w:r>
      <w:r>
        <w:rPr>
          <w:rFonts w:eastAsia="Times New Roman" w:cs="Times New Roman"/>
          <w:szCs w:val="24"/>
        </w:rPr>
        <w:t>ing</w:t>
      </w:r>
      <w:r w:rsidRPr="00630B12">
        <w:rPr>
          <w:rFonts w:eastAsia="Times New Roman" w:cs="Times New Roman"/>
          <w:szCs w:val="24"/>
        </w:rPr>
        <w:t xml:space="preserve"> a cash bond as a condition of approval for the construction of a pipeline in the county's boundaries.</w:t>
      </w:r>
    </w:p>
    <w:p w:rsidR="00AC0948" w:rsidRPr="005C2A78" w:rsidRDefault="00AC0948" w:rsidP="00630B12">
      <w:pPr>
        <w:spacing w:after="0" w:line="240" w:lineRule="auto"/>
        <w:jc w:val="both"/>
        <w:rPr>
          <w:rFonts w:eastAsia="Times New Roman" w:cs="Times New Roman"/>
          <w:szCs w:val="24"/>
        </w:rPr>
      </w:pPr>
    </w:p>
    <w:p w:rsidR="00AC0948" w:rsidRPr="005C2A78" w:rsidRDefault="00AC0948" w:rsidP="00630B1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Section 240.911, Local Government Code, as added by this Act, prospective. </w:t>
      </w:r>
    </w:p>
    <w:p w:rsidR="00AC0948" w:rsidRPr="005C2A78" w:rsidRDefault="00AC0948" w:rsidP="00630B12">
      <w:pPr>
        <w:spacing w:after="0" w:line="240" w:lineRule="auto"/>
        <w:jc w:val="both"/>
        <w:rPr>
          <w:rFonts w:eastAsia="Times New Roman" w:cs="Times New Roman"/>
          <w:szCs w:val="24"/>
        </w:rPr>
      </w:pPr>
    </w:p>
    <w:p w:rsidR="00AC0948" w:rsidRPr="00C8671F" w:rsidRDefault="00AC0948" w:rsidP="00630B1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AC094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1AB3" w:rsidRDefault="00AB1AB3" w:rsidP="000F1DF9">
      <w:pPr>
        <w:spacing w:after="0" w:line="240" w:lineRule="auto"/>
      </w:pPr>
      <w:r>
        <w:separator/>
      </w:r>
    </w:p>
  </w:endnote>
  <w:endnote w:type="continuationSeparator" w:id="0">
    <w:p w:rsidR="00AB1AB3" w:rsidRDefault="00AB1AB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B1AB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C0948">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C0948">
                <w:rPr>
                  <w:sz w:val="20"/>
                  <w:szCs w:val="20"/>
                </w:rPr>
                <w:t>H.B. 206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C0948">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B1AB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1AB3" w:rsidRDefault="00AB1AB3" w:rsidP="000F1DF9">
      <w:pPr>
        <w:spacing w:after="0" w:line="240" w:lineRule="auto"/>
      </w:pPr>
      <w:r>
        <w:separator/>
      </w:r>
    </w:p>
  </w:footnote>
  <w:footnote w:type="continuationSeparator" w:id="0">
    <w:p w:rsidR="00AB1AB3" w:rsidRDefault="00AB1AB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82515"/>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B1AB3"/>
    <w:rsid w:val="00AC0948"/>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107B"/>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5C88C"/>
  <w15:docId w15:val="{51F65B86-819A-425E-995F-D8236E01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094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46FDE799A344067A27CA2C4BF964DDE"/>
        <w:category>
          <w:name w:val="General"/>
          <w:gallery w:val="placeholder"/>
        </w:category>
        <w:types>
          <w:type w:val="bbPlcHdr"/>
        </w:types>
        <w:behaviors>
          <w:behavior w:val="content"/>
        </w:behaviors>
        <w:guid w:val="{20CB647C-AA15-47C8-914B-A30BEB70E9FD}"/>
      </w:docPartPr>
      <w:docPartBody>
        <w:p w:rsidR="00141DCE" w:rsidRDefault="00141DCE"/>
      </w:docPartBody>
    </w:docPart>
    <w:docPart>
      <w:docPartPr>
        <w:name w:val="9270662823444197B97C313C89801970"/>
        <w:category>
          <w:name w:val="General"/>
          <w:gallery w:val="placeholder"/>
        </w:category>
        <w:types>
          <w:type w:val="bbPlcHdr"/>
        </w:types>
        <w:behaviors>
          <w:behavior w:val="content"/>
        </w:behaviors>
        <w:guid w:val="{007B86EB-E760-4EA5-8BF2-E4E3E73CF257}"/>
      </w:docPartPr>
      <w:docPartBody>
        <w:p w:rsidR="00141DCE" w:rsidRDefault="00141DCE"/>
      </w:docPartBody>
    </w:docPart>
    <w:docPart>
      <w:docPartPr>
        <w:name w:val="ABA8B6C4AE244BAD95F8B0C73839ABCE"/>
        <w:category>
          <w:name w:val="General"/>
          <w:gallery w:val="placeholder"/>
        </w:category>
        <w:types>
          <w:type w:val="bbPlcHdr"/>
        </w:types>
        <w:behaviors>
          <w:behavior w:val="content"/>
        </w:behaviors>
        <w:guid w:val="{4994C746-4CD0-462E-9266-092AA2143E0C}"/>
      </w:docPartPr>
      <w:docPartBody>
        <w:p w:rsidR="00141DCE" w:rsidRDefault="00141DCE"/>
      </w:docPartBody>
    </w:docPart>
    <w:docPart>
      <w:docPartPr>
        <w:name w:val="17F7E2BC4B2544D3B0A04DA0E4D11484"/>
        <w:category>
          <w:name w:val="General"/>
          <w:gallery w:val="placeholder"/>
        </w:category>
        <w:types>
          <w:type w:val="bbPlcHdr"/>
        </w:types>
        <w:behaviors>
          <w:behavior w:val="content"/>
        </w:behaviors>
        <w:guid w:val="{62920BBF-EB1A-4158-9627-F3B70EE5A0F7}"/>
      </w:docPartPr>
      <w:docPartBody>
        <w:p w:rsidR="00141DCE" w:rsidRDefault="00141DCE"/>
      </w:docPartBody>
    </w:docPart>
    <w:docPart>
      <w:docPartPr>
        <w:name w:val="31216EF3AACE45E483F4A643BFD42517"/>
        <w:category>
          <w:name w:val="General"/>
          <w:gallery w:val="placeholder"/>
        </w:category>
        <w:types>
          <w:type w:val="bbPlcHdr"/>
        </w:types>
        <w:behaviors>
          <w:behavior w:val="content"/>
        </w:behaviors>
        <w:guid w:val="{6D2CCD67-2A96-4C26-930E-043BC659CB5B}"/>
      </w:docPartPr>
      <w:docPartBody>
        <w:p w:rsidR="00141DCE" w:rsidRDefault="00141DCE"/>
      </w:docPartBody>
    </w:docPart>
    <w:docPart>
      <w:docPartPr>
        <w:name w:val="683CCBA8D98F4A609B88C6B685BC810C"/>
        <w:category>
          <w:name w:val="General"/>
          <w:gallery w:val="placeholder"/>
        </w:category>
        <w:types>
          <w:type w:val="bbPlcHdr"/>
        </w:types>
        <w:behaviors>
          <w:behavior w:val="content"/>
        </w:behaviors>
        <w:guid w:val="{77503995-7CC9-4373-A48E-54D7AB7271E1}"/>
      </w:docPartPr>
      <w:docPartBody>
        <w:p w:rsidR="00141DCE" w:rsidRDefault="00141DCE"/>
      </w:docPartBody>
    </w:docPart>
    <w:docPart>
      <w:docPartPr>
        <w:name w:val="2364EB2427284EC58296BF55EF631218"/>
        <w:category>
          <w:name w:val="General"/>
          <w:gallery w:val="placeholder"/>
        </w:category>
        <w:types>
          <w:type w:val="bbPlcHdr"/>
        </w:types>
        <w:behaviors>
          <w:behavior w:val="content"/>
        </w:behaviors>
        <w:guid w:val="{7644725A-DA01-4B14-9AC3-9F9CEA10ED96}"/>
      </w:docPartPr>
      <w:docPartBody>
        <w:p w:rsidR="00141DCE" w:rsidRDefault="00141DCE"/>
      </w:docPartBody>
    </w:docPart>
    <w:docPart>
      <w:docPartPr>
        <w:name w:val="B982D7511A2B416EAD018F858281D3D3"/>
        <w:category>
          <w:name w:val="General"/>
          <w:gallery w:val="placeholder"/>
        </w:category>
        <w:types>
          <w:type w:val="bbPlcHdr"/>
        </w:types>
        <w:behaviors>
          <w:behavior w:val="content"/>
        </w:behaviors>
        <w:guid w:val="{A4094E88-B23B-400A-A134-4D76D759882A}"/>
      </w:docPartPr>
      <w:docPartBody>
        <w:p w:rsidR="00141DCE" w:rsidRDefault="00141DCE"/>
      </w:docPartBody>
    </w:docPart>
    <w:docPart>
      <w:docPartPr>
        <w:name w:val="E6B5E5F2A5984B7590ED0A341CFD49FF"/>
        <w:category>
          <w:name w:val="General"/>
          <w:gallery w:val="placeholder"/>
        </w:category>
        <w:types>
          <w:type w:val="bbPlcHdr"/>
        </w:types>
        <w:behaviors>
          <w:behavior w:val="content"/>
        </w:behaviors>
        <w:guid w:val="{E3AE90FD-6290-4FF5-A8AB-D37615983ABA}"/>
      </w:docPartPr>
      <w:docPartBody>
        <w:p w:rsidR="00141DCE" w:rsidRDefault="00141DCE"/>
      </w:docPartBody>
    </w:docPart>
    <w:docPart>
      <w:docPartPr>
        <w:name w:val="6E72C4450A65408F96A461D850A5F93D"/>
        <w:category>
          <w:name w:val="General"/>
          <w:gallery w:val="placeholder"/>
        </w:category>
        <w:types>
          <w:type w:val="bbPlcHdr"/>
        </w:types>
        <w:behaviors>
          <w:behavior w:val="content"/>
        </w:behaviors>
        <w:guid w:val="{468DE4D3-E56D-46D7-8DB9-380381965CE8}"/>
      </w:docPartPr>
      <w:docPartBody>
        <w:p w:rsidR="00141DCE" w:rsidRDefault="008B20EC" w:rsidP="008B20EC">
          <w:pPr>
            <w:pStyle w:val="6E72C4450A65408F96A461D850A5F93D"/>
          </w:pPr>
          <w:r w:rsidRPr="00A30DD1">
            <w:rPr>
              <w:rStyle w:val="PlaceholderText"/>
            </w:rPr>
            <w:t>Click here to enter a date.</w:t>
          </w:r>
        </w:p>
      </w:docPartBody>
    </w:docPart>
    <w:docPart>
      <w:docPartPr>
        <w:name w:val="90EFEB4877B14667B25CBB7888CC8DE1"/>
        <w:category>
          <w:name w:val="General"/>
          <w:gallery w:val="placeholder"/>
        </w:category>
        <w:types>
          <w:type w:val="bbPlcHdr"/>
        </w:types>
        <w:behaviors>
          <w:behavior w:val="content"/>
        </w:behaviors>
        <w:guid w:val="{B971E707-9668-49B4-B142-4F3BA45AAAAD}"/>
      </w:docPartPr>
      <w:docPartBody>
        <w:p w:rsidR="00141DCE" w:rsidRDefault="00141DCE"/>
      </w:docPartBody>
    </w:docPart>
    <w:docPart>
      <w:docPartPr>
        <w:name w:val="7862A8F1672C49838B72A3BCD2AC7E04"/>
        <w:category>
          <w:name w:val="General"/>
          <w:gallery w:val="placeholder"/>
        </w:category>
        <w:types>
          <w:type w:val="bbPlcHdr"/>
        </w:types>
        <w:behaviors>
          <w:behavior w:val="content"/>
        </w:behaviors>
        <w:guid w:val="{72F209C8-6A16-4FD9-8F3B-B613C80551DC}"/>
      </w:docPartPr>
      <w:docPartBody>
        <w:p w:rsidR="00141DCE" w:rsidRDefault="00141DCE"/>
      </w:docPartBody>
    </w:docPart>
    <w:docPart>
      <w:docPartPr>
        <w:name w:val="8E87B5694D47435E857E4EB81F15F567"/>
        <w:category>
          <w:name w:val="General"/>
          <w:gallery w:val="placeholder"/>
        </w:category>
        <w:types>
          <w:type w:val="bbPlcHdr"/>
        </w:types>
        <w:behaviors>
          <w:behavior w:val="content"/>
        </w:behaviors>
        <w:guid w:val="{E1710025-10E5-4329-A7D5-8C85B141C395}"/>
      </w:docPartPr>
      <w:docPartBody>
        <w:p w:rsidR="00141DCE" w:rsidRDefault="008B20EC" w:rsidP="008B20EC">
          <w:pPr>
            <w:pStyle w:val="8E87B5694D47435E857E4EB81F15F567"/>
          </w:pPr>
          <w:r>
            <w:rPr>
              <w:rFonts w:eastAsia="Times New Roman" w:cs="Times New Roman"/>
              <w:bCs/>
            </w:rPr>
            <w:t xml:space="preserve"> </w:t>
          </w:r>
        </w:p>
      </w:docPartBody>
    </w:docPart>
    <w:docPart>
      <w:docPartPr>
        <w:name w:val="55A51882B89648ADABD6D7CF161B9486"/>
        <w:category>
          <w:name w:val="General"/>
          <w:gallery w:val="placeholder"/>
        </w:category>
        <w:types>
          <w:type w:val="bbPlcHdr"/>
        </w:types>
        <w:behaviors>
          <w:behavior w:val="content"/>
        </w:behaviors>
        <w:guid w:val="{6C862680-3B64-4352-A9E2-31E31105792B}"/>
      </w:docPartPr>
      <w:docPartBody>
        <w:p w:rsidR="00141DCE" w:rsidRDefault="00141DCE"/>
      </w:docPartBody>
    </w:docPart>
    <w:docPart>
      <w:docPartPr>
        <w:name w:val="10DA9F4264A741A2847AFDB562693115"/>
        <w:category>
          <w:name w:val="General"/>
          <w:gallery w:val="placeholder"/>
        </w:category>
        <w:types>
          <w:type w:val="bbPlcHdr"/>
        </w:types>
        <w:behaviors>
          <w:behavior w:val="content"/>
        </w:behaviors>
        <w:guid w:val="{A9BC2A56-6766-48F6-8219-96029345FE3F}"/>
      </w:docPartPr>
      <w:docPartBody>
        <w:p w:rsidR="00141DCE" w:rsidRDefault="00141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41DCE"/>
    <w:rsid w:val="001C5F26"/>
    <w:rsid w:val="001E7483"/>
    <w:rsid w:val="00280096"/>
    <w:rsid w:val="00290C4E"/>
    <w:rsid w:val="002A4665"/>
    <w:rsid w:val="002A5E86"/>
    <w:rsid w:val="002F07B9"/>
    <w:rsid w:val="0032359E"/>
    <w:rsid w:val="00330290"/>
    <w:rsid w:val="004816E8"/>
    <w:rsid w:val="00482515"/>
    <w:rsid w:val="00493D6D"/>
    <w:rsid w:val="00576003"/>
    <w:rsid w:val="005B408E"/>
    <w:rsid w:val="005D31F2"/>
    <w:rsid w:val="00635291"/>
    <w:rsid w:val="006959CC"/>
    <w:rsid w:val="00696675"/>
    <w:rsid w:val="006B0016"/>
    <w:rsid w:val="008B20EC"/>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0EC"/>
    <w:rPr>
      <w:color w:val="808080"/>
    </w:rPr>
  </w:style>
  <w:style w:type="paragraph" w:customStyle="1" w:styleId="6E72C4450A65408F96A461D850A5F93D">
    <w:name w:val="6E72C4450A65408F96A461D850A5F93D"/>
    <w:rsid w:val="008B20EC"/>
    <w:pPr>
      <w:spacing w:after="160" w:line="278" w:lineRule="auto"/>
    </w:pPr>
    <w:rPr>
      <w:kern w:val="2"/>
      <w:sz w:val="24"/>
      <w:szCs w:val="24"/>
      <w14:ligatures w14:val="standardContextual"/>
    </w:rPr>
  </w:style>
  <w:style w:type="paragraph" w:customStyle="1" w:styleId="8E87B5694D47435E857E4EB81F15F567">
    <w:name w:val="8E87B5694D47435E857E4EB81F15F567"/>
    <w:rsid w:val="008B20E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243</Words>
  <Characters>1386</Characters>
  <Application>Microsoft Office Word</Application>
  <DocSecurity>0</DocSecurity>
  <Lines>11</Lines>
  <Paragraphs>3</Paragraphs>
  <ScaleCrop>false</ScaleCrop>
  <Company>Texas Legislative Council</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dcterms:created xsi:type="dcterms:W3CDTF">2015-05-29T14:24:00Z</dcterms:created>
  <dcterms:modified xsi:type="dcterms:W3CDTF">2025-05-06T18:43:00Z</dcterms:modified>
</cp:coreProperties>
</file>

<file path=docProps/custom.xml><?xml version="1.0" encoding="utf-8"?>
<op:Properties xmlns:vt="http://schemas.openxmlformats.org/officeDocument/2006/docPropsVTypes" xmlns:op="http://schemas.openxmlformats.org/officeDocument/2006/custom-properties"/>
</file>