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11D7B" w14:paraId="60442DFE" w14:textId="77777777" w:rsidTr="00345119">
        <w:tc>
          <w:tcPr>
            <w:tcW w:w="9576" w:type="dxa"/>
            <w:noWrap/>
          </w:tcPr>
          <w:p w14:paraId="19E423F5" w14:textId="77777777" w:rsidR="008423E4" w:rsidRPr="0022177D" w:rsidRDefault="006D2EF2" w:rsidP="00EA13AA">
            <w:pPr>
              <w:pStyle w:val="Heading1"/>
            </w:pPr>
            <w:r w:rsidRPr="00631897">
              <w:t>BILL ANALYSIS</w:t>
            </w:r>
          </w:p>
        </w:tc>
      </w:tr>
    </w:tbl>
    <w:p w14:paraId="32A547C2" w14:textId="77777777" w:rsidR="008423E4" w:rsidRPr="0022177D" w:rsidRDefault="008423E4" w:rsidP="00EA13AA">
      <w:pPr>
        <w:jc w:val="center"/>
      </w:pPr>
    </w:p>
    <w:p w14:paraId="09BEB931" w14:textId="77777777" w:rsidR="008423E4" w:rsidRPr="00B31F0E" w:rsidRDefault="008423E4" w:rsidP="00EA13AA"/>
    <w:p w14:paraId="74D34CDD" w14:textId="77777777" w:rsidR="008423E4" w:rsidRPr="00742794" w:rsidRDefault="008423E4" w:rsidP="00EA13AA">
      <w:pPr>
        <w:tabs>
          <w:tab w:val="right" w:pos="9360"/>
        </w:tabs>
      </w:pPr>
    </w:p>
    <w:tbl>
      <w:tblPr>
        <w:tblW w:w="0" w:type="auto"/>
        <w:tblLayout w:type="fixed"/>
        <w:tblLook w:val="01E0" w:firstRow="1" w:lastRow="1" w:firstColumn="1" w:lastColumn="1" w:noHBand="0" w:noVBand="0"/>
      </w:tblPr>
      <w:tblGrid>
        <w:gridCol w:w="9576"/>
      </w:tblGrid>
      <w:tr w:rsidR="00811D7B" w14:paraId="3C54ED67" w14:textId="77777777" w:rsidTr="00345119">
        <w:tc>
          <w:tcPr>
            <w:tcW w:w="9576" w:type="dxa"/>
          </w:tcPr>
          <w:p w14:paraId="69389FBC" w14:textId="3867D2EC" w:rsidR="008423E4" w:rsidRPr="00861995" w:rsidRDefault="006D2EF2" w:rsidP="00EA13AA">
            <w:pPr>
              <w:jc w:val="right"/>
            </w:pPr>
            <w:r>
              <w:t>C.S.H.B. 246</w:t>
            </w:r>
          </w:p>
        </w:tc>
      </w:tr>
      <w:tr w:rsidR="00811D7B" w14:paraId="0A228370" w14:textId="77777777" w:rsidTr="00345119">
        <w:tc>
          <w:tcPr>
            <w:tcW w:w="9576" w:type="dxa"/>
          </w:tcPr>
          <w:p w14:paraId="212456CC" w14:textId="6234B048" w:rsidR="008423E4" w:rsidRPr="00861995" w:rsidRDefault="006D2EF2" w:rsidP="00EA13AA">
            <w:pPr>
              <w:jc w:val="right"/>
            </w:pPr>
            <w:r>
              <w:t xml:space="preserve">By: </w:t>
            </w:r>
            <w:r w:rsidR="00952EB2">
              <w:t>Guillen</w:t>
            </w:r>
          </w:p>
        </w:tc>
      </w:tr>
      <w:tr w:rsidR="00811D7B" w14:paraId="0470C7DF" w14:textId="77777777" w:rsidTr="00345119">
        <w:tc>
          <w:tcPr>
            <w:tcW w:w="9576" w:type="dxa"/>
          </w:tcPr>
          <w:p w14:paraId="6919236C" w14:textId="518AAAC7" w:rsidR="008423E4" w:rsidRPr="00861995" w:rsidRDefault="006D2EF2" w:rsidP="00EA13AA">
            <w:pPr>
              <w:jc w:val="right"/>
            </w:pPr>
            <w:r>
              <w:t>State Affairs</w:t>
            </w:r>
          </w:p>
        </w:tc>
      </w:tr>
      <w:tr w:rsidR="00811D7B" w14:paraId="09F1676D" w14:textId="77777777" w:rsidTr="00345119">
        <w:tc>
          <w:tcPr>
            <w:tcW w:w="9576" w:type="dxa"/>
          </w:tcPr>
          <w:p w14:paraId="75B05D1F" w14:textId="0EC12AEE" w:rsidR="008423E4" w:rsidRDefault="006D2EF2" w:rsidP="00EA13AA">
            <w:pPr>
              <w:jc w:val="right"/>
            </w:pPr>
            <w:r>
              <w:t>Committee Report (Substituted)</w:t>
            </w:r>
          </w:p>
        </w:tc>
      </w:tr>
    </w:tbl>
    <w:p w14:paraId="0D196923" w14:textId="77777777" w:rsidR="008423E4" w:rsidRDefault="008423E4" w:rsidP="00EA13AA">
      <w:pPr>
        <w:tabs>
          <w:tab w:val="right" w:pos="9360"/>
        </w:tabs>
      </w:pPr>
    </w:p>
    <w:p w14:paraId="22E32175" w14:textId="77777777" w:rsidR="008423E4" w:rsidRDefault="008423E4" w:rsidP="00EA13AA"/>
    <w:p w14:paraId="7E8752C0" w14:textId="77777777" w:rsidR="008423E4" w:rsidRDefault="008423E4" w:rsidP="00EA13AA"/>
    <w:tbl>
      <w:tblPr>
        <w:tblW w:w="0" w:type="auto"/>
        <w:tblCellMar>
          <w:left w:w="115" w:type="dxa"/>
          <w:right w:w="115" w:type="dxa"/>
        </w:tblCellMar>
        <w:tblLook w:val="01E0" w:firstRow="1" w:lastRow="1" w:firstColumn="1" w:lastColumn="1" w:noHBand="0" w:noVBand="0"/>
      </w:tblPr>
      <w:tblGrid>
        <w:gridCol w:w="9360"/>
      </w:tblGrid>
      <w:tr w:rsidR="00811D7B" w14:paraId="1400919A" w14:textId="77777777" w:rsidTr="004803BB">
        <w:tc>
          <w:tcPr>
            <w:tcW w:w="9360" w:type="dxa"/>
          </w:tcPr>
          <w:p w14:paraId="287E9A5E" w14:textId="77777777" w:rsidR="008423E4" w:rsidRPr="00A8133F" w:rsidRDefault="006D2EF2" w:rsidP="00EA13AA">
            <w:pPr>
              <w:rPr>
                <w:b/>
              </w:rPr>
            </w:pPr>
            <w:r w:rsidRPr="009C1E9A">
              <w:rPr>
                <w:b/>
                <w:u w:val="single"/>
              </w:rPr>
              <w:t>BACKGROUND AND PURPOSE</w:t>
            </w:r>
            <w:r>
              <w:rPr>
                <w:b/>
              </w:rPr>
              <w:t xml:space="preserve"> </w:t>
            </w:r>
          </w:p>
          <w:p w14:paraId="1BF4E37D" w14:textId="77777777" w:rsidR="008423E4" w:rsidRDefault="008423E4" w:rsidP="00EA13AA"/>
          <w:p w14:paraId="23F4241C" w14:textId="78C49BC6" w:rsidR="00553BBC" w:rsidRDefault="006D2EF2" w:rsidP="00EA13AA">
            <w:pPr>
              <w:pStyle w:val="Header"/>
              <w:tabs>
                <w:tab w:val="clear" w:pos="4320"/>
                <w:tab w:val="clear" w:pos="8640"/>
              </w:tabs>
              <w:jc w:val="both"/>
            </w:pPr>
            <w:r>
              <w:t>The bill author has informed the committee that l</w:t>
            </w:r>
            <w:r w:rsidRPr="00553BBC">
              <w:t xml:space="preserve">andowners and residents near the Texas-Mexico border region face property damage </w:t>
            </w:r>
            <w:r w:rsidRPr="00553BBC">
              <w:t>from criminal activities tied to transnational crime</w:t>
            </w:r>
            <w:r>
              <w:t>, with a</w:t>
            </w:r>
            <w:r w:rsidRPr="00553BBC">
              <w:t>gricultural landowners in particular suffer</w:t>
            </w:r>
            <w:r>
              <w:t>ing</w:t>
            </w:r>
            <w:r w:rsidRPr="00553BBC">
              <w:t xml:space="preserve"> financial losses from trespassing, vandalism, and law enforcement responses to border crime. </w:t>
            </w:r>
            <w:r w:rsidR="00622001">
              <w:t xml:space="preserve">The 88th Legislature, through </w:t>
            </w:r>
            <w:r>
              <w:t>the</w:t>
            </w:r>
            <w:r w:rsidR="00F62B2F">
              <w:t xml:space="preserve"> </w:t>
            </w:r>
            <w:r w:rsidR="00F62B2F" w:rsidRPr="00F62B2F">
              <w:t>landowner compensation</w:t>
            </w:r>
            <w:r w:rsidRPr="00553BBC">
              <w:t xml:space="preserve"> program</w:t>
            </w:r>
            <w:r w:rsidR="00622001">
              <w:t>,</w:t>
            </w:r>
            <w:r w:rsidRPr="00553BBC">
              <w:t xml:space="preserve"> provide</w:t>
            </w:r>
            <w:r>
              <w:t>d</w:t>
            </w:r>
            <w:r w:rsidRPr="00553BBC">
              <w:t xml:space="preserve"> financial assistance to landowners for damage to agricultural land caused by trespassers </w:t>
            </w:r>
            <w:r>
              <w:t>and</w:t>
            </w:r>
            <w:r w:rsidRPr="00553BBC">
              <w:t xml:space="preserve"> law enforcement. However, </w:t>
            </w:r>
            <w:r>
              <w:t>the bill author has further informed the committee that</w:t>
            </w:r>
            <w:r w:rsidRPr="00553BBC">
              <w:t xml:space="preserve"> compensation programs lack </w:t>
            </w:r>
            <w:r>
              <w:t xml:space="preserve">the </w:t>
            </w:r>
            <w:r w:rsidRPr="00553BBC">
              <w:t xml:space="preserve">proper </w:t>
            </w:r>
            <w:r w:rsidR="00406CD6">
              <w:t>breadth</w:t>
            </w:r>
            <w:r w:rsidR="00406CD6" w:rsidRPr="00553BBC">
              <w:t xml:space="preserve"> </w:t>
            </w:r>
            <w:r w:rsidRPr="00553BBC">
              <w:t>to compensate al</w:t>
            </w:r>
            <w:r w:rsidRPr="00553BBC">
              <w:t>l types of landowners impacted by border crime</w:t>
            </w:r>
            <w:r>
              <w:t xml:space="preserve"> and that a</w:t>
            </w:r>
            <w:r w:rsidRPr="00553BBC">
              <w:t xml:space="preserve">ny </w:t>
            </w:r>
            <w:r w:rsidR="005D5C83">
              <w:t>land</w:t>
            </w:r>
            <w:r w:rsidRPr="00553BBC">
              <w:t xml:space="preserve">owner should not bear the financial burden of </w:t>
            </w:r>
            <w:r w:rsidR="00142555">
              <w:t xml:space="preserve">damage caused by certain </w:t>
            </w:r>
            <w:r w:rsidRPr="00553BBC">
              <w:t xml:space="preserve">criminal activity beyond their control. </w:t>
            </w:r>
            <w:r w:rsidR="005D5C83" w:rsidRPr="00553BBC">
              <w:t>C.S.H.B</w:t>
            </w:r>
            <w:r w:rsidR="00437900">
              <w:t>.</w:t>
            </w:r>
            <w:r w:rsidR="005D5C83" w:rsidRPr="00553BBC">
              <w:t xml:space="preserve"> 246 </w:t>
            </w:r>
            <w:r w:rsidR="005D5C83">
              <w:t xml:space="preserve">seeks to address this issue by </w:t>
            </w:r>
            <w:r w:rsidR="005D5C83" w:rsidRPr="00553BBC">
              <w:t>expand</w:t>
            </w:r>
            <w:r w:rsidR="005D5C83">
              <w:t>ing</w:t>
            </w:r>
            <w:r w:rsidR="005D5C83" w:rsidRPr="00553BBC">
              <w:t xml:space="preserve"> the program</w:t>
            </w:r>
            <w:r w:rsidR="005D5C83">
              <w:t xml:space="preserve">'s scope, </w:t>
            </w:r>
            <w:r w:rsidRPr="00553BBC">
              <w:t>broadening eligibility</w:t>
            </w:r>
            <w:r w:rsidR="005D5C83">
              <w:t>,</w:t>
            </w:r>
            <w:r w:rsidRPr="00553BBC">
              <w:t xml:space="preserve"> </w:t>
            </w:r>
            <w:r w:rsidR="005D5C83">
              <w:t>providing more comprehensive coverage for a wider range of damages</w:t>
            </w:r>
            <w:r w:rsidRPr="00553BBC">
              <w:t xml:space="preserve">, </w:t>
            </w:r>
            <w:r w:rsidR="005D5C83" w:rsidRPr="00553BBC">
              <w:t>establishing standardized documentation procedures</w:t>
            </w:r>
            <w:r w:rsidR="005D5C83">
              <w:t>,</w:t>
            </w:r>
            <w:r w:rsidR="005D5C83" w:rsidRPr="00553BBC">
              <w:t xml:space="preserve"> </w:t>
            </w:r>
            <w:r w:rsidR="005D5C83">
              <w:t xml:space="preserve">and reinforcing </w:t>
            </w:r>
            <w:r w:rsidRPr="00553BBC">
              <w:t>the state's commitment to property rights.</w:t>
            </w:r>
            <w:r>
              <w:t xml:space="preserve"> </w:t>
            </w:r>
          </w:p>
          <w:p w14:paraId="3E350B55" w14:textId="77777777" w:rsidR="008423E4" w:rsidRPr="00E26B13" w:rsidRDefault="008423E4" w:rsidP="00EA13AA">
            <w:pPr>
              <w:pStyle w:val="Header"/>
              <w:tabs>
                <w:tab w:val="clear" w:pos="4320"/>
                <w:tab w:val="clear" w:pos="8640"/>
              </w:tabs>
              <w:jc w:val="both"/>
            </w:pPr>
          </w:p>
        </w:tc>
      </w:tr>
      <w:tr w:rsidR="00811D7B" w14:paraId="197E2448" w14:textId="77777777" w:rsidTr="004803BB">
        <w:tc>
          <w:tcPr>
            <w:tcW w:w="9360" w:type="dxa"/>
          </w:tcPr>
          <w:p w14:paraId="74DE6CA0" w14:textId="77777777" w:rsidR="0017725B" w:rsidRDefault="006D2EF2" w:rsidP="00EA13AA">
            <w:pPr>
              <w:rPr>
                <w:b/>
                <w:u w:val="single"/>
              </w:rPr>
            </w:pPr>
            <w:r>
              <w:rPr>
                <w:b/>
                <w:u w:val="single"/>
              </w:rPr>
              <w:t>CRIMINAL JUSTICE IMPACT</w:t>
            </w:r>
          </w:p>
          <w:p w14:paraId="13FA325C" w14:textId="77777777" w:rsidR="0017725B" w:rsidRDefault="0017725B" w:rsidP="00EA13AA">
            <w:pPr>
              <w:rPr>
                <w:b/>
                <w:u w:val="single"/>
              </w:rPr>
            </w:pPr>
          </w:p>
          <w:p w14:paraId="2FFB1336" w14:textId="4E1CB95C" w:rsidR="00C867CC" w:rsidRPr="00C867CC" w:rsidRDefault="006D2EF2" w:rsidP="00EA13AA">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17830C5E" w14:textId="77777777" w:rsidR="0017725B" w:rsidRPr="0017725B" w:rsidRDefault="0017725B" w:rsidP="00EA13AA">
            <w:pPr>
              <w:rPr>
                <w:b/>
                <w:u w:val="single"/>
              </w:rPr>
            </w:pPr>
          </w:p>
        </w:tc>
      </w:tr>
      <w:tr w:rsidR="00811D7B" w14:paraId="2FC828E4" w14:textId="77777777" w:rsidTr="004803BB">
        <w:tc>
          <w:tcPr>
            <w:tcW w:w="9360" w:type="dxa"/>
          </w:tcPr>
          <w:p w14:paraId="17428AA1" w14:textId="77777777" w:rsidR="008423E4" w:rsidRPr="00A8133F" w:rsidRDefault="006D2EF2" w:rsidP="00EA13AA">
            <w:pPr>
              <w:rPr>
                <w:b/>
              </w:rPr>
            </w:pPr>
            <w:r w:rsidRPr="009C1E9A">
              <w:rPr>
                <w:b/>
                <w:u w:val="single"/>
              </w:rPr>
              <w:t>RULEMAKING AUTHORITY</w:t>
            </w:r>
            <w:r>
              <w:rPr>
                <w:b/>
              </w:rPr>
              <w:t xml:space="preserve"> </w:t>
            </w:r>
          </w:p>
          <w:p w14:paraId="6ECD019D" w14:textId="77777777" w:rsidR="008423E4" w:rsidRDefault="008423E4" w:rsidP="00EA13AA"/>
          <w:p w14:paraId="74496327" w14:textId="3E6DC6FB" w:rsidR="00654D77" w:rsidRDefault="006D2EF2" w:rsidP="00EA13AA">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86758D7" w14:textId="77777777" w:rsidR="008423E4" w:rsidRPr="00E21FDC" w:rsidRDefault="008423E4" w:rsidP="00EA13AA">
            <w:pPr>
              <w:rPr>
                <w:b/>
              </w:rPr>
            </w:pPr>
          </w:p>
        </w:tc>
      </w:tr>
      <w:tr w:rsidR="00811D7B" w14:paraId="0250D268" w14:textId="77777777" w:rsidTr="004803BB">
        <w:tc>
          <w:tcPr>
            <w:tcW w:w="9360" w:type="dxa"/>
          </w:tcPr>
          <w:p w14:paraId="2CD5852D" w14:textId="77777777" w:rsidR="008423E4" w:rsidRPr="00A8133F" w:rsidRDefault="006D2EF2" w:rsidP="00EA13AA">
            <w:pPr>
              <w:rPr>
                <w:b/>
              </w:rPr>
            </w:pPr>
            <w:r w:rsidRPr="009C1E9A">
              <w:rPr>
                <w:b/>
                <w:u w:val="single"/>
              </w:rPr>
              <w:t>ANALYSIS</w:t>
            </w:r>
            <w:r>
              <w:rPr>
                <w:b/>
              </w:rPr>
              <w:t xml:space="preserve"> </w:t>
            </w:r>
          </w:p>
          <w:p w14:paraId="1662DABA" w14:textId="77777777" w:rsidR="008423E4" w:rsidRDefault="008423E4" w:rsidP="00EA13AA"/>
          <w:p w14:paraId="7D597485" w14:textId="50C58888" w:rsidR="008C0884" w:rsidRDefault="006D2EF2" w:rsidP="00EA13AA">
            <w:pPr>
              <w:pStyle w:val="Header"/>
              <w:tabs>
                <w:tab w:val="clear" w:pos="4320"/>
                <w:tab w:val="clear" w:pos="8640"/>
              </w:tabs>
              <w:jc w:val="both"/>
            </w:pPr>
            <w:r>
              <w:t>C.S.H.B.</w:t>
            </w:r>
            <w:r w:rsidR="00654D77">
              <w:t xml:space="preserve"> 246 amends the </w:t>
            </w:r>
            <w:r w:rsidR="00654D77" w:rsidRPr="00654D77">
              <w:t>Code of Criminal Procedure</w:t>
            </w:r>
            <w:r w:rsidR="00654D77">
              <w:t xml:space="preserve"> to</w:t>
            </w:r>
            <w:r w:rsidR="007A7F80">
              <w:t xml:space="preserve"> </w:t>
            </w:r>
            <w:r w:rsidR="00395836">
              <w:t>rename the landowner</w:t>
            </w:r>
            <w:r w:rsidR="007A7F80" w:rsidRPr="00395836">
              <w:t xml:space="preserve"> compensation program </w:t>
            </w:r>
            <w:r w:rsidR="007A7F80" w:rsidRPr="007A7F80">
              <w:t>establish</w:t>
            </w:r>
            <w:r w:rsidR="007A7F80">
              <w:t xml:space="preserve">ed </w:t>
            </w:r>
            <w:r w:rsidR="007A7F80" w:rsidRPr="007A7F80">
              <w:t>and administer</w:t>
            </w:r>
            <w:r w:rsidR="007A7F80">
              <w:t xml:space="preserve">ed by the </w:t>
            </w:r>
            <w:r w:rsidR="007A7F80" w:rsidRPr="007A7F80">
              <w:t>attorney general</w:t>
            </w:r>
            <w:r w:rsidR="00395836">
              <w:t xml:space="preserve"> </w:t>
            </w:r>
            <w:r w:rsidR="00B07C9D">
              <w:t>for the purpose of providing</w:t>
            </w:r>
            <w:r w:rsidR="00395836">
              <w:t xml:space="preserve"> compensation for property damage caused by </w:t>
            </w:r>
            <w:r w:rsidR="00395836" w:rsidRPr="00573115">
              <w:t xml:space="preserve">certain </w:t>
            </w:r>
            <w:r w:rsidR="00573115">
              <w:t>border crime</w:t>
            </w:r>
            <w:r w:rsidR="00395836" w:rsidRPr="00573115">
              <w:t xml:space="preserve"> activit</w:t>
            </w:r>
            <w:r w:rsidR="00B07C9D" w:rsidRPr="00573115">
              <w:t>ies</w:t>
            </w:r>
            <w:r w:rsidR="00B07C9D">
              <w:t xml:space="preserve"> as the border crime property damage compensation program. The bill expand</w:t>
            </w:r>
            <w:r w:rsidR="00A179C2">
              <w:t>s</w:t>
            </w:r>
            <w:r w:rsidR="00B07C9D">
              <w:t xml:space="preserve"> the program</w:t>
            </w:r>
            <w:r w:rsidR="00395836">
              <w:t xml:space="preserve"> </w:t>
            </w:r>
            <w:r w:rsidR="007A7F80" w:rsidRPr="009B0BF3">
              <w:t>as follows</w:t>
            </w:r>
            <w:r w:rsidR="007A7F80">
              <w:t>:</w:t>
            </w:r>
          </w:p>
          <w:p w14:paraId="3C48F4CB" w14:textId="4513A006" w:rsidR="008C0884" w:rsidRDefault="006D2EF2" w:rsidP="00EA13AA">
            <w:pPr>
              <w:pStyle w:val="Header"/>
              <w:numPr>
                <w:ilvl w:val="0"/>
                <w:numId w:val="3"/>
              </w:numPr>
              <w:tabs>
                <w:tab w:val="clear" w:pos="4320"/>
                <w:tab w:val="clear" w:pos="8640"/>
              </w:tabs>
              <w:jc w:val="both"/>
            </w:pPr>
            <w:r w:rsidRPr="00532DEC">
              <w:t>chang</w:t>
            </w:r>
            <w:r w:rsidR="00532DEC">
              <w:t>es</w:t>
            </w:r>
            <w:r>
              <w:t xml:space="preserve"> </w:t>
            </w:r>
            <w:r w:rsidRPr="000A563C">
              <w:t xml:space="preserve">the </w:t>
            </w:r>
            <w:r w:rsidR="000A563C" w:rsidRPr="004B3462">
              <w:t xml:space="preserve">persons </w:t>
            </w:r>
            <w:r w:rsidR="00B07C9D" w:rsidRPr="00187D1C">
              <w:t>eligible for</w:t>
            </w:r>
            <w:r w:rsidR="000A563C" w:rsidRPr="004B3462">
              <w:t xml:space="preserve"> compensat</w:t>
            </w:r>
            <w:r w:rsidR="00B07C9D">
              <w:t>ion</w:t>
            </w:r>
            <w:r w:rsidR="000A563C">
              <w:t xml:space="preserve"> from</w:t>
            </w:r>
            <w:r>
              <w:t xml:space="preserve"> landowners </w:t>
            </w:r>
            <w:r w:rsidR="005C1B86">
              <w:t xml:space="preserve">who </w:t>
            </w:r>
            <w:r w:rsidR="00BE1174">
              <w:t xml:space="preserve">suffer real property damage on agricultural land caused </w:t>
            </w:r>
            <w:r w:rsidR="00BE1174" w:rsidRPr="00262224">
              <w:t xml:space="preserve">by </w:t>
            </w:r>
            <w:r w:rsidR="007F3CB5" w:rsidRPr="00262224">
              <w:t xml:space="preserve">one of </w:t>
            </w:r>
            <w:r w:rsidR="00373FC8">
              <w:t xml:space="preserve">the </w:t>
            </w:r>
            <w:r w:rsidR="00BE1174" w:rsidRPr="00262224">
              <w:t>following</w:t>
            </w:r>
            <w:r w:rsidR="00BE1174">
              <w:t xml:space="preserve"> to </w:t>
            </w:r>
            <w:r w:rsidR="007F3CB5">
              <w:t xml:space="preserve">landowners and lessees who </w:t>
            </w:r>
            <w:r w:rsidR="00293CC9">
              <w:t xml:space="preserve">suffer </w:t>
            </w:r>
            <w:r w:rsidRPr="008C0884">
              <w:t xml:space="preserve">damage to agricultural land, including buildings or other improvements, or to livestock, timber, or crops on agricultural land caused </w:t>
            </w:r>
            <w:r w:rsidRPr="00573115">
              <w:t>by</w:t>
            </w:r>
            <w:r w:rsidR="00293CC9" w:rsidRPr="00573115">
              <w:t xml:space="preserve"> </w:t>
            </w:r>
            <w:r w:rsidR="007F3CB5" w:rsidRPr="00573115">
              <w:t xml:space="preserve">one of </w:t>
            </w:r>
            <w:r w:rsidR="00293CC9" w:rsidRPr="00573115">
              <w:t>the following</w:t>
            </w:r>
            <w:r w:rsidRPr="008C0884">
              <w:t>:</w:t>
            </w:r>
          </w:p>
          <w:p w14:paraId="5D374958" w14:textId="2CAD424C" w:rsidR="00293CC9" w:rsidRDefault="006D2EF2" w:rsidP="00EA13AA">
            <w:pPr>
              <w:pStyle w:val="Header"/>
              <w:numPr>
                <w:ilvl w:val="1"/>
                <w:numId w:val="3"/>
              </w:numPr>
              <w:jc w:val="both"/>
            </w:pPr>
            <w:r>
              <w:t>a trespasser as a result of a</w:t>
            </w:r>
            <w:r w:rsidR="007F3CB5">
              <w:t>n</w:t>
            </w:r>
            <w:r>
              <w:t xml:space="preserve"> offense involving </w:t>
            </w:r>
            <w:r w:rsidRPr="00293CC9">
              <w:t xml:space="preserve">arson, criminal mischief, </w:t>
            </w:r>
            <w:r w:rsidR="007F3CB5">
              <w:t>or</w:t>
            </w:r>
            <w:r w:rsidR="007F3CB5" w:rsidRPr="00293CC9">
              <w:t xml:space="preserve"> </w:t>
            </w:r>
            <w:r w:rsidRPr="00293CC9">
              <w:t>other</w:t>
            </w:r>
            <w:r w:rsidRPr="00293CC9">
              <w:t xml:space="preserve"> property damage or destruction</w:t>
            </w:r>
            <w:r>
              <w:t xml:space="preserve"> that was committed in the course of or in furtherance of a border crime; or</w:t>
            </w:r>
          </w:p>
          <w:p w14:paraId="1BDEDB43" w14:textId="617BC836" w:rsidR="008C0884" w:rsidRDefault="006D2EF2" w:rsidP="00EA13AA">
            <w:pPr>
              <w:pStyle w:val="Header"/>
              <w:numPr>
                <w:ilvl w:val="1"/>
                <w:numId w:val="3"/>
              </w:numPr>
              <w:tabs>
                <w:tab w:val="clear" w:pos="4320"/>
                <w:tab w:val="clear" w:pos="8640"/>
              </w:tabs>
              <w:jc w:val="both"/>
            </w:pPr>
            <w:r>
              <w:t>a law enforcement response to a trespasser who was engaged in a border crime</w:t>
            </w:r>
            <w:r w:rsidR="00373FC8">
              <w:t>.</w:t>
            </w:r>
          </w:p>
          <w:p w14:paraId="1D190C4E" w14:textId="66AFB919" w:rsidR="007B2E8D" w:rsidRDefault="006D2EF2" w:rsidP="00EA13AA">
            <w:pPr>
              <w:pStyle w:val="Header"/>
              <w:tabs>
                <w:tab w:val="clear" w:pos="4320"/>
                <w:tab w:val="clear" w:pos="8640"/>
              </w:tabs>
              <w:jc w:val="both"/>
            </w:pPr>
            <w:r>
              <w:t xml:space="preserve">For these purposes, </w:t>
            </w:r>
            <w:r w:rsidRPr="0066402B">
              <w:t xml:space="preserve">damage caused to agricultural land includes any debris, pollutants, or contaminants left on the land during the applicable incident, and compensation awarded under </w:t>
            </w:r>
            <w:r>
              <w:t>the program</w:t>
            </w:r>
            <w:r w:rsidRPr="0066402B">
              <w:t xml:space="preserve"> may include an amount necessary</w:t>
            </w:r>
            <w:r w:rsidR="00121333">
              <w:t xml:space="preserve"> to clean up the debris, pollutants, or contaminants </w:t>
            </w:r>
            <w:r w:rsidRPr="0066402B">
              <w:t>to restore the soil to its agricultural use</w:t>
            </w:r>
            <w:r>
              <w:t xml:space="preserve">. </w:t>
            </w:r>
            <w:r w:rsidR="004B770D" w:rsidRPr="00573115">
              <w:t>The bill</w:t>
            </w:r>
            <w:r w:rsidR="004B770D" w:rsidRPr="004B770D">
              <w:t xml:space="preserve"> </w:t>
            </w:r>
            <w:r w:rsidR="004B770D" w:rsidRPr="00262224">
              <w:t>revises the</w:t>
            </w:r>
            <w:r w:rsidR="004B770D" w:rsidRPr="004B770D">
              <w:t xml:space="preserve"> </w:t>
            </w:r>
            <w:r w:rsidR="00A4776D">
              <w:t>definition</w:t>
            </w:r>
            <w:r w:rsidR="00A4776D" w:rsidRPr="004B770D">
              <w:t xml:space="preserve"> </w:t>
            </w:r>
            <w:r w:rsidR="004B770D" w:rsidRPr="004B770D">
              <w:t xml:space="preserve">of "border crime" for purposes of the program by including conduct </w:t>
            </w:r>
            <w:r w:rsidR="00CA5ABD">
              <w:t xml:space="preserve">that </w:t>
            </w:r>
            <w:r w:rsidR="004B770D" w:rsidRPr="004B770D">
              <w:t>constitut</w:t>
            </w:r>
            <w:r w:rsidR="00CA5ABD">
              <w:t>es</w:t>
            </w:r>
            <w:r w:rsidR="004B770D" w:rsidRPr="004B770D">
              <w:t xml:space="preserve"> the offense of continuous smuggling of persons </w:t>
            </w:r>
            <w:r w:rsidR="005C1B86">
              <w:t xml:space="preserve">and </w:t>
            </w:r>
            <w:r w:rsidR="004B770D" w:rsidRPr="004B770D">
              <w:t>involv</w:t>
            </w:r>
            <w:r w:rsidR="00CA5ABD">
              <w:t>es</w:t>
            </w:r>
            <w:r w:rsidR="004B770D" w:rsidRPr="004B770D">
              <w:t xml:space="preserve"> transnational criminal activity</w:t>
            </w:r>
            <w:r w:rsidR="00E1037C">
              <w:t>.</w:t>
            </w:r>
          </w:p>
          <w:p w14:paraId="1361BB70" w14:textId="77777777" w:rsidR="004B770D" w:rsidRDefault="004B770D" w:rsidP="00EA13AA">
            <w:pPr>
              <w:pStyle w:val="Header"/>
              <w:tabs>
                <w:tab w:val="clear" w:pos="4320"/>
                <w:tab w:val="clear" w:pos="8640"/>
              </w:tabs>
              <w:jc w:val="both"/>
            </w:pPr>
          </w:p>
          <w:p w14:paraId="318F0A1F" w14:textId="5CF48D11" w:rsidR="00D643D2" w:rsidRDefault="006D2EF2" w:rsidP="00EA13AA">
            <w:pPr>
              <w:pStyle w:val="Header"/>
              <w:tabs>
                <w:tab w:val="clear" w:pos="4320"/>
                <w:tab w:val="clear" w:pos="8640"/>
              </w:tabs>
              <w:jc w:val="both"/>
            </w:pPr>
            <w:r>
              <w:t>C.S.H.B.</w:t>
            </w:r>
            <w:r w:rsidR="002D15C2" w:rsidRPr="002D15C2">
              <w:t xml:space="preserve"> 246</w:t>
            </w:r>
            <w:r w:rsidR="002D15C2">
              <w:t xml:space="preserve"> requires the attorney general to establish </w:t>
            </w:r>
            <w:r w:rsidR="002D15C2" w:rsidRPr="003B4F36">
              <w:t xml:space="preserve">a standardized form and report template to be used by law enforcement agencies </w:t>
            </w:r>
            <w:r w:rsidR="002D15C2" w:rsidRPr="00C215AD">
              <w:t>for purposes</w:t>
            </w:r>
            <w:r w:rsidR="002D15C2">
              <w:t xml:space="preserve"> </w:t>
            </w:r>
            <w:r w:rsidR="002D15C2" w:rsidRPr="003B4F36">
              <w:t xml:space="preserve">of </w:t>
            </w:r>
            <w:r w:rsidR="003B5C3F" w:rsidRPr="003B5C3F">
              <w:t xml:space="preserve">documenting damage caused by a trespasser in accordance with </w:t>
            </w:r>
            <w:r w:rsidR="003B5C3F">
              <w:t>the existing</w:t>
            </w:r>
            <w:r w:rsidR="002D15C2">
              <w:t xml:space="preserve"> prohibition against the attorney general awarding compensation under the program for damage caused by a trespasser </w:t>
            </w:r>
            <w:r w:rsidR="002D15C2" w:rsidRPr="008E7418">
              <w:t>unless the damage is documented in a written report by a law enforcement agency as having occurred in connection with a border crime.</w:t>
            </w:r>
            <w:r w:rsidR="007B550F">
              <w:t xml:space="preserve"> T</w:t>
            </w:r>
            <w:r w:rsidR="003B5C3F">
              <w:t>he bill</w:t>
            </w:r>
            <w:r w:rsidR="007B550F">
              <w:t xml:space="preserve"> also</w:t>
            </w:r>
            <w:r w:rsidR="003B5C3F">
              <w:t xml:space="preserve"> revises the requirement for the attorney general to establish </w:t>
            </w:r>
            <w:r w:rsidR="003B5C3F" w:rsidRPr="003B5C3F">
              <w:t>guidelines related to compensation amounts, provided that the maximum amount awarded per incident causing damage may not exceed $75,000</w:t>
            </w:r>
            <w:r w:rsidR="003B5C3F">
              <w:t xml:space="preserve">, by </w:t>
            </w:r>
            <w:r w:rsidR="007B550F">
              <w:t xml:space="preserve">specifying that the maximum amount may not exceed a total of $75,000 and </w:t>
            </w:r>
            <w:r w:rsidR="00C53E6C">
              <w:t xml:space="preserve">by </w:t>
            </w:r>
            <w:r w:rsidR="007B550F">
              <w:t xml:space="preserve">providing that </w:t>
            </w:r>
            <w:r w:rsidR="007B550F" w:rsidRPr="007B550F">
              <w:t>any portion of damages attributable to livestock, timber, or crops may not exceed $10,000</w:t>
            </w:r>
            <w:r w:rsidR="007F6683">
              <w:t xml:space="preserve">. </w:t>
            </w:r>
            <w:r w:rsidR="00B32FA0">
              <w:t xml:space="preserve">The bill requires </w:t>
            </w:r>
            <w:r w:rsidR="007B550F">
              <w:t>a law enforcement agency that makes a written report</w:t>
            </w:r>
            <w:r w:rsidR="00CB03CE">
              <w:t xml:space="preserve"> under these provisions</w:t>
            </w:r>
            <w:r w:rsidR="00B32FA0">
              <w:t>, for purposes of allowing the attorney general to determine whether a person qualifies for an award of compensation under the program and the extent of the damage, to</w:t>
            </w:r>
            <w:r w:rsidR="007B550F">
              <w:t xml:space="preserve"> release the report to the attorney general not later than the 14th day after the date the attorney general makes a request to the agency for the report.</w:t>
            </w:r>
          </w:p>
          <w:p w14:paraId="62582FD9" w14:textId="77777777" w:rsidR="00D643D2" w:rsidRDefault="00D643D2" w:rsidP="00EA13AA">
            <w:pPr>
              <w:pStyle w:val="Header"/>
              <w:tabs>
                <w:tab w:val="clear" w:pos="4320"/>
                <w:tab w:val="clear" w:pos="8640"/>
              </w:tabs>
              <w:jc w:val="both"/>
            </w:pPr>
          </w:p>
          <w:p w14:paraId="78518F4B" w14:textId="3305FC84" w:rsidR="0090035A" w:rsidRDefault="006D2EF2" w:rsidP="00EA13AA">
            <w:pPr>
              <w:pStyle w:val="Header"/>
              <w:jc w:val="both"/>
            </w:pPr>
            <w:r>
              <w:t>C.S.H.B. 246</w:t>
            </w:r>
            <w:r w:rsidR="0062036E">
              <w:t xml:space="preserve"> removes the specification that </w:t>
            </w:r>
            <w:r w:rsidR="009E3018">
              <w:t>the program is established and administered from money appropriated for the purpose and</w:t>
            </w:r>
            <w:r>
              <w:t xml:space="preserve"> </w:t>
            </w:r>
            <w:r w:rsidR="007A7F80">
              <w:t>specifies</w:t>
            </w:r>
            <w:r>
              <w:t xml:space="preserve"> </w:t>
            </w:r>
            <w:r w:rsidR="009E3018">
              <w:t xml:space="preserve">instead </w:t>
            </w:r>
            <w:r w:rsidR="00067143">
              <w:t xml:space="preserve">that </w:t>
            </w:r>
            <w:r>
              <w:t xml:space="preserve">the attorney general </w:t>
            </w:r>
            <w:r w:rsidR="007A7F80">
              <w:t xml:space="preserve">may </w:t>
            </w:r>
            <w:r>
              <w:t xml:space="preserve">use money from the following </w:t>
            </w:r>
            <w:r w:rsidR="005C1B86">
              <w:t xml:space="preserve">sources </w:t>
            </w:r>
            <w:r w:rsidR="002956C9">
              <w:t>to establish the</w:t>
            </w:r>
            <w:r w:rsidR="00D55218" w:rsidRPr="00D55218">
              <w:t xml:space="preserve"> </w:t>
            </w:r>
            <w:r w:rsidR="003C0A55">
              <w:t>program</w:t>
            </w:r>
            <w:r>
              <w:t>:</w:t>
            </w:r>
          </w:p>
          <w:p w14:paraId="6C7C732D" w14:textId="192107F8" w:rsidR="0090035A" w:rsidRDefault="006D2EF2" w:rsidP="00EA13AA">
            <w:pPr>
              <w:pStyle w:val="Header"/>
              <w:numPr>
                <w:ilvl w:val="0"/>
                <w:numId w:val="1"/>
              </w:numPr>
              <w:jc w:val="both"/>
            </w:pPr>
            <w:r>
              <w:t>money appropriated, credited, or transferred by the legislature for purposes of the program;</w:t>
            </w:r>
          </w:p>
          <w:p w14:paraId="38B25FE8" w14:textId="5092E62D" w:rsidR="0090035A" w:rsidRDefault="006D2EF2" w:rsidP="00EA13AA">
            <w:pPr>
              <w:pStyle w:val="Header"/>
              <w:numPr>
                <w:ilvl w:val="0"/>
                <w:numId w:val="1"/>
              </w:numPr>
              <w:jc w:val="both"/>
            </w:pPr>
            <w:r>
              <w:t>revenue that the legislature by statute dedicates for deposit to the credit of the program;</w:t>
            </w:r>
            <w:r w:rsidR="000961CF">
              <w:t xml:space="preserve"> and</w:t>
            </w:r>
          </w:p>
          <w:p w14:paraId="54F20555" w14:textId="7288D5E7" w:rsidR="0090035A" w:rsidRDefault="006D2EF2" w:rsidP="00EA13AA">
            <w:pPr>
              <w:pStyle w:val="Header"/>
              <w:numPr>
                <w:ilvl w:val="0"/>
                <w:numId w:val="1"/>
              </w:numPr>
              <w:jc w:val="both"/>
            </w:pPr>
            <w:r>
              <w:t>gifts, grants, and donations received by the state for purposes of the program, including grants and reimbursements received from the federal government</w:t>
            </w:r>
            <w:r w:rsidR="000961CF">
              <w:t>.</w:t>
            </w:r>
          </w:p>
          <w:p w14:paraId="60DDE492" w14:textId="7E3B6B03" w:rsidR="003B4F36" w:rsidRDefault="006D2EF2" w:rsidP="00EA13AA">
            <w:pPr>
              <w:pStyle w:val="Header"/>
              <w:tabs>
                <w:tab w:val="clear" w:pos="4320"/>
                <w:tab w:val="clear" w:pos="8640"/>
              </w:tabs>
              <w:jc w:val="both"/>
            </w:pPr>
            <w:r>
              <w:t>The bill</w:t>
            </w:r>
            <w:r w:rsidR="0086766D">
              <w:t xml:space="preserve"> repeals the provision </w:t>
            </w:r>
            <w:r w:rsidR="00737ED4">
              <w:t>establishing</w:t>
            </w:r>
            <w:r w:rsidR="0086766D">
              <w:t xml:space="preserve"> that provisions relating to the </w:t>
            </w:r>
            <w:r w:rsidR="0086766D" w:rsidRPr="0086766D">
              <w:t>progra</w:t>
            </w:r>
            <w:r w:rsidR="0086766D">
              <w:t>m</w:t>
            </w:r>
            <w:r w:rsidR="0086766D" w:rsidRPr="004C5769">
              <w:t xml:space="preserve"> expire on the second anniversary of the date that all money appropriated for the program has been expended.</w:t>
            </w:r>
          </w:p>
          <w:p w14:paraId="403F22AE" w14:textId="77777777" w:rsidR="005C05E3" w:rsidRDefault="005C05E3" w:rsidP="00EA13AA">
            <w:pPr>
              <w:pStyle w:val="Header"/>
              <w:tabs>
                <w:tab w:val="clear" w:pos="4320"/>
                <w:tab w:val="clear" w:pos="8640"/>
              </w:tabs>
              <w:jc w:val="both"/>
            </w:pPr>
          </w:p>
          <w:p w14:paraId="39331403" w14:textId="0682FD8D" w:rsidR="00BC676A" w:rsidRDefault="006D2EF2" w:rsidP="00EA13AA">
            <w:pPr>
              <w:pStyle w:val="Header"/>
              <w:tabs>
                <w:tab w:val="clear" w:pos="4320"/>
                <w:tab w:val="clear" w:pos="8640"/>
              </w:tabs>
              <w:jc w:val="both"/>
            </w:pPr>
            <w:r>
              <w:t>C.S.H.B.</w:t>
            </w:r>
            <w:r w:rsidR="005C05E3" w:rsidRPr="005C05E3">
              <w:t xml:space="preserve"> 246 establishes that its provisions relating to the border crime property damage compensation program apply only to compensation for damages incurred in connection with conduct constituting an offense occurring on or after the bill's effective date. Compensation for damages incurred in connection with conduct constituting an offense occurring before the bill's effective date is governed by the law in effect on the date the conduct occurred, and the former law is continued in effect for that purpose. For these purposes, conduct constituting an offense occurred before the bill's effective date if any element of the offense occurred before that date.</w:t>
            </w:r>
          </w:p>
          <w:p w14:paraId="7DD19186" w14:textId="77777777" w:rsidR="005C05E3" w:rsidRDefault="005C05E3" w:rsidP="00EA13AA">
            <w:pPr>
              <w:pStyle w:val="Header"/>
              <w:tabs>
                <w:tab w:val="clear" w:pos="4320"/>
                <w:tab w:val="clear" w:pos="8640"/>
              </w:tabs>
              <w:jc w:val="both"/>
            </w:pPr>
          </w:p>
          <w:p w14:paraId="65B1E23C" w14:textId="2D561137" w:rsidR="0039048B" w:rsidRDefault="006D2EF2" w:rsidP="00EA13AA">
            <w:pPr>
              <w:pStyle w:val="Header"/>
              <w:tabs>
                <w:tab w:val="clear" w:pos="4320"/>
                <w:tab w:val="clear" w:pos="8640"/>
              </w:tabs>
              <w:jc w:val="both"/>
            </w:pPr>
            <w:r>
              <w:t>C.S.H.B.</w:t>
            </w:r>
            <w:r w:rsidR="00BC676A">
              <w:t xml:space="preserve"> 246 amends the Government Code to revise state public information law</w:t>
            </w:r>
            <w:r w:rsidR="009A7B66">
              <w:t xml:space="preserve"> by doing the following</w:t>
            </w:r>
            <w:r>
              <w:t>:</w:t>
            </w:r>
          </w:p>
          <w:p w14:paraId="1F1207C9" w14:textId="194C915E" w:rsidR="0039048B" w:rsidRDefault="006D2EF2" w:rsidP="00EA13AA">
            <w:pPr>
              <w:pStyle w:val="Header"/>
              <w:numPr>
                <w:ilvl w:val="0"/>
                <w:numId w:val="6"/>
              </w:numPr>
              <w:tabs>
                <w:tab w:val="clear" w:pos="4320"/>
                <w:tab w:val="clear" w:pos="8640"/>
              </w:tabs>
              <w:jc w:val="both"/>
            </w:pPr>
            <w:r>
              <w:t>expand</w:t>
            </w:r>
            <w:r w:rsidR="009A7B66">
              <w:t>ing</w:t>
            </w:r>
            <w:r>
              <w:t xml:space="preserve"> the meaning of "crime victim or claimant"</w:t>
            </w:r>
            <w:r w:rsidR="009D4566">
              <w:t xml:space="preserve"> </w:t>
            </w:r>
            <w:r w:rsidR="009D4566" w:rsidRPr="009D4566">
              <w:t>for purposes of provisions relating to the confidentiality of crime victim or claimant information</w:t>
            </w:r>
            <w:r>
              <w:t xml:space="preserve"> to include </w:t>
            </w:r>
            <w:r w:rsidRPr="0039048B">
              <w:t>a person who has filed an application for compensation under the border crime property damage compensation program</w:t>
            </w:r>
            <w:r>
              <w:t>;</w:t>
            </w:r>
          </w:p>
          <w:p w14:paraId="0DA82253" w14:textId="2F1CCDFC" w:rsidR="0039048B" w:rsidRDefault="006D2EF2" w:rsidP="00EA13AA">
            <w:pPr>
              <w:pStyle w:val="Header"/>
              <w:numPr>
                <w:ilvl w:val="0"/>
                <w:numId w:val="6"/>
              </w:numPr>
              <w:tabs>
                <w:tab w:val="clear" w:pos="4320"/>
                <w:tab w:val="clear" w:pos="8640"/>
              </w:tabs>
              <w:jc w:val="both"/>
            </w:pPr>
            <w:r>
              <w:t>replacing the provision making</w:t>
            </w:r>
            <w:r w:rsidR="009D4566">
              <w:t xml:space="preserve"> certain information held by </w:t>
            </w:r>
            <w:r w:rsidR="009D4566" w:rsidRPr="009D4566">
              <w:t>the crime victim's compensation division of</w:t>
            </w:r>
            <w:r w:rsidR="009D4566">
              <w:t xml:space="preserve"> </w:t>
            </w:r>
            <w:r w:rsidR="009D4566" w:rsidRPr="009D4566">
              <w:t>the attorney general's office</w:t>
            </w:r>
            <w:r w:rsidR="009D4566">
              <w:t xml:space="preserve"> confidential</w:t>
            </w:r>
            <w:r>
              <w:t xml:space="preserve"> with a provision </w:t>
            </w:r>
            <w:r w:rsidR="009D4566">
              <w:t>mak</w:t>
            </w:r>
            <w:r>
              <w:t>ing</w:t>
            </w:r>
            <w:r w:rsidR="009D4566">
              <w:t xml:space="preserve"> such information </w:t>
            </w:r>
            <w:r w:rsidR="009D4566" w:rsidRPr="009D4566">
              <w:t xml:space="preserve">held by </w:t>
            </w:r>
            <w:r w:rsidR="009D4566">
              <w:t xml:space="preserve">the </w:t>
            </w:r>
            <w:r w:rsidR="009D4566" w:rsidRPr="009D4566">
              <w:t>attorney general's office in connection with an application for compensation under</w:t>
            </w:r>
            <w:r w:rsidR="009D4566">
              <w:t xml:space="preserve"> </w:t>
            </w:r>
            <w:r w:rsidR="009D4566" w:rsidRPr="009D4566">
              <w:t>the Crime Victims' Compensation Act</w:t>
            </w:r>
            <w:r w:rsidR="009D4566">
              <w:t xml:space="preserve"> or the program confidential;</w:t>
            </w:r>
          </w:p>
          <w:p w14:paraId="55967EBC" w14:textId="4EBC00B3" w:rsidR="009D4566" w:rsidRDefault="006D2EF2" w:rsidP="00EA13AA">
            <w:pPr>
              <w:pStyle w:val="Header"/>
              <w:numPr>
                <w:ilvl w:val="0"/>
                <w:numId w:val="6"/>
              </w:numPr>
              <w:jc w:val="both"/>
            </w:pPr>
            <w:r>
              <w:t>establishing that, i</w:t>
            </w:r>
            <w:r w:rsidRPr="009A7B66">
              <w:t xml:space="preserve">f the crime victim or claimant is awarded compensation </w:t>
            </w:r>
            <w:r>
              <w:t xml:space="preserve">under the program </w:t>
            </w:r>
            <w:r w:rsidRPr="009A7B66">
              <w:t xml:space="preserve">as of the date of the award of compensation, the name of the crime victim or claimant and the amount of compensation awarded to that crime victim or claimant are public information and are not excepted from the </w:t>
            </w:r>
            <w:r>
              <w:t>public availability requirement of state public information law</w:t>
            </w:r>
            <w:r w:rsidR="0013285D">
              <w:t>;</w:t>
            </w:r>
          </w:p>
          <w:p w14:paraId="1B3D2DF1" w14:textId="401C6DF8" w:rsidR="0013285D" w:rsidRDefault="006D2EF2" w:rsidP="00EA13AA">
            <w:pPr>
              <w:pStyle w:val="Header"/>
              <w:numPr>
                <w:ilvl w:val="0"/>
                <w:numId w:val="6"/>
              </w:numPr>
              <w:jc w:val="both"/>
            </w:pPr>
            <w:r>
              <w:t>authoriz</w:t>
            </w:r>
            <w:r w:rsidR="007F12CE">
              <w:t>ing</w:t>
            </w:r>
            <w:r>
              <w:t xml:space="preserve"> an </w:t>
            </w:r>
            <w:r w:rsidRPr="0013285D">
              <w:t>employee of a governmental body who</w:t>
            </w:r>
            <w:r>
              <w:t xml:space="preserve"> </w:t>
            </w:r>
            <w:r w:rsidRPr="00596357">
              <w:t>has suffered property damage for which the employee is eligible for compensation under</w:t>
            </w:r>
            <w:r>
              <w:t xml:space="preserve"> the program, </w:t>
            </w:r>
            <w:r w:rsidRPr="00596357">
              <w:t>regardless of whether the employee has filed an application for compensation</w:t>
            </w:r>
            <w:r>
              <w:t xml:space="preserve"> under the program, to </w:t>
            </w:r>
            <w:r w:rsidRPr="00596357">
              <w:t xml:space="preserve">elect whether to allow public access to </w:t>
            </w:r>
            <w:r>
              <w:t xml:space="preserve">certain </w:t>
            </w:r>
            <w:r w:rsidRPr="00596357">
              <w:t>information that would identify or tend to identify the employee, including a photograph or other visual representation of the employee</w:t>
            </w:r>
            <w:r>
              <w:t>; and</w:t>
            </w:r>
          </w:p>
          <w:p w14:paraId="173FEE03" w14:textId="185E79B1" w:rsidR="004B3ADA" w:rsidRDefault="006D2EF2" w:rsidP="00EA13AA">
            <w:pPr>
              <w:pStyle w:val="Header"/>
              <w:numPr>
                <w:ilvl w:val="0"/>
                <w:numId w:val="6"/>
              </w:numPr>
              <w:jc w:val="both"/>
            </w:pPr>
            <w:r>
              <w:t>with respect to the requirement that</w:t>
            </w:r>
            <w:r w:rsidR="00596357">
              <w:t xml:space="preserve"> such an election</w:t>
            </w:r>
            <w:r>
              <w:t xml:space="preserve"> be made in writing on an applicable form, signed by the employee, and filed with the governmental body before the third anniversary of the latest to occur of certain specified dates, includes the date the property damage occurred, as applicable.</w:t>
            </w:r>
          </w:p>
          <w:p w14:paraId="200EF53C" w14:textId="77777777" w:rsidR="001062DE" w:rsidRDefault="001062DE" w:rsidP="00EA13AA">
            <w:pPr>
              <w:pStyle w:val="Header"/>
              <w:tabs>
                <w:tab w:val="clear" w:pos="4320"/>
                <w:tab w:val="clear" w:pos="8640"/>
              </w:tabs>
              <w:jc w:val="both"/>
            </w:pPr>
          </w:p>
          <w:p w14:paraId="4A64C481" w14:textId="7DFA2A22" w:rsidR="00BC4781" w:rsidRDefault="006D2EF2" w:rsidP="00EA13AA">
            <w:pPr>
              <w:pStyle w:val="Header"/>
              <w:tabs>
                <w:tab w:val="clear" w:pos="4320"/>
                <w:tab w:val="clear" w:pos="8640"/>
              </w:tabs>
              <w:jc w:val="both"/>
            </w:pPr>
            <w:r>
              <w:t>C.S.H.B.</w:t>
            </w:r>
            <w:r w:rsidR="00CD0D8D">
              <w:t xml:space="preserve"> 246 amends the Insurance Code </w:t>
            </w:r>
            <w:r w:rsidR="00BC676A">
              <w:t>to prohibit an insurer, i</w:t>
            </w:r>
            <w:r w:rsidR="00BC676A" w:rsidRPr="00BC676A">
              <w:t>n setting rates</w:t>
            </w:r>
            <w:r w:rsidR="00BC676A">
              <w:t xml:space="preserve"> under statutory provisions governing </w:t>
            </w:r>
            <w:r w:rsidR="00BC676A" w:rsidRPr="00BC676A">
              <w:t xml:space="preserve">property and casualty insurance, </w:t>
            </w:r>
            <w:r w:rsidR="00BC676A">
              <w:t xml:space="preserve">from </w:t>
            </w:r>
            <w:r w:rsidR="00BC676A" w:rsidRPr="00BC676A">
              <w:t>consider</w:t>
            </w:r>
            <w:r w:rsidR="00BC676A">
              <w:t>ing</w:t>
            </w:r>
            <w:r w:rsidR="00BC676A" w:rsidRPr="00BC676A">
              <w:t xml:space="preserve"> whether a claim has been made by or on behalf of a policyholder in relation to an event documented </w:t>
            </w:r>
            <w:r w:rsidR="00CD0D8D" w:rsidRPr="00CD0D8D">
              <w:t xml:space="preserve">by </w:t>
            </w:r>
            <w:r w:rsidR="00D26EE7" w:rsidRPr="00D26EE7">
              <w:t>a written report by a law enforcement agency</w:t>
            </w:r>
            <w:r w:rsidR="00406CD6">
              <w:t>, using the standardized form and report template established by the bill,</w:t>
            </w:r>
            <w:r w:rsidR="00D26EE7" w:rsidRPr="00D26EE7">
              <w:t xml:space="preserve"> </w:t>
            </w:r>
            <w:r w:rsidR="002D7BA8">
              <w:t>relating to property damage</w:t>
            </w:r>
            <w:r w:rsidR="00D26EE7" w:rsidRPr="00D26EE7">
              <w:t xml:space="preserve"> </w:t>
            </w:r>
            <w:r w:rsidR="002D7BA8">
              <w:t xml:space="preserve">occurring </w:t>
            </w:r>
            <w:r w:rsidR="00D26EE7" w:rsidRPr="00D26EE7">
              <w:t>in connection with a border crime</w:t>
            </w:r>
            <w:r w:rsidR="002D7BA8">
              <w:t>.</w:t>
            </w:r>
            <w:r w:rsidR="004B3ADA">
              <w:t xml:space="preserve"> These provisions apply </w:t>
            </w:r>
            <w:r w:rsidR="004B3ADA" w:rsidRPr="004B3ADA">
              <w:t xml:space="preserve">only to an insurance policy that is delivered, issued for delivery, or renewed on or after January 1, 2026. A policy delivered, issued for delivery, or renewed before </w:t>
            </w:r>
            <w:r w:rsidR="00AE7527">
              <w:t>January</w:t>
            </w:r>
            <w:r w:rsidR="00EA13AA">
              <w:t> </w:t>
            </w:r>
            <w:r w:rsidR="00AE7527">
              <w:t>1, 2026,</w:t>
            </w:r>
            <w:r w:rsidR="004B3ADA" w:rsidRPr="004B3ADA">
              <w:t xml:space="preserve"> is governed by the law as it existed immediately before the </w:t>
            </w:r>
            <w:r w:rsidR="004B3ADA">
              <w:t xml:space="preserve">bill's </w:t>
            </w:r>
            <w:r w:rsidR="004B3ADA" w:rsidRPr="004B3ADA">
              <w:t>effective date, and that law is continued in effect for that purpose.</w:t>
            </w:r>
          </w:p>
          <w:p w14:paraId="0AD985C5" w14:textId="77777777" w:rsidR="00CD0D8D" w:rsidRDefault="00CD0D8D" w:rsidP="00EA13AA">
            <w:pPr>
              <w:pStyle w:val="Header"/>
              <w:tabs>
                <w:tab w:val="clear" w:pos="4320"/>
                <w:tab w:val="clear" w:pos="8640"/>
              </w:tabs>
              <w:jc w:val="both"/>
            </w:pPr>
          </w:p>
          <w:p w14:paraId="177BFB26" w14:textId="35767532" w:rsidR="00CD0D8D" w:rsidRPr="009C36CD" w:rsidRDefault="006D2EF2" w:rsidP="00EA13AA">
            <w:pPr>
              <w:pStyle w:val="Header"/>
              <w:tabs>
                <w:tab w:val="clear" w:pos="4320"/>
                <w:tab w:val="clear" w:pos="8640"/>
              </w:tabs>
              <w:jc w:val="both"/>
            </w:pPr>
            <w:r>
              <w:t xml:space="preserve">C.S.H.B. 246 repeals </w:t>
            </w:r>
            <w:r w:rsidRPr="00CD0D8D">
              <w:t>Article 56C.007, Code of Criminal Procedure</w:t>
            </w:r>
            <w:r>
              <w:t>.</w:t>
            </w:r>
          </w:p>
          <w:p w14:paraId="37603EAA" w14:textId="77777777" w:rsidR="008423E4" w:rsidRPr="00835628" w:rsidRDefault="008423E4" w:rsidP="00EA13AA">
            <w:pPr>
              <w:rPr>
                <w:b/>
              </w:rPr>
            </w:pPr>
          </w:p>
        </w:tc>
      </w:tr>
      <w:tr w:rsidR="00811D7B" w14:paraId="3917A911" w14:textId="77777777" w:rsidTr="004803BB">
        <w:tc>
          <w:tcPr>
            <w:tcW w:w="9360" w:type="dxa"/>
          </w:tcPr>
          <w:p w14:paraId="71A4A0AB" w14:textId="77777777" w:rsidR="008423E4" w:rsidRPr="00A8133F" w:rsidRDefault="006D2EF2" w:rsidP="00EA13AA">
            <w:pPr>
              <w:rPr>
                <w:b/>
              </w:rPr>
            </w:pPr>
            <w:r w:rsidRPr="009C1E9A">
              <w:rPr>
                <w:b/>
                <w:u w:val="single"/>
              </w:rPr>
              <w:t>EFFECTIVE DATE</w:t>
            </w:r>
            <w:r>
              <w:rPr>
                <w:b/>
              </w:rPr>
              <w:t xml:space="preserve"> </w:t>
            </w:r>
          </w:p>
          <w:p w14:paraId="53B4A580" w14:textId="77777777" w:rsidR="008423E4" w:rsidRDefault="008423E4" w:rsidP="00EA13AA"/>
          <w:p w14:paraId="543E0720" w14:textId="25DB4BD1" w:rsidR="008423E4" w:rsidRPr="003624F2" w:rsidRDefault="006D2EF2" w:rsidP="00EA13AA">
            <w:pPr>
              <w:pStyle w:val="Header"/>
              <w:tabs>
                <w:tab w:val="clear" w:pos="4320"/>
                <w:tab w:val="clear" w:pos="8640"/>
              </w:tabs>
              <w:jc w:val="both"/>
            </w:pPr>
            <w:r>
              <w:t>September 1, 2025.</w:t>
            </w:r>
          </w:p>
          <w:p w14:paraId="6AA4387B" w14:textId="77777777" w:rsidR="008423E4" w:rsidRPr="00233FDB" w:rsidRDefault="008423E4" w:rsidP="00EA13AA">
            <w:pPr>
              <w:rPr>
                <w:b/>
              </w:rPr>
            </w:pPr>
          </w:p>
        </w:tc>
      </w:tr>
      <w:tr w:rsidR="00811D7B" w14:paraId="484CEC24" w14:textId="77777777" w:rsidTr="00952EB2">
        <w:trPr>
          <w:trHeight w:val="4320"/>
        </w:trPr>
        <w:tc>
          <w:tcPr>
            <w:tcW w:w="9360" w:type="dxa"/>
          </w:tcPr>
          <w:p w14:paraId="54722867" w14:textId="77777777" w:rsidR="00952EB2" w:rsidRDefault="006D2EF2" w:rsidP="00EA13AA">
            <w:pPr>
              <w:jc w:val="both"/>
              <w:rPr>
                <w:b/>
                <w:bCs/>
                <w:u w:val="single"/>
              </w:rPr>
            </w:pPr>
            <w:r>
              <w:rPr>
                <w:b/>
                <w:bCs/>
                <w:u w:val="single"/>
              </w:rPr>
              <w:t>COMPARISON OF INTRODUCED AND SUBSTITUTE</w:t>
            </w:r>
          </w:p>
          <w:p w14:paraId="21DB378A" w14:textId="77777777" w:rsidR="00D86137" w:rsidRDefault="00D86137" w:rsidP="00EA13AA">
            <w:pPr>
              <w:jc w:val="both"/>
              <w:rPr>
                <w:b/>
                <w:bCs/>
                <w:u w:val="single"/>
              </w:rPr>
            </w:pPr>
          </w:p>
          <w:p w14:paraId="71EE7FBF" w14:textId="77777777" w:rsidR="00406CD6" w:rsidRDefault="006D2EF2" w:rsidP="00EA13AA">
            <w:pPr>
              <w:jc w:val="both"/>
            </w:pPr>
            <w:r>
              <w:t xml:space="preserve">While C.S.H.B. 246 may differ from the introduced in minor or </w:t>
            </w:r>
            <w:r>
              <w:t>nonsubstantive ways, the following summarizes the substantial differences between the introduced and committee substitute versions of the bill.</w:t>
            </w:r>
          </w:p>
          <w:p w14:paraId="65A7C1B0" w14:textId="77777777" w:rsidR="00406CD6" w:rsidRPr="00A3078D" w:rsidRDefault="00406CD6" w:rsidP="00EA13AA">
            <w:pPr>
              <w:jc w:val="both"/>
            </w:pPr>
          </w:p>
          <w:p w14:paraId="6FBE6E27" w14:textId="77777777" w:rsidR="00406CD6" w:rsidRDefault="006D2EF2" w:rsidP="00EA13AA">
            <w:pPr>
              <w:jc w:val="both"/>
              <w:rPr>
                <w:bCs/>
              </w:rPr>
            </w:pPr>
            <w:r>
              <w:rPr>
                <w:bCs/>
              </w:rPr>
              <w:t xml:space="preserve">While the introduced and the substitute both make changes to the </w:t>
            </w:r>
            <w:r w:rsidRPr="002C4C7F">
              <w:rPr>
                <w:bCs/>
              </w:rPr>
              <w:t>border crime property damage compensation program</w:t>
            </w:r>
            <w:r>
              <w:rPr>
                <w:bCs/>
              </w:rPr>
              <w:t>, the versions differ in the following ways:</w:t>
            </w:r>
          </w:p>
          <w:p w14:paraId="7794B99D" w14:textId="77777777" w:rsidR="00406CD6" w:rsidRDefault="006D2EF2" w:rsidP="00EA13AA">
            <w:pPr>
              <w:pStyle w:val="ListParagraph"/>
              <w:numPr>
                <w:ilvl w:val="0"/>
                <w:numId w:val="9"/>
              </w:numPr>
              <w:contextualSpacing w:val="0"/>
              <w:rPr>
                <w:bCs/>
              </w:rPr>
            </w:pPr>
            <w:r>
              <w:rPr>
                <w:bCs/>
              </w:rPr>
              <w:t>the introduced did the following, which the substitute does not do:</w:t>
            </w:r>
          </w:p>
          <w:p w14:paraId="1FA1A829" w14:textId="77777777" w:rsidR="00406CD6" w:rsidRDefault="006D2EF2" w:rsidP="00EA13AA">
            <w:pPr>
              <w:pStyle w:val="ListParagraph"/>
              <w:numPr>
                <w:ilvl w:val="1"/>
                <w:numId w:val="9"/>
              </w:numPr>
              <w:contextualSpacing w:val="0"/>
              <w:jc w:val="both"/>
              <w:rPr>
                <w:bCs/>
              </w:rPr>
            </w:pPr>
            <w:r>
              <w:rPr>
                <w:bCs/>
              </w:rPr>
              <w:t xml:space="preserve">with respect to the </w:t>
            </w:r>
            <w:r w:rsidRPr="00AA7449">
              <w:rPr>
                <w:bCs/>
              </w:rPr>
              <w:t>change</w:t>
            </w:r>
            <w:r>
              <w:rPr>
                <w:bCs/>
              </w:rPr>
              <w:t xml:space="preserve"> under the bill's provisions regarding eligibility for compensation under the program, included </w:t>
            </w:r>
            <w:r w:rsidRPr="00374637">
              <w:rPr>
                <w:bCs/>
              </w:rPr>
              <w:t xml:space="preserve">damage to game </w:t>
            </w:r>
            <w:r w:rsidRPr="00374637">
              <w:rPr>
                <w:bCs/>
              </w:rPr>
              <w:t>on agricultural land</w:t>
            </w:r>
            <w:r>
              <w:rPr>
                <w:bCs/>
              </w:rPr>
              <w:t xml:space="preserve"> as damage for which a landowner or lessee is eligible for compensation under the bill's provisions; and</w:t>
            </w:r>
          </w:p>
          <w:p w14:paraId="17BCE492" w14:textId="77777777" w:rsidR="00406CD6" w:rsidRPr="00C34401" w:rsidRDefault="006D2EF2" w:rsidP="00EA13AA">
            <w:pPr>
              <w:pStyle w:val="ListParagraph"/>
              <w:numPr>
                <w:ilvl w:val="1"/>
                <w:numId w:val="9"/>
              </w:numPr>
              <w:contextualSpacing w:val="0"/>
              <w:jc w:val="both"/>
              <w:rPr>
                <w:bCs/>
              </w:rPr>
            </w:pPr>
            <w:r>
              <w:rPr>
                <w:bCs/>
              </w:rPr>
              <w:t>additionally</w:t>
            </w:r>
            <w:r w:rsidRPr="00893CF5">
              <w:rPr>
                <w:bCs/>
              </w:rPr>
              <w:t xml:space="preserve"> extended eligibility for compensation</w:t>
            </w:r>
            <w:r>
              <w:rPr>
                <w:bCs/>
              </w:rPr>
              <w:t xml:space="preserve"> under the program</w:t>
            </w:r>
            <w:r w:rsidRPr="00893CF5">
              <w:rPr>
                <w:bCs/>
              </w:rPr>
              <w:t xml:space="preserve"> to persons residing in the border region who suffer real or personal property damage caused by an applicable trespasser or law enforcement response</w:t>
            </w:r>
            <w:r>
              <w:rPr>
                <w:bCs/>
              </w:rPr>
              <w:t>;</w:t>
            </w:r>
          </w:p>
          <w:p w14:paraId="449966F1" w14:textId="77777777" w:rsidR="00406CD6" w:rsidRDefault="006D2EF2" w:rsidP="00EA13AA">
            <w:pPr>
              <w:pStyle w:val="ListParagraph"/>
              <w:numPr>
                <w:ilvl w:val="0"/>
                <w:numId w:val="9"/>
              </w:numPr>
              <w:contextualSpacing w:val="0"/>
              <w:jc w:val="both"/>
              <w:rPr>
                <w:bCs/>
              </w:rPr>
            </w:pPr>
            <w:r>
              <w:rPr>
                <w:bCs/>
              </w:rPr>
              <w:t>the substitute does the following, which the introduced did not do:</w:t>
            </w:r>
          </w:p>
          <w:p w14:paraId="4C0F0457" w14:textId="77777777" w:rsidR="00406CD6" w:rsidRPr="00E60163" w:rsidRDefault="006D2EF2" w:rsidP="00EA13AA">
            <w:pPr>
              <w:pStyle w:val="ListParagraph"/>
              <w:numPr>
                <w:ilvl w:val="1"/>
                <w:numId w:val="9"/>
              </w:numPr>
              <w:contextualSpacing w:val="0"/>
              <w:jc w:val="both"/>
              <w:rPr>
                <w:bCs/>
              </w:rPr>
            </w:pPr>
            <w:r>
              <w:rPr>
                <w:bCs/>
              </w:rPr>
              <w:t xml:space="preserve">clarifies the purpose of the </w:t>
            </w:r>
            <w:r w:rsidRPr="002D0866">
              <w:rPr>
                <w:bCs/>
              </w:rPr>
              <w:t>standardized form and report template</w:t>
            </w:r>
            <w:r>
              <w:rPr>
                <w:bCs/>
              </w:rPr>
              <w:t xml:space="preserve"> used by law enforcement agencies that is used for the purpose of </w:t>
            </w:r>
            <w:r w:rsidRPr="00113A3C">
              <w:rPr>
                <w:bCs/>
              </w:rPr>
              <w:t>documenting damage</w:t>
            </w:r>
            <w:r>
              <w:rPr>
                <w:bCs/>
              </w:rPr>
              <w:t xml:space="preserve"> caused by a trespasser and that is required before an award of compensation for such damage may be made by specifying that such compensable damage for that purpose is damage caused by a trespasser in the course of or in furtherance of a border crime;</w:t>
            </w:r>
          </w:p>
          <w:p w14:paraId="772660CF" w14:textId="77777777" w:rsidR="00406CD6" w:rsidRDefault="006D2EF2" w:rsidP="00EA13AA">
            <w:pPr>
              <w:pStyle w:val="ListParagraph"/>
              <w:numPr>
                <w:ilvl w:val="1"/>
                <w:numId w:val="9"/>
              </w:numPr>
              <w:contextualSpacing w:val="0"/>
              <w:jc w:val="both"/>
              <w:rPr>
                <w:bCs/>
              </w:rPr>
            </w:pPr>
            <w:r w:rsidRPr="00D2652F">
              <w:rPr>
                <w:bCs/>
              </w:rPr>
              <w:t>revise</w:t>
            </w:r>
            <w:r>
              <w:rPr>
                <w:bCs/>
              </w:rPr>
              <w:t>s</w:t>
            </w:r>
            <w:r w:rsidRPr="00D2652F">
              <w:rPr>
                <w:bCs/>
              </w:rPr>
              <w:t xml:space="preserve"> the requirement for the attorney general to establish guidelines related to compensation amounts, provided that the maximum amount awarded per incident causing damage may not exceed $75,000, by specifying that the maximum amount may not exceed a total of $75,000 and </w:t>
            </w:r>
            <w:r>
              <w:rPr>
                <w:bCs/>
              </w:rPr>
              <w:t xml:space="preserve">by </w:t>
            </w:r>
            <w:r w:rsidRPr="00D2652F">
              <w:rPr>
                <w:bCs/>
              </w:rPr>
              <w:t>providing that any portion of damages attributable to livestock, timber, or crops may not exceed $10,000</w:t>
            </w:r>
            <w:r>
              <w:rPr>
                <w:bCs/>
              </w:rPr>
              <w:t>;</w:t>
            </w:r>
          </w:p>
          <w:p w14:paraId="165CD1EC" w14:textId="77777777" w:rsidR="00406CD6" w:rsidRDefault="006D2EF2" w:rsidP="00EA13AA">
            <w:pPr>
              <w:pStyle w:val="ListParagraph"/>
              <w:numPr>
                <w:ilvl w:val="1"/>
                <w:numId w:val="9"/>
              </w:numPr>
              <w:contextualSpacing w:val="0"/>
              <w:jc w:val="both"/>
              <w:rPr>
                <w:bCs/>
              </w:rPr>
            </w:pPr>
            <w:r>
              <w:rPr>
                <w:bCs/>
              </w:rPr>
              <w:t>with respect to the authorization for</w:t>
            </w:r>
            <w:r w:rsidRPr="00D81519">
              <w:rPr>
                <w:bCs/>
              </w:rPr>
              <w:t xml:space="preserve"> compensation awarded under </w:t>
            </w:r>
            <w:r>
              <w:rPr>
                <w:bCs/>
              </w:rPr>
              <w:t>the program</w:t>
            </w:r>
            <w:r w:rsidRPr="00D81519">
              <w:rPr>
                <w:bCs/>
              </w:rPr>
              <w:t xml:space="preserve"> </w:t>
            </w:r>
            <w:r>
              <w:rPr>
                <w:bCs/>
              </w:rPr>
              <w:t>to</w:t>
            </w:r>
            <w:r w:rsidRPr="00D81519">
              <w:rPr>
                <w:bCs/>
              </w:rPr>
              <w:t xml:space="preserve"> include an amount necessary to restore the soil to its agricultural use</w:t>
            </w:r>
            <w:r>
              <w:rPr>
                <w:bCs/>
              </w:rPr>
              <w:t xml:space="preserve">, limits that amount </w:t>
            </w:r>
            <w:r w:rsidRPr="00D81519">
              <w:rPr>
                <w:bCs/>
              </w:rPr>
              <w:t>to</w:t>
            </w:r>
            <w:r>
              <w:rPr>
                <w:bCs/>
              </w:rPr>
              <w:t xml:space="preserve"> the amount necessary to</w:t>
            </w:r>
            <w:r w:rsidRPr="00D81519">
              <w:rPr>
                <w:bCs/>
              </w:rPr>
              <w:t xml:space="preserve"> clean up the debris, pollutants, or contaminants</w:t>
            </w:r>
            <w:r>
              <w:rPr>
                <w:bCs/>
              </w:rPr>
              <w:t>; and</w:t>
            </w:r>
          </w:p>
          <w:p w14:paraId="01EE13CB" w14:textId="77777777" w:rsidR="00406CD6" w:rsidRDefault="006D2EF2" w:rsidP="00EA13AA">
            <w:pPr>
              <w:pStyle w:val="ListParagraph"/>
              <w:numPr>
                <w:ilvl w:val="1"/>
                <w:numId w:val="9"/>
              </w:numPr>
              <w:contextualSpacing w:val="0"/>
              <w:jc w:val="both"/>
              <w:rPr>
                <w:bCs/>
              </w:rPr>
            </w:pPr>
            <w:r>
              <w:rPr>
                <w:bCs/>
              </w:rPr>
              <w:t xml:space="preserve">requires </w:t>
            </w:r>
            <w:r w:rsidRPr="00D2652F">
              <w:rPr>
                <w:bCs/>
              </w:rPr>
              <w:t>a law enforcement agency that makes a written report under these provisions</w:t>
            </w:r>
            <w:r>
              <w:rPr>
                <w:bCs/>
              </w:rPr>
              <w:t>,</w:t>
            </w:r>
            <w:r w:rsidRPr="00D2652F">
              <w:rPr>
                <w:bCs/>
              </w:rPr>
              <w:t xml:space="preserve"> </w:t>
            </w:r>
            <w:r>
              <w:rPr>
                <w:bCs/>
              </w:rPr>
              <w:t>f</w:t>
            </w:r>
            <w:r w:rsidRPr="00D2652F">
              <w:rPr>
                <w:bCs/>
              </w:rPr>
              <w:t xml:space="preserve">or purposes of allowing the attorney general to determine whether a person qualifies for an award of compensation under the program and the extent of the damage, </w:t>
            </w:r>
            <w:r>
              <w:rPr>
                <w:bCs/>
              </w:rPr>
              <w:t>to</w:t>
            </w:r>
            <w:r w:rsidRPr="00D2652F">
              <w:rPr>
                <w:bCs/>
              </w:rPr>
              <w:t xml:space="preserve"> release the report to the attorney general not later than the 14th day after the date the attorney general makes a request to the agency for </w:t>
            </w:r>
            <w:r w:rsidRPr="00E60163">
              <w:rPr>
                <w:bCs/>
              </w:rPr>
              <w:t>the report;</w:t>
            </w:r>
            <w:r>
              <w:rPr>
                <w:bCs/>
              </w:rPr>
              <w:t xml:space="preserve"> and</w:t>
            </w:r>
          </w:p>
          <w:p w14:paraId="257A0A0C" w14:textId="77777777" w:rsidR="00406CD6" w:rsidRPr="00F16E06" w:rsidRDefault="006D2EF2" w:rsidP="00EA13AA">
            <w:pPr>
              <w:pStyle w:val="ListParagraph"/>
              <w:numPr>
                <w:ilvl w:val="0"/>
                <w:numId w:val="9"/>
              </w:numPr>
              <w:contextualSpacing w:val="0"/>
              <w:jc w:val="both"/>
              <w:rPr>
                <w:bCs/>
              </w:rPr>
            </w:pPr>
            <w:r>
              <w:rPr>
                <w:bCs/>
              </w:rPr>
              <w:t xml:space="preserve">whereas the introduced included provisions providing for the bill's general applicability with respect to </w:t>
            </w:r>
            <w:r w:rsidRPr="007206BB">
              <w:rPr>
                <w:bCs/>
              </w:rPr>
              <w:t>compensation for damages incurred in connection with conduct constituting an offense occurring on</w:t>
            </w:r>
            <w:r>
              <w:rPr>
                <w:bCs/>
              </w:rPr>
              <w:t xml:space="preserve"> or </w:t>
            </w:r>
            <w:r w:rsidRPr="007206BB">
              <w:rPr>
                <w:bCs/>
              </w:rPr>
              <w:t>after</w:t>
            </w:r>
            <w:r>
              <w:rPr>
                <w:bCs/>
              </w:rPr>
              <w:t xml:space="preserve"> and before the bill's effective date, the substitute makes those provisions applicable specifically to the bill's provisions relating to the program.</w:t>
            </w:r>
          </w:p>
          <w:p w14:paraId="55E023C9" w14:textId="77777777" w:rsidR="00406CD6" w:rsidRDefault="00406CD6" w:rsidP="00EA13AA">
            <w:pPr>
              <w:jc w:val="both"/>
              <w:rPr>
                <w:bCs/>
              </w:rPr>
            </w:pPr>
          </w:p>
          <w:p w14:paraId="12C9B40F" w14:textId="77777777" w:rsidR="00406CD6" w:rsidRDefault="006D2EF2" w:rsidP="00EA13AA">
            <w:pPr>
              <w:jc w:val="both"/>
              <w:rPr>
                <w:bCs/>
              </w:rPr>
            </w:pPr>
            <w:r w:rsidRPr="00C323CE">
              <w:rPr>
                <w:bCs/>
              </w:rPr>
              <w:t xml:space="preserve">The substitute omits the provisions </w:t>
            </w:r>
            <w:r>
              <w:rPr>
                <w:bCs/>
              </w:rPr>
              <w:t>in</w:t>
            </w:r>
            <w:r w:rsidRPr="00C323CE">
              <w:rPr>
                <w:bCs/>
              </w:rPr>
              <w:t xml:space="preserve"> the introduced that did </w:t>
            </w:r>
            <w:r>
              <w:rPr>
                <w:bCs/>
              </w:rPr>
              <w:t>the following:</w:t>
            </w:r>
          </w:p>
          <w:p w14:paraId="5F0D555A" w14:textId="77777777" w:rsidR="00406CD6" w:rsidRPr="003A6853" w:rsidRDefault="006D2EF2" w:rsidP="00EA13AA">
            <w:pPr>
              <w:pStyle w:val="ListParagraph"/>
              <w:numPr>
                <w:ilvl w:val="0"/>
                <w:numId w:val="7"/>
              </w:numPr>
              <w:contextualSpacing w:val="0"/>
              <w:jc w:val="both"/>
              <w:rPr>
                <w:bCs/>
              </w:rPr>
            </w:pPr>
            <w:r w:rsidRPr="003A6853">
              <w:rPr>
                <w:bCs/>
              </w:rPr>
              <w:t>define</w:t>
            </w:r>
            <w:r>
              <w:rPr>
                <w:bCs/>
              </w:rPr>
              <w:t xml:space="preserve">d </w:t>
            </w:r>
            <w:r w:rsidRPr="003A6853">
              <w:rPr>
                <w:bCs/>
              </w:rPr>
              <w:t xml:space="preserve">"border region" for purposes </w:t>
            </w:r>
            <w:r>
              <w:rPr>
                <w:bCs/>
              </w:rPr>
              <w:t xml:space="preserve">of the program </w:t>
            </w:r>
            <w:r w:rsidRPr="003A6853">
              <w:rPr>
                <w:bCs/>
              </w:rPr>
              <w:t>by reference as the portion of the state that is located in a county that:</w:t>
            </w:r>
          </w:p>
          <w:p w14:paraId="1D90367D" w14:textId="77777777" w:rsidR="00406CD6" w:rsidRPr="003A6853" w:rsidRDefault="006D2EF2" w:rsidP="00EA13AA">
            <w:pPr>
              <w:pStyle w:val="ListParagraph"/>
              <w:numPr>
                <w:ilvl w:val="1"/>
                <w:numId w:val="7"/>
              </w:numPr>
              <w:contextualSpacing w:val="0"/>
              <w:jc w:val="both"/>
              <w:rPr>
                <w:bCs/>
              </w:rPr>
            </w:pPr>
            <w:r w:rsidRPr="003A6853">
              <w:rPr>
                <w:bCs/>
              </w:rPr>
              <w:t>is adjacent to an international border;</w:t>
            </w:r>
          </w:p>
          <w:p w14:paraId="40871641" w14:textId="77777777" w:rsidR="00406CD6" w:rsidRPr="003A6853" w:rsidRDefault="006D2EF2" w:rsidP="00EA13AA">
            <w:pPr>
              <w:pStyle w:val="ListParagraph"/>
              <w:numPr>
                <w:ilvl w:val="1"/>
                <w:numId w:val="7"/>
              </w:numPr>
              <w:contextualSpacing w:val="0"/>
              <w:jc w:val="both"/>
              <w:rPr>
                <w:bCs/>
              </w:rPr>
            </w:pPr>
            <w:r w:rsidRPr="003A6853">
              <w:rPr>
                <w:bCs/>
              </w:rPr>
              <w:t xml:space="preserve">is adjacent to a county that is adjacent to an </w:t>
            </w:r>
            <w:r w:rsidRPr="003A6853">
              <w:rPr>
                <w:bCs/>
              </w:rPr>
              <w:t>international border; or</w:t>
            </w:r>
          </w:p>
          <w:p w14:paraId="196D81F9" w14:textId="77777777" w:rsidR="00406CD6" w:rsidRPr="003A6853" w:rsidRDefault="006D2EF2" w:rsidP="00EA13AA">
            <w:pPr>
              <w:pStyle w:val="ListParagraph"/>
              <w:numPr>
                <w:ilvl w:val="1"/>
                <w:numId w:val="7"/>
              </w:numPr>
              <w:contextualSpacing w:val="0"/>
              <w:jc w:val="both"/>
              <w:rPr>
                <w:bCs/>
              </w:rPr>
            </w:pPr>
            <w:r w:rsidRPr="003A6853">
              <w:rPr>
                <w:bCs/>
              </w:rPr>
              <w:t>is served by a prosecuting attorney whose jurisdiction includes a county satisfying either of those criteria</w:t>
            </w:r>
            <w:r>
              <w:rPr>
                <w:bCs/>
              </w:rPr>
              <w:t>;</w:t>
            </w:r>
          </w:p>
          <w:p w14:paraId="191FF671" w14:textId="77777777" w:rsidR="00406CD6" w:rsidRPr="008252BD" w:rsidRDefault="006D2EF2" w:rsidP="00EA13AA">
            <w:pPr>
              <w:pStyle w:val="ListParagraph"/>
              <w:numPr>
                <w:ilvl w:val="0"/>
                <w:numId w:val="7"/>
              </w:numPr>
              <w:contextualSpacing w:val="0"/>
              <w:jc w:val="both"/>
              <w:rPr>
                <w:bCs/>
              </w:rPr>
            </w:pPr>
            <w:r w:rsidRPr="008252BD">
              <w:rPr>
                <w:bCs/>
              </w:rPr>
              <w:t>dedicate</w:t>
            </w:r>
            <w:r>
              <w:rPr>
                <w:bCs/>
              </w:rPr>
              <w:t>d</w:t>
            </w:r>
            <w:r w:rsidRPr="008252BD">
              <w:rPr>
                <w:bCs/>
              </w:rPr>
              <w:t xml:space="preserve"> to the program the proceeds from sales of forfeited property seized in connection with the offense of smuggling of persons or the offense of continuous smuggling of persons in a contraband forfeiture hearing in which judgment is rendered in the state's favor by doing the following:</w:t>
            </w:r>
          </w:p>
          <w:p w14:paraId="7A3DFD60" w14:textId="77777777" w:rsidR="00406CD6" w:rsidRPr="008252BD" w:rsidRDefault="006D2EF2" w:rsidP="00EA13AA">
            <w:pPr>
              <w:pStyle w:val="ListParagraph"/>
              <w:numPr>
                <w:ilvl w:val="1"/>
                <w:numId w:val="7"/>
              </w:numPr>
              <w:contextualSpacing w:val="0"/>
              <w:jc w:val="both"/>
              <w:rPr>
                <w:bCs/>
              </w:rPr>
            </w:pPr>
            <w:r w:rsidRPr="008252BD">
              <w:rPr>
                <w:bCs/>
              </w:rPr>
              <w:t>requiring the balance of the proceeds from the sale of such property, after all the required distributions and deductions are made, to be transferred to the credit of an account in the general revenue fund to be administered by the comptroller of public accounts; and</w:t>
            </w:r>
          </w:p>
          <w:p w14:paraId="372E5226" w14:textId="77777777" w:rsidR="00406CD6" w:rsidRPr="008252BD" w:rsidRDefault="006D2EF2" w:rsidP="00EA13AA">
            <w:pPr>
              <w:pStyle w:val="ListParagraph"/>
              <w:numPr>
                <w:ilvl w:val="1"/>
                <w:numId w:val="7"/>
              </w:numPr>
              <w:contextualSpacing w:val="0"/>
              <w:jc w:val="both"/>
              <w:rPr>
                <w:bCs/>
              </w:rPr>
            </w:pPr>
            <w:r w:rsidRPr="008252BD">
              <w:rPr>
                <w:bCs/>
              </w:rPr>
              <w:t>authorizing that balance to be appropriated only to the attorney general for the purpose of administering the program</w:t>
            </w:r>
            <w:r>
              <w:rPr>
                <w:bCs/>
              </w:rPr>
              <w:t>;</w:t>
            </w:r>
          </w:p>
          <w:p w14:paraId="07124277" w14:textId="77777777" w:rsidR="00406CD6" w:rsidRDefault="006D2EF2" w:rsidP="00EA13AA">
            <w:pPr>
              <w:pStyle w:val="ListParagraph"/>
              <w:numPr>
                <w:ilvl w:val="0"/>
                <w:numId w:val="7"/>
              </w:numPr>
              <w:contextualSpacing w:val="0"/>
              <w:jc w:val="both"/>
              <w:rPr>
                <w:bCs/>
              </w:rPr>
            </w:pPr>
            <w:r w:rsidRPr="00C323CE">
              <w:rPr>
                <w:bCs/>
              </w:rPr>
              <w:t>authoriz</w:t>
            </w:r>
            <w:r>
              <w:rPr>
                <w:bCs/>
              </w:rPr>
              <w:t>ed</w:t>
            </w:r>
            <w:r w:rsidRPr="00C323CE">
              <w:rPr>
                <w:bCs/>
              </w:rPr>
              <w:t xml:space="preserve"> the </w:t>
            </w:r>
            <w:r>
              <w:rPr>
                <w:bCs/>
              </w:rPr>
              <w:t>attorney general</w:t>
            </w:r>
            <w:r w:rsidRPr="00C323CE">
              <w:rPr>
                <w:bCs/>
              </w:rPr>
              <w:t xml:space="preserve"> to use such proceeds to establish the program</w:t>
            </w:r>
            <w:r>
              <w:rPr>
                <w:bCs/>
              </w:rPr>
              <w:t>; and</w:t>
            </w:r>
          </w:p>
          <w:p w14:paraId="628C8DB8" w14:textId="77777777" w:rsidR="00406CD6" w:rsidRDefault="006D2EF2" w:rsidP="00EA13AA">
            <w:pPr>
              <w:pStyle w:val="ListParagraph"/>
              <w:numPr>
                <w:ilvl w:val="0"/>
                <w:numId w:val="7"/>
              </w:numPr>
              <w:contextualSpacing w:val="0"/>
              <w:jc w:val="both"/>
              <w:rPr>
                <w:bCs/>
              </w:rPr>
            </w:pPr>
            <w:r>
              <w:rPr>
                <w:bCs/>
              </w:rPr>
              <w:t>a</w:t>
            </w:r>
            <w:r w:rsidRPr="008252BD">
              <w:rPr>
                <w:bCs/>
              </w:rPr>
              <w:t>ccordingly</w:t>
            </w:r>
            <w:r>
              <w:rPr>
                <w:bCs/>
              </w:rPr>
              <w:t xml:space="preserve"> </w:t>
            </w:r>
            <w:r w:rsidRPr="008252BD">
              <w:rPr>
                <w:bCs/>
              </w:rPr>
              <w:t>eliminate</w:t>
            </w:r>
            <w:r>
              <w:rPr>
                <w:bCs/>
              </w:rPr>
              <w:t xml:space="preserve">d </w:t>
            </w:r>
            <w:r w:rsidRPr="008252BD">
              <w:rPr>
                <w:bCs/>
              </w:rPr>
              <w:t>the requirement in current law for amounts credited to the special fund of an applicable law enforcement agency or the office of the state's attorney from a forfeiture of contraband authorized with respect to either of those offenses to be used to provide direct victim services or to cover the costs of a contract with a local nonprofit organization to provide direct services to crime victims</w:t>
            </w:r>
            <w:r>
              <w:rPr>
                <w:bCs/>
              </w:rPr>
              <w:t>.</w:t>
            </w:r>
          </w:p>
          <w:p w14:paraId="4525B86A" w14:textId="77777777" w:rsidR="00406CD6" w:rsidRPr="007F12CE" w:rsidRDefault="00406CD6" w:rsidP="00EA13AA">
            <w:pPr>
              <w:jc w:val="both"/>
              <w:rPr>
                <w:bCs/>
              </w:rPr>
            </w:pPr>
          </w:p>
          <w:p w14:paraId="53209BEA" w14:textId="77777777" w:rsidR="00406CD6" w:rsidRPr="007F12CE" w:rsidRDefault="006D2EF2" w:rsidP="00EA13AA">
            <w:pPr>
              <w:jc w:val="both"/>
              <w:rPr>
                <w:bCs/>
              </w:rPr>
            </w:pPr>
            <w:r w:rsidRPr="007F12CE">
              <w:rPr>
                <w:bCs/>
              </w:rPr>
              <w:t xml:space="preserve">The substitute includes provisions </w:t>
            </w:r>
            <w:r>
              <w:rPr>
                <w:bCs/>
              </w:rPr>
              <w:t>absent from the</w:t>
            </w:r>
            <w:r w:rsidRPr="007F12CE">
              <w:rPr>
                <w:bCs/>
              </w:rPr>
              <w:t xml:space="preserve"> introduced revis</w:t>
            </w:r>
            <w:r>
              <w:rPr>
                <w:bCs/>
              </w:rPr>
              <w:t>ing</w:t>
            </w:r>
            <w:r w:rsidRPr="007F12CE">
              <w:rPr>
                <w:bCs/>
              </w:rPr>
              <w:t xml:space="preserve"> state public information law </w:t>
            </w:r>
            <w:r>
              <w:rPr>
                <w:bCs/>
              </w:rPr>
              <w:t>that do</w:t>
            </w:r>
            <w:r w:rsidRPr="007F12CE">
              <w:rPr>
                <w:bCs/>
              </w:rPr>
              <w:t xml:space="preserve"> the following:</w:t>
            </w:r>
          </w:p>
          <w:p w14:paraId="250A3EF2" w14:textId="77777777" w:rsidR="00406CD6" w:rsidRPr="007F12CE" w:rsidRDefault="006D2EF2" w:rsidP="00EA13AA">
            <w:pPr>
              <w:pStyle w:val="ListParagraph"/>
              <w:numPr>
                <w:ilvl w:val="0"/>
                <w:numId w:val="8"/>
              </w:numPr>
              <w:contextualSpacing w:val="0"/>
              <w:jc w:val="both"/>
              <w:rPr>
                <w:bCs/>
              </w:rPr>
            </w:pPr>
            <w:r w:rsidRPr="007F12CE">
              <w:rPr>
                <w:bCs/>
              </w:rPr>
              <w:t xml:space="preserve">expand the meaning of "crime victim or claimant" for </w:t>
            </w:r>
            <w:r>
              <w:rPr>
                <w:bCs/>
              </w:rPr>
              <w:t xml:space="preserve">certain </w:t>
            </w:r>
            <w:r w:rsidRPr="007F12CE">
              <w:rPr>
                <w:bCs/>
              </w:rPr>
              <w:t>purposes to include a person who has filed an application for compensation under the border crime property damage compensation program;</w:t>
            </w:r>
          </w:p>
          <w:p w14:paraId="151D82B6" w14:textId="77777777" w:rsidR="00406CD6" w:rsidRPr="007F12CE" w:rsidRDefault="006D2EF2" w:rsidP="00EA13AA">
            <w:pPr>
              <w:pStyle w:val="ListParagraph"/>
              <w:numPr>
                <w:ilvl w:val="0"/>
                <w:numId w:val="8"/>
              </w:numPr>
              <w:contextualSpacing w:val="0"/>
              <w:jc w:val="both"/>
              <w:rPr>
                <w:bCs/>
              </w:rPr>
            </w:pPr>
            <w:r w:rsidRPr="007F12CE">
              <w:rPr>
                <w:bCs/>
              </w:rPr>
              <w:t>replac</w:t>
            </w:r>
            <w:r>
              <w:rPr>
                <w:bCs/>
              </w:rPr>
              <w:t>e</w:t>
            </w:r>
            <w:r w:rsidRPr="007F12CE">
              <w:rPr>
                <w:bCs/>
              </w:rPr>
              <w:t xml:space="preserve"> the provision making certain information held by the crime victim's compensation division of the attorney general's office confidential with a provision making such information held by the attorney general's office in connection with an application for compensation under the Crime Victims' Compensation Act or the program confidential;</w:t>
            </w:r>
          </w:p>
          <w:p w14:paraId="282C4DD2" w14:textId="77777777" w:rsidR="00406CD6" w:rsidRPr="007F12CE" w:rsidRDefault="006D2EF2" w:rsidP="00EA13AA">
            <w:pPr>
              <w:pStyle w:val="ListParagraph"/>
              <w:numPr>
                <w:ilvl w:val="0"/>
                <w:numId w:val="8"/>
              </w:numPr>
              <w:contextualSpacing w:val="0"/>
              <w:jc w:val="both"/>
              <w:rPr>
                <w:bCs/>
              </w:rPr>
            </w:pPr>
            <w:r w:rsidRPr="007F12CE">
              <w:rPr>
                <w:bCs/>
              </w:rPr>
              <w:t xml:space="preserve">establish that the name of </w:t>
            </w:r>
            <w:r>
              <w:rPr>
                <w:bCs/>
              </w:rPr>
              <w:t>an applicable</w:t>
            </w:r>
            <w:r w:rsidRPr="007F12CE">
              <w:rPr>
                <w:bCs/>
              </w:rPr>
              <w:t xml:space="preserve"> crime victim or claimant and the amount of compensation awarded to that crime victim or claimant are public information and are not excepted from the public availability requirement </w:t>
            </w:r>
            <w:r>
              <w:rPr>
                <w:bCs/>
              </w:rPr>
              <w:t>of</w:t>
            </w:r>
            <w:r w:rsidRPr="007F12CE">
              <w:rPr>
                <w:bCs/>
              </w:rPr>
              <w:t xml:space="preserve"> state public information law;</w:t>
            </w:r>
          </w:p>
          <w:p w14:paraId="46B232A0" w14:textId="77777777" w:rsidR="00406CD6" w:rsidRPr="007F12CE" w:rsidRDefault="006D2EF2" w:rsidP="00EA13AA">
            <w:pPr>
              <w:pStyle w:val="ListParagraph"/>
              <w:numPr>
                <w:ilvl w:val="0"/>
                <w:numId w:val="8"/>
              </w:numPr>
              <w:contextualSpacing w:val="0"/>
              <w:jc w:val="both"/>
              <w:rPr>
                <w:bCs/>
              </w:rPr>
            </w:pPr>
            <w:r w:rsidRPr="007F12CE">
              <w:rPr>
                <w:bCs/>
              </w:rPr>
              <w:t>authoriz</w:t>
            </w:r>
            <w:r>
              <w:rPr>
                <w:bCs/>
              </w:rPr>
              <w:t>e</w:t>
            </w:r>
            <w:r w:rsidRPr="007F12CE">
              <w:rPr>
                <w:bCs/>
              </w:rPr>
              <w:t xml:space="preserve"> an employee of a governmental body who has suffered property damage for which the employee is eligible for compensation under the progra</w:t>
            </w:r>
            <w:r>
              <w:rPr>
                <w:bCs/>
              </w:rPr>
              <w:t>m</w:t>
            </w:r>
            <w:r w:rsidRPr="007F12CE">
              <w:rPr>
                <w:bCs/>
              </w:rPr>
              <w:t xml:space="preserve"> to elect whether to allow public access to certain information that would identify or tend to identify the employee, including a photograph or other visual representation of the employee; and</w:t>
            </w:r>
          </w:p>
          <w:p w14:paraId="3D4D0CF3" w14:textId="77777777" w:rsidR="00406CD6" w:rsidRPr="002C4C7F" w:rsidRDefault="006D2EF2" w:rsidP="00EA13AA">
            <w:pPr>
              <w:pStyle w:val="ListParagraph"/>
              <w:numPr>
                <w:ilvl w:val="0"/>
                <w:numId w:val="8"/>
              </w:numPr>
              <w:contextualSpacing w:val="0"/>
              <w:jc w:val="both"/>
              <w:rPr>
                <w:bCs/>
              </w:rPr>
            </w:pPr>
            <w:r>
              <w:t>with respect to the requirement that such an election be made in writing on an applicable form, signed by the employee, and filed with the governmental body before the third anniversary of the latest to occur of certain specified dates, include the date the property damage occurred, as applicable.</w:t>
            </w:r>
          </w:p>
          <w:p w14:paraId="4FF6A489" w14:textId="77777777" w:rsidR="00406CD6" w:rsidRDefault="00406CD6" w:rsidP="00EA13AA">
            <w:pPr>
              <w:jc w:val="both"/>
              <w:rPr>
                <w:bCs/>
              </w:rPr>
            </w:pPr>
          </w:p>
          <w:p w14:paraId="1C998340" w14:textId="441308F1" w:rsidR="00406CD6" w:rsidRPr="00952EB2" w:rsidRDefault="006D2EF2" w:rsidP="00EA13AA">
            <w:pPr>
              <w:jc w:val="both"/>
              <w:rPr>
                <w:b/>
                <w:bCs/>
                <w:u w:val="single"/>
              </w:rPr>
            </w:pPr>
            <w:r>
              <w:rPr>
                <w:bCs/>
              </w:rPr>
              <w:t xml:space="preserve">Whereas the introduced prohibited </w:t>
            </w:r>
            <w:r w:rsidRPr="00B20559">
              <w:rPr>
                <w:bCs/>
              </w:rPr>
              <w:t xml:space="preserve">an insurer </w:t>
            </w:r>
            <w:r>
              <w:rPr>
                <w:bCs/>
              </w:rPr>
              <w:t xml:space="preserve">from </w:t>
            </w:r>
            <w:r w:rsidRPr="00B20559">
              <w:rPr>
                <w:bCs/>
              </w:rPr>
              <w:t>increasing a rate</w:t>
            </w:r>
            <w:r>
              <w:rPr>
                <w:bCs/>
              </w:rPr>
              <w:t xml:space="preserve"> under statutory provisions governing the </w:t>
            </w:r>
            <w:r w:rsidRPr="00B20559">
              <w:rPr>
                <w:bCs/>
              </w:rPr>
              <w:t>protection of consumer interests charged to an insured based solely on whether a claim has been made by or on behalf of the applicant or insured in relation to an event documented by a written report by a law enforcement agency relating to property damage occurring in connection with a border crime</w:t>
            </w:r>
            <w:r>
              <w:rPr>
                <w:bCs/>
              </w:rPr>
              <w:t xml:space="preserve">, the substitute prohibits </w:t>
            </w:r>
            <w:r w:rsidRPr="00B20559">
              <w:rPr>
                <w:bCs/>
              </w:rPr>
              <w:t xml:space="preserve">an insurer, in setting rates under statutory provisions governing property and casualty insurance, from considering whether a claim has been made by or on behalf of a policyholder in relation to </w:t>
            </w:r>
            <w:r>
              <w:rPr>
                <w:bCs/>
              </w:rPr>
              <w:t xml:space="preserve">such </w:t>
            </w:r>
            <w:r w:rsidRPr="00B20559">
              <w:rPr>
                <w:bCs/>
              </w:rPr>
              <w:t>an event</w:t>
            </w:r>
            <w:r>
              <w:rPr>
                <w:bCs/>
              </w:rPr>
              <w:t xml:space="preserve">. Additionally, the substitute includes a provision absent from the introduced establishing that the substitute's provisions relating to that prohibition </w:t>
            </w:r>
            <w:r w:rsidRPr="00D86137">
              <w:rPr>
                <w:bCs/>
              </w:rPr>
              <w:t>apply only to an insurance policy that is delivered, issued for delivery, or renewed on or after January 1, 2026</w:t>
            </w:r>
            <w:r>
              <w:rPr>
                <w:bCs/>
              </w:rPr>
              <w:t xml:space="preserve">, and providing for the governance of </w:t>
            </w:r>
            <w:r>
              <w:rPr>
                <w:bCs/>
              </w:rPr>
              <w:t>a</w:t>
            </w:r>
            <w:r w:rsidRPr="00D86137">
              <w:rPr>
                <w:bCs/>
              </w:rPr>
              <w:t xml:space="preserve"> policy delivered, issued for delivery, or renewed before that date</w:t>
            </w:r>
            <w:r>
              <w:rPr>
                <w:bCs/>
              </w:rPr>
              <w:t>.</w:t>
            </w:r>
          </w:p>
        </w:tc>
      </w:tr>
    </w:tbl>
    <w:p w14:paraId="5BBDB79B" w14:textId="77777777" w:rsidR="008423E4" w:rsidRPr="00BE0E75" w:rsidRDefault="008423E4" w:rsidP="00EA13AA">
      <w:pPr>
        <w:jc w:val="both"/>
        <w:rPr>
          <w:rFonts w:ascii="Arial" w:hAnsi="Arial"/>
          <w:sz w:val="16"/>
          <w:szCs w:val="16"/>
        </w:rPr>
      </w:pPr>
    </w:p>
    <w:p w14:paraId="1839ABA0" w14:textId="77777777" w:rsidR="004108C3" w:rsidRPr="008423E4" w:rsidRDefault="004108C3" w:rsidP="00EA13A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04BB" w14:textId="77777777" w:rsidR="006D2EF2" w:rsidRDefault="006D2EF2">
      <w:r>
        <w:separator/>
      </w:r>
    </w:p>
  </w:endnote>
  <w:endnote w:type="continuationSeparator" w:id="0">
    <w:p w14:paraId="1AB13A31" w14:textId="77777777" w:rsidR="006D2EF2" w:rsidRDefault="006D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40F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11D7B" w14:paraId="0E76DBD1" w14:textId="77777777" w:rsidTr="009C1E9A">
      <w:trPr>
        <w:cantSplit/>
      </w:trPr>
      <w:tc>
        <w:tcPr>
          <w:tcW w:w="0" w:type="pct"/>
        </w:tcPr>
        <w:p w14:paraId="7EEDEE78" w14:textId="77777777" w:rsidR="00137D90" w:rsidRDefault="00137D90" w:rsidP="009C1E9A">
          <w:pPr>
            <w:pStyle w:val="Footer"/>
            <w:tabs>
              <w:tab w:val="clear" w:pos="8640"/>
              <w:tab w:val="right" w:pos="9360"/>
            </w:tabs>
          </w:pPr>
        </w:p>
      </w:tc>
      <w:tc>
        <w:tcPr>
          <w:tcW w:w="2395" w:type="pct"/>
        </w:tcPr>
        <w:p w14:paraId="08E26A02" w14:textId="77777777" w:rsidR="00137D90" w:rsidRDefault="00137D90" w:rsidP="009C1E9A">
          <w:pPr>
            <w:pStyle w:val="Footer"/>
            <w:tabs>
              <w:tab w:val="clear" w:pos="8640"/>
              <w:tab w:val="right" w:pos="9360"/>
            </w:tabs>
          </w:pPr>
        </w:p>
        <w:p w14:paraId="71097E4E" w14:textId="77777777" w:rsidR="001A4310" w:rsidRDefault="001A4310" w:rsidP="009C1E9A">
          <w:pPr>
            <w:pStyle w:val="Footer"/>
            <w:tabs>
              <w:tab w:val="clear" w:pos="8640"/>
              <w:tab w:val="right" w:pos="9360"/>
            </w:tabs>
          </w:pPr>
        </w:p>
        <w:p w14:paraId="143F5D4A" w14:textId="77777777" w:rsidR="00137D90" w:rsidRDefault="00137D90" w:rsidP="009C1E9A">
          <w:pPr>
            <w:pStyle w:val="Footer"/>
            <w:tabs>
              <w:tab w:val="clear" w:pos="8640"/>
              <w:tab w:val="right" w:pos="9360"/>
            </w:tabs>
          </w:pPr>
        </w:p>
      </w:tc>
      <w:tc>
        <w:tcPr>
          <w:tcW w:w="2453" w:type="pct"/>
        </w:tcPr>
        <w:p w14:paraId="5DEAA989" w14:textId="77777777" w:rsidR="00137D90" w:rsidRDefault="00137D90" w:rsidP="009C1E9A">
          <w:pPr>
            <w:pStyle w:val="Footer"/>
            <w:tabs>
              <w:tab w:val="clear" w:pos="8640"/>
              <w:tab w:val="right" w:pos="9360"/>
            </w:tabs>
            <w:jc w:val="right"/>
          </w:pPr>
        </w:p>
      </w:tc>
    </w:tr>
    <w:tr w:rsidR="00811D7B" w14:paraId="4E8358FB" w14:textId="77777777" w:rsidTr="009C1E9A">
      <w:trPr>
        <w:cantSplit/>
      </w:trPr>
      <w:tc>
        <w:tcPr>
          <w:tcW w:w="0" w:type="pct"/>
        </w:tcPr>
        <w:p w14:paraId="00DB9BC0" w14:textId="77777777" w:rsidR="00EC379B" w:rsidRDefault="00EC379B" w:rsidP="009C1E9A">
          <w:pPr>
            <w:pStyle w:val="Footer"/>
            <w:tabs>
              <w:tab w:val="clear" w:pos="8640"/>
              <w:tab w:val="right" w:pos="9360"/>
            </w:tabs>
          </w:pPr>
        </w:p>
      </w:tc>
      <w:tc>
        <w:tcPr>
          <w:tcW w:w="2395" w:type="pct"/>
        </w:tcPr>
        <w:p w14:paraId="03F2B86B" w14:textId="4812A95C" w:rsidR="00EC379B" w:rsidRPr="009C1E9A" w:rsidRDefault="006D2EF2" w:rsidP="009C1E9A">
          <w:pPr>
            <w:pStyle w:val="Footer"/>
            <w:tabs>
              <w:tab w:val="clear" w:pos="8640"/>
              <w:tab w:val="right" w:pos="9360"/>
            </w:tabs>
            <w:rPr>
              <w:rFonts w:ascii="Shruti" w:hAnsi="Shruti"/>
              <w:sz w:val="22"/>
            </w:rPr>
          </w:pPr>
          <w:r>
            <w:rPr>
              <w:rFonts w:ascii="Shruti" w:hAnsi="Shruti"/>
              <w:sz w:val="22"/>
            </w:rPr>
            <w:t>89R 25111-D</w:t>
          </w:r>
        </w:p>
      </w:tc>
      <w:tc>
        <w:tcPr>
          <w:tcW w:w="2453" w:type="pct"/>
        </w:tcPr>
        <w:p w14:paraId="1199A609" w14:textId="2998FE35" w:rsidR="00EC379B" w:rsidRDefault="006D2EF2" w:rsidP="009C1E9A">
          <w:pPr>
            <w:pStyle w:val="Footer"/>
            <w:tabs>
              <w:tab w:val="clear" w:pos="8640"/>
              <w:tab w:val="right" w:pos="9360"/>
            </w:tabs>
            <w:jc w:val="right"/>
          </w:pPr>
          <w:r>
            <w:fldChar w:fldCharType="begin"/>
          </w:r>
          <w:r>
            <w:instrText xml:space="preserve"> DOCPROPERTY  OTID  \* MERGEFORMAT </w:instrText>
          </w:r>
          <w:r>
            <w:fldChar w:fldCharType="separate"/>
          </w:r>
          <w:r w:rsidR="00931355">
            <w:t>25.106.1629</w:t>
          </w:r>
          <w:r>
            <w:fldChar w:fldCharType="end"/>
          </w:r>
        </w:p>
      </w:tc>
    </w:tr>
    <w:tr w:rsidR="00811D7B" w14:paraId="07C0D4DC" w14:textId="77777777" w:rsidTr="009C1E9A">
      <w:trPr>
        <w:cantSplit/>
      </w:trPr>
      <w:tc>
        <w:tcPr>
          <w:tcW w:w="0" w:type="pct"/>
        </w:tcPr>
        <w:p w14:paraId="1FF9681D" w14:textId="77777777" w:rsidR="00EC379B" w:rsidRDefault="00EC379B" w:rsidP="009C1E9A">
          <w:pPr>
            <w:pStyle w:val="Footer"/>
            <w:tabs>
              <w:tab w:val="clear" w:pos="4320"/>
              <w:tab w:val="clear" w:pos="8640"/>
              <w:tab w:val="left" w:pos="2865"/>
            </w:tabs>
          </w:pPr>
        </w:p>
      </w:tc>
      <w:tc>
        <w:tcPr>
          <w:tcW w:w="2395" w:type="pct"/>
        </w:tcPr>
        <w:p w14:paraId="3E1BDECD" w14:textId="6DDF81D5" w:rsidR="00EC379B" w:rsidRPr="009C1E9A" w:rsidRDefault="006D2EF2" w:rsidP="009C1E9A">
          <w:pPr>
            <w:pStyle w:val="Footer"/>
            <w:tabs>
              <w:tab w:val="clear" w:pos="4320"/>
              <w:tab w:val="clear" w:pos="8640"/>
              <w:tab w:val="left" w:pos="2865"/>
            </w:tabs>
            <w:rPr>
              <w:rFonts w:ascii="Shruti" w:hAnsi="Shruti"/>
              <w:sz w:val="22"/>
            </w:rPr>
          </w:pPr>
          <w:r>
            <w:rPr>
              <w:rFonts w:ascii="Shruti" w:hAnsi="Shruti"/>
              <w:sz w:val="22"/>
            </w:rPr>
            <w:t>Substitute Document Number: 89R 15350</w:t>
          </w:r>
        </w:p>
      </w:tc>
      <w:tc>
        <w:tcPr>
          <w:tcW w:w="2453" w:type="pct"/>
        </w:tcPr>
        <w:p w14:paraId="4E3F3623" w14:textId="77777777" w:rsidR="00EC379B" w:rsidRDefault="00EC379B" w:rsidP="006D504F">
          <w:pPr>
            <w:pStyle w:val="Footer"/>
            <w:rPr>
              <w:rStyle w:val="PageNumber"/>
            </w:rPr>
          </w:pPr>
        </w:p>
        <w:p w14:paraId="6A0CCA7C" w14:textId="77777777" w:rsidR="00EC379B" w:rsidRDefault="00EC379B" w:rsidP="009C1E9A">
          <w:pPr>
            <w:pStyle w:val="Footer"/>
            <w:tabs>
              <w:tab w:val="clear" w:pos="8640"/>
              <w:tab w:val="right" w:pos="9360"/>
            </w:tabs>
            <w:jc w:val="right"/>
          </w:pPr>
        </w:p>
      </w:tc>
    </w:tr>
    <w:tr w:rsidR="00811D7B" w14:paraId="1E0842C8" w14:textId="77777777" w:rsidTr="009C1E9A">
      <w:trPr>
        <w:cantSplit/>
        <w:trHeight w:val="323"/>
      </w:trPr>
      <w:tc>
        <w:tcPr>
          <w:tcW w:w="0" w:type="pct"/>
          <w:gridSpan w:val="3"/>
        </w:tcPr>
        <w:p w14:paraId="0BB2BF49" w14:textId="77777777" w:rsidR="00EC379B" w:rsidRDefault="006D2EF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361124F" w14:textId="77777777" w:rsidR="00EC379B" w:rsidRDefault="00EC379B" w:rsidP="009C1E9A">
          <w:pPr>
            <w:pStyle w:val="Footer"/>
            <w:tabs>
              <w:tab w:val="clear" w:pos="8640"/>
              <w:tab w:val="right" w:pos="9360"/>
            </w:tabs>
            <w:jc w:val="center"/>
          </w:pPr>
        </w:p>
      </w:tc>
    </w:tr>
  </w:tbl>
  <w:p w14:paraId="3DF6C39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3E8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3AD6" w14:textId="77777777" w:rsidR="006D2EF2" w:rsidRDefault="006D2EF2">
      <w:r>
        <w:separator/>
      </w:r>
    </w:p>
  </w:footnote>
  <w:footnote w:type="continuationSeparator" w:id="0">
    <w:p w14:paraId="293C6C83" w14:textId="77777777" w:rsidR="006D2EF2" w:rsidRDefault="006D2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B60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B07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A69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2E6B"/>
    <w:multiLevelType w:val="hybridMultilevel"/>
    <w:tmpl w:val="F3D277D8"/>
    <w:lvl w:ilvl="0" w:tplc="961C2B22">
      <w:start w:val="1"/>
      <w:numFmt w:val="bullet"/>
      <w:lvlText w:val=""/>
      <w:lvlJc w:val="left"/>
      <w:pPr>
        <w:tabs>
          <w:tab w:val="num" w:pos="720"/>
        </w:tabs>
        <w:ind w:left="720" w:hanging="360"/>
      </w:pPr>
      <w:rPr>
        <w:rFonts w:ascii="Symbol" w:hAnsi="Symbol" w:hint="default"/>
      </w:rPr>
    </w:lvl>
    <w:lvl w:ilvl="1" w:tplc="0AE0753C" w:tentative="1">
      <w:start w:val="1"/>
      <w:numFmt w:val="bullet"/>
      <w:lvlText w:val="o"/>
      <w:lvlJc w:val="left"/>
      <w:pPr>
        <w:ind w:left="1440" w:hanging="360"/>
      </w:pPr>
      <w:rPr>
        <w:rFonts w:ascii="Courier New" w:hAnsi="Courier New" w:cs="Courier New" w:hint="default"/>
      </w:rPr>
    </w:lvl>
    <w:lvl w:ilvl="2" w:tplc="DB40A93A" w:tentative="1">
      <w:start w:val="1"/>
      <w:numFmt w:val="bullet"/>
      <w:lvlText w:val=""/>
      <w:lvlJc w:val="left"/>
      <w:pPr>
        <w:ind w:left="2160" w:hanging="360"/>
      </w:pPr>
      <w:rPr>
        <w:rFonts w:ascii="Wingdings" w:hAnsi="Wingdings" w:hint="default"/>
      </w:rPr>
    </w:lvl>
    <w:lvl w:ilvl="3" w:tplc="96C69AD0" w:tentative="1">
      <w:start w:val="1"/>
      <w:numFmt w:val="bullet"/>
      <w:lvlText w:val=""/>
      <w:lvlJc w:val="left"/>
      <w:pPr>
        <w:ind w:left="2880" w:hanging="360"/>
      </w:pPr>
      <w:rPr>
        <w:rFonts w:ascii="Symbol" w:hAnsi="Symbol" w:hint="default"/>
      </w:rPr>
    </w:lvl>
    <w:lvl w:ilvl="4" w:tplc="B46AD690" w:tentative="1">
      <w:start w:val="1"/>
      <w:numFmt w:val="bullet"/>
      <w:lvlText w:val="o"/>
      <w:lvlJc w:val="left"/>
      <w:pPr>
        <w:ind w:left="3600" w:hanging="360"/>
      </w:pPr>
      <w:rPr>
        <w:rFonts w:ascii="Courier New" w:hAnsi="Courier New" w:cs="Courier New" w:hint="default"/>
      </w:rPr>
    </w:lvl>
    <w:lvl w:ilvl="5" w:tplc="DDD01A6A" w:tentative="1">
      <w:start w:val="1"/>
      <w:numFmt w:val="bullet"/>
      <w:lvlText w:val=""/>
      <w:lvlJc w:val="left"/>
      <w:pPr>
        <w:ind w:left="4320" w:hanging="360"/>
      </w:pPr>
      <w:rPr>
        <w:rFonts w:ascii="Wingdings" w:hAnsi="Wingdings" w:hint="default"/>
      </w:rPr>
    </w:lvl>
    <w:lvl w:ilvl="6" w:tplc="9D5C5968" w:tentative="1">
      <w:start w:val="1"/>
      <w:numFmt w:val="bullet"/>
      <w:lvlText w:val=""/>
      <w:lvlJc w:val="left"/>
      <w:pPr>
        <w:ind w:left="5040" w:hanging="360"/>
      </w:pPr>
      <w:rPr>
        <w:rFonts w:ascii="Symbol" w:hAnsi="Symbol" w:hint="default"/>
      </w:rPr>
    </w:lvl>
    <w:lvl w:ilvl="7" w:tplc="3FEC8E9E" w:tentative="1">
      <w:start w:val="1"/>
      <w:numFmt w:val="bullet"/>
      <w:lvlText w:val="o"/>
      <w:lvlJc w:val="left"/>
      <w:pPr>
        <w:ind w:left="5760" w:hanging="360"/>
      </w:pPr>
      <w:rPr>
        <w:rFonts w:ascii="Courier New" w:hAnsi="Courier New" w:cs="Courier New" w:hint="default"/>
      </w:rPr>
    </w:lvl>
    <w:lvl w:ilvl="8" w:tplc="E89C5656" w:tentative="1">
      <w:start w:val="1"/>
      <w:numFmt w:val="bullet"/>
      <w:lvlText w:val=""/>
      <w:lvlJc w:val="left"/>
      <w:pPr>
        <w:ind w:left="6480" w:hanging="360"/>
      </w:pPr>
      <w:rPr>
        <w:rFonts w:ascii="Wingdings" w:hAnsi="Wingdings" w:hint="default"/>
      </w:rPr>
    </w:lvl>
  </w:abstractNum>
  <w:abstractNum w:abstractNumId="1" w15:restartNumberingAfterBreak="0">
    <w:nsid w:val="12E47697"/>
    <w:multiLevelType w:val="hybridMultilevel"/>
    <w:tmpl w:val="99409962"/>
    <w:lvl w:ilvl="0" w:tplc="D0A27956">
      <w:start w:val="1"/>
      <w:numFmt w:val="bullet"/>
      <w:lvlText w:val=""/>
      <w:lvlJc w:val="left"/>
      <w:pPr>
        <w:tabs>
          <w:tab w:val="num" w:pos="720"/>
        </w:tabs>
        <w:ind w:left="720" w:hanging="360"/>
      </w:pPr>
      <w:rPr>
        <w:rFonts w:ascii="Symbol" w:hAnsi="Symbol" w:hint="default"/>
      </w:rPr>
    </w:lvl>
    <w:lvl w:ilvl="1" w:tplc="7CDA151A">
      <w:start w:val="1"/>
      <w:numFmt w:val="bullet"/>
      <w:lvlText w:val="o"/>
      <w:lvlJc w:val="left"/>
      <w:pPr>
        <w:ind w:left="1440" w:hanging="360"/>
      </w:pPr>
      <w:rPr>
        <w:rFonts w:ascii="Courier New" w:hAnsi="Courier New" w:cs="Courier New" w:hint="default"/>
      </w:rPr>
    </w:lvl>
    <w:lvl w:ilvl="2" w:tplc="F7201A9E" w:tentative="1">
      <w:start w:val="1"/>
      <w:numFmt w:val="bullet"/>
      <w:lvlText w:val=""/>
      <w:lvlJc w:val="left"/>
      <w:pPr>
        <w:ind w:left="2160" w:hanging="360"/>
      </w:pPr>
      <w:rPr>
        <w:rFonts w:ascii="Wingdings" w:hAnsi="Wingdings" w:hint="default"/>
      </w:rPr>
    </w:lvl>
    <w:lvl w:ilvl="3" w:tplc="A146A54C" w:tentative="1">
      <w:start w:val="1"/>
      <w:numFmt w:val="bullet"/>
      <w:lvlText w:val=""/>
      <w:lvlJc w:val="left"/>
      <w:pPr>
        <w:ind w:left="2880" w:hanging="360"/>
      </w:pPr>
      <w:rPr>
        <w:rFonts w:ascii="Symbol" w:hAnsi="Symbol" w:hint="default"/>
      </w:rPr>
    </w:lvl>
    <w:lvl w:ilvl="4" w:tplc="DBD631E4" w:tentative="1">
      <w:start w:val="1"/>
      <w:numFmt w:val="bullet"/>
      <w:lvlText w:val="o"/>
      <w:lvlJc w:val="left"/>
      <w:pPr>
        <w:ind w:left="3600" w:hanging="360"/>
      </w:pPr>
      <w:rPr>
        <w:rFonts w:ascii="Courier New" w:hAnsi="Courier New" w:cs="Courier New" w:hint="default"/>
      </w:rPr>
    </w:lvl>
    <w:lvl w:ilvl="5" w:tplc="80BAD8DC" w:tentative="1">
      <w:start w:val="1"/>
      <w:numFmt w:val="bullet"/>
      <w:lvlText w:val=""/>
      <w:lvlJc w:val="left"/>
      <w:pPr>
        <w:ind w:left="4320" w:hanging="360"/>
      </w:pPr>
      <w:rPr>
        <w:rFonts w:ascii="Wingdings" w:hAnsi="Wingdings" w:hint="default"/>
      </w:rPr>
    </w:lvl>
    <w:lvl w:ilvl="6" w:tplc="F2F692DA" w:tentative="1">
      <w:start w:val="1"/>
      <w:numFmt w:val="bullet"/>
      <w:lvlText w:val=""/>
      <w:lvlJc w:val="left"/>
      <w:pPr>
        <w:ind w:left="5040" w:hanging="360"/>
      </w:pPr>
      <w:rPr>
        <w:rFonts w:ascii="Symbol" w:hAnsi="Symbol" w:hint="default"/>
      </w:rPr>
    </w:lvl>
    <w:lvl w:ilvl="7" w:tplc="56C2BB74" w:tentative="1">
      <w:start w:val="1"/>
      <w:numFmt w:val="bullet"/>
      <w:lvlText w:val="o"/>
      <w:lvlJc w:val="left"/>
      <w:pPr>
        <w:ind w:left="5760" w:hanging="360"/>
      </w:pPr>
      <w:rPr>
        <w:rFonts w:ascii="Courier New" w:hAnsi="Courier New" w:cs="Courier New" w:hint="default"/>
      </w:rPr>
    </w:lvl>
    <w:lvl w:ilvl="8" w:tplc="DC38FC92" w:tentative="1">
      <w:start w:val="1"/>
      <w:numFmt w:val="bullet"/>
      <w:lvlText w:val=""/>
      <w:lvlJc w:val="left"/>
      <w:pPr>
        <w:ind w:left="6480" w:hanging="360"/>
      </w:pPr>
      <w:rPr>
        <w:rFonts w:ascii="Wingdings" w:hAnsi="Wingdings" w:hint="default"/>
      </w:rPr>
    </w:lvl>
  </w:abstractNum>
  <w:abstractNum w:abstractNumId="2" w15:restartNumberingAfterBreak="0">
    <w:nsid w:val="1AF42FB2"/>
    <w:multiLevelType w:val="hybridMultilevel"/>
    <w:tmpl w:val="D6D418F0"/>
    <w:lvl w:ilvl="0" w:tplc="AF027A28">
      <w:start w:val="1"/>
      <w:numFmt w:val="bullet"/>
      <w:lvlText w:val=""/>
      <w:lvlJc w:val="left"/>
      <w:pPr>
        <w:tabs>
          <w:tab w:val="num" w:pos="720"/>
        </w:tabs>
        <w:ind w:left="720" w:hanging="360"/>
      </w:pPr>
      <w:rPr>
        <w:rFonts w:ascii="Symbol" w:hAnsi="Symbol" w:hint="default"/>
      </w:rPr>
    </w:lvl>
    <w:lvl w:ilvl="1" w:tplc="D25E16EC" w:tentative="1">
      <w:start w:val="1"/>
      <w:numFmt w:val="bullet"/>
      <w:lvlText w:val="o"/>
      <w:lvlJc w:val="left"/>
      <w:pPr>
        <w:ind w:left="1440" w:hanging="360"/>
      </w:pPr>
      <w:rPr>
        <w:rFonts w:ascii="Courier New" w:hAnsi="Courier New" w:cs="Courier New" w:hint="default"/>
      </w:rPr>
    </w:lvl>
    <w:lvl w:ilvl="2" w:tplc="BB9E34B2" w:tentative="1">
      <w:start w:val="1"/>
      <w:numFmt w:val="bullet"/>
      <w:lvlText w:val=""/>
      <w:lvlJc w:val="left"/>
      <w:pPr>
        <w:ind w:left="2160" w:hanging="360"/>
      </w:pPr>
      <w:rPr>
        <w:rFonts w:ascii="Wingdings" w:hAnsi="Wingdings" w:hint="default"/>
      </w:rPr>
    </w:lvl>
    <w:lvl w:ilvl="3" w:tplc="1F7094DE" w:tentative="1">
      <w:start w:val="1"/>
      <w:numFmt w:val="bullet"/>
      <w:lvlText w:val=""/>
      <w:lvlJc w:val="left"/>
      <w:pPr>
        <w:ind w:left="2880" w:hanging="360"/>
      </w:pPr>
      <w:rPr>
        <w:rFonts w:ascii="Symbol" w:hAnsi="Symbol" w:hint="default"/>
      </w:rPr>
    </w:lvl>
    <w:lvl w:ilvl="4" w:tplc="7DD0277E" w:tentative="1">
      <w:start w:val="1"/>
      <w:numFmt w:val="bullet"/>
      <w:lvlText w:val="o"/>
      <w:lvlJc w:val="left"/>
      <w:pPr>
        <w:ind w:left="3600" w:hanging="360"/>
      </w:pPr>
      <w:rPr>
        <w:rFonts w:ascii="Courier New" w:hAnsi="Courier New" w:cs="Courier New" w:hint="default"/>
      </w:rPr>
    </w:lvl>
    <w:lvl w:ilvl="5" w:tplc="4F90CE0A" w:tentative="1">
      <w:start w:val="1"/>
      <w:numFmt w:val="bullet"/>
      <w:lvlText w:val=""/>
      <w:lvlJc w:val="left"/>
      <w:pPr>
        <w:ind w:left="4320" w:hanging="360"/>
      </w:pPr>
      <w:rPr>
        <w:rFonts w:ascii="Wingdings" w:hAnsi="Wingdings" w:hint="default"/>
      </w:rPr>
    </w:lvl>
    <w:lvl w:ilvl="6" w:tplc="F7B80372" w:tentative="1">
      <w:start w:val="1"/>
      <w:numFmt w:val="bullet"/>
      <w:lvlText w:val=""/>
      <w:lvlJc w:val="left"/>
      <w:pPr>
        <w:ind w:left="5040" w:hanging="360"/>
      </w:pPr>
      <w:rPr>
        <w:rFonts w:ascii="Symbol" w:hAnsi="Symbol" w:hint="default"/>
      </w:rPr>
    </w:lvl>
    <w:lvl w:ilvl="7" w:tplc="82267ABC" w:tentative="1">
      <w:start w:val="1"/>
      <w:numFmt w:val="bullet"/>
      <w:lvlText w:val="o"/>
      <w:lvlJc w:val="left"/>
      <w:pPr>
        <w:ind w:left="5760" w:hanging="360"/>
      </w:pPr>
      <w:rPr>
        <w:rFonts w:ascii="Courier New" w:hAnsi="Courier New" w:cs="Courier New" w:hint="default"/>
      </w:rPr>
    </w:lvl>
    <w:lvl w:ilvl="8" w:tplc="05AE61D8" w:tentative="1">
      <w:start w:val="1"/>
      <w:numFmt w:val="bullet"/>
      <w:lvlText w:val=""/>
      <w:lvlJc w:val="left"/>
      <w:pPr>
        <w:ind w:left="6480" w:hanging="360"/>
      </w:pPr>
      <w:rPr>
        <w:rFonts w:ascii="Wingdings" w:hAnsi="Wingdings" w:hint="default"/>
      </w:rPr>
    </w:lvl>
  </w:abstractNum>
  <w:abstractNum w:abstractNumId="3" w15:restartNumberingAfterBreak="0">
    <w:nsid w:val="2E7D30E9"/>
    <w:multiLevelType w:val="hybridMultilevel"/>
    <w:tmpl w:val="1BD89452"/>
    <w:lvl w:ilvl="0" w:tplc="C4A8DFEC">
      <w:start w:val="1"/>
      <w:numFmt w:val="bullet"/>
      <w:lvlText w:val=""/>
      <w:lvlJc w:val="left"/>
      <w:pPr>
        <w:tabs>
          <w:tab w:val="num" w:pos="720"/>
        </w:tabs>
        <w:ind w:left="720" w:hanging="360"/>
      </w:pPr>
      <w:rPr>
        <w:rFonts w:ascii="Symbol" w:hAnsi="Symbol" w:hint="default"/>
      </w:rPr>
    </w:lvl>
    <w:lvl w:ilvl="1" w:tplc="E82C6762" w:tentative="1">
      <w:start w:val="1"/>
      <w:numFmt w:val="bullet"/>
      <w:lvlText w:val="o"/>
      <w:lvlJc w:val="left"/>
      <w:pPr>
        <w:ind w:left="1440" w:hanging="360"/>
      </w:pPr>
      <w:rPr>
        <w:rFonts w:ascii="Courier New" w:hAnsi="Courier New" w:cs="Courier New" w:hint="default"/>
      </w:rPr>
    </w:lvl>
    <w:lvl w:ilvl="2" w:tplc="995AA958" w:tentative="1">
      <w:start w:val="1"/>
      <w:numFmt w:val="bullet"/>
      <w:lvlText w:val=""/>
      <w:lvlJc w:val="left"/>
      <w:pPr>
        <w:ind w:left="2160" w:hanging="360"/>
      </w:pPr>
      <w:rPr>
        <w:rFonts w:ascii="Wingdings" w:hAnsi="Wingdings" w:hint="default"/>
      </w:rPr>
    </w:lvl>
    <w:lvl w:ilvl="3" w:tplc="0F324816" w:tentative="1">
      <w:start w:val="1"/>
      <w:numFmt w:val="bullet"/>
      <w:lvlText w:val=""/>
      <w:lvlJc w:val="left"/>
      <w:pPr>
        <w:ind w:left="2880" w:hanging="360"/>
      </w:pPr>
      <w:rPr>
        <w:rFonts w:ascii="Symbol" w:hAnsi="Symbol" w:hint="default"/>
      </w:rPr>
    </w:lvl>
    <w:lvl w:ilvl="4" w:tplc="CC427470" w:tentative="1">
      <w:start w:val="1"/>
      <w:numFmt w:val="bullet"/>
      <w:lvlText w:val="o"/>
      <w:lvlJc w:val="left"/>
      <w:pPr>
        <w:ind w:left="3600" w:hanging="360"/>
      </w:pPr>
      <w:rPr>
        <w:rFonts w:ascii="Courier New" w:hAnsi="Courier New" w:cs="Courier New" w:hint="default"/>
      </w:rPr>
    </w:lvl>
    <w:lvl w:ilvl="5" w:tplc="90AEDC24" w:tentative="1">
      <w:start w:val="1"/>
      <w:numFmt w:val="bullet"/>
      <w:lvlText w:val=""/>
      <w:lvlJc w:val="left"/>
      <w:pPr>
        <w:ind w:left="4320" w:hanging="360"/>
      </w:pPr>
      <w:rPr>
        <w:rFonts w:ascii="Wingdings" w:hAnsi="Wingdings" w:hint="default"/>
      </w:rPr>
    </w:lvl>
    <w:lvl w:ilvl="6" w:tplc="D49CEDC6" w:tentative="1">
      <w:start w:val="1"/>
      <w:numFmt w:val="bullet"/>
      <w:lvlText w:val=""/>
      <w:lvlJc w:val="left"/>
      <w:pPr>
        <w:ind w:left="5040" w:hanging="360"/>
      </w:pPr>
      <w:rPr>
        <w:rFonts w:ascii="Symbol" w:hAnsi="Symbol" w:hint="default"/>
      </w:rPr>
    </w:lvl>
    <w:lvl w:ilvl="7" w:tplc="8D465400" w:tentative="1">
      <w:start w:val="1"/>
      <w:numFmt w:val="bullet"/>
      <w:lvlText w:val="o"/>
      <w:lvlJc w:val="left"/>
      <w:pPr>
        <w:ind w:left="5760" w:hanging="360"/>
      </w:pPr>
      <w:rPr>
        <w:rFonts w:ascii="Courier New" w:hAnsi="Courier New" w:cs="Courier New" w:hint="default"/>
      </w:rPr>
    </w:lvl>
    <w:lvl w:ilvl="8" w:tplc="072A232A" w:tentative="1">
      <w:start w:val="1"/>
      <w:numFmt w:val="bullet"/>
      <w:lvlText w:val=""/>
      <w:lvlJc w:val="left"/>
      <w:pPr>
        <w:ind w:left="6480" w:hanging="360"/>
      </w:pPr>
      <w:rPr>
        <w:rFonts w:ascii="Wingdings" w:hAnsi="Wingdings" w:hint="default"/>
      </w:rPr>
    </w:lvl>
  </w:abstractNum>
  <w:abstractNum w:abstractNumId="4" w15:restartNumberingAfterBreak="0">
    <w:nsid w:val="32257A12"/>
    <w:multiLevelType w:val="hybridMultilevel"/>
    <w:tmpl w:val="B240E444"/>
    <w:lvl w:ilvl="0" w:tplc="9FC24938">
      <w:start w:val="1"/>
      <w:numFmt w:val="decimal"/>
      <w:lvlText w:val="(%1)"/>
      <w:lvlJc w:val="left"/>
      <w:pPr>
        <w:ind w:left="900" w:hanging="540"/>
      </w:pPr>
      <w:rPr>
        <w:rFonts w:hint="default"/>
      </w:rPr>
    </w:lvl>
    <w:lvl w:ilvl="1" w:tplc="73D41AD4" w:tentative="1">
      <w:start w:val="1"/>
      <w:numFmt w:val="lowerLetter"/>
      <w:lvlText w:val="%2."/>
      <w:lvlJc w:val="left"/>
      <w:pPr>
        <w:ind w:left="1440" w:hanging="360"/>
      </w:pPr>
    </w:lvl>
    <w:lvl w:ilvl="2" w:tplc="77FEE65A" w:tentative="1">
      <w:start w:val="1"/>
      <w:numFmt w:val="lowerRoman"/>
      <w:lvlText w:val="%3."/>
      <w:lvlJc w:val="right"/>
      <w:pPr>
        <w:ind w:left="2160" w:hanging="180"/>
      </w:pPr>
    </w:lvl>
    <w:lvl w:ilvl="3" w:tplc="B450DC30" w:tentative="1">
      <w:start w:val="1"/>
      <w:numFmt w:val="decimal"/>
      <w:lvlText w:val="%4."/>
      <w:lvlJc w:val="left"/>
      <w:pPr>
        <w:ind w:left="2880" w:hanging="360"/>
      </w:pPr>
    </w:lvl>
    <w:lvl w:ilvl="4" w:tplc="9FC49042" w:tentative="1">
      <w:start w:val="1"/>
      <w:numFmt w:val="lowerLetter"/>
      <w:lvlText w:val="%5."/>
      <w:lvlJc w:val="left"/>
      <w:pPr>
        <w:ind w:left="3600" w:hanging="360"/>
      </w:pPr>
    </w:lvl>
    <w:lvl w:ilvl="5" w:tplc="D8CEDCFC" w:tentative="1">
      <w:start w:val="1"/>
      <w:numFmt w:val="lowerRoman"/>
      <w:lvlText w:val="%6."/>
      <w:lvlJc w:val="right"/>
      <w:pPr>
        <w:ind w:left="4320" w:hanging="180"/>
      </w:pPr>
    </w:lvl>
    <w:lvl w:ilvl="6" w:tplc="5178E2F0" w:tentative="1">
      <w:start w:val="1"/>
      <w:numFmt w:val="decimal"/>
      <w:lvlText w:val="%7."/>
      <w:lvlJc w:val="left"/>
      <w:pPr>
        <w:ind w:left="5040" w:hanging="360"/>
      </w:pPr>
    </w:lvl>
    <w:lvl w:ilvl="7" w:tplc="B020397C" w:tentative="1">
      <w:start w:val="1"/>
      <w:numFmt w:val="lowerLetter"/>
      <w:lvlText w:val="%8."/>
      <w:lvlJc w:val="left"/>
      <w:pPr>
        <w:ind w:left="5760" w:hanging="360"/>
      </w:pPr>
    </w:lvl>
    <w:lvl w:ilvl="8" w:tplc="B91AA238" w:tentative="1">
      <w:start w:val="1"/>
      <w:numFmt w:val="lowerRoman"/>
      <w:lvlText w:val="%9."/>
      <w:lvlJc w:val="right"/>
      <w:pPr>
        <w:ind w:left="6480" w:hanging="180"/>
      </w:pPr>
    </w:lvl>
  </w:abstractNum>
  <w:abstractNum w:abstractNumId="5" w15:restartNumberingAfterBreak="0">
    <w:nsid w:val="4A4457AE"/>
    <w:multiLevelType w:val="hybridMultilevel"/>
    <w:tmpl w:val="F6A6FADC"/>
    <w:lvl w:ilvl="0" w:tplc="63321260">
      <w:start w:val="1"/>
      <w:numFmt w:val="bullet"/>
      <w:lvlText w:val=""/>
      <w:lvlJc w:val="left"/>
      <w:pPr>
        <w:tabs>
          <w:tab w:val="num" w:pos="720"/>
        </w:tabs>
        <w:ind w:left="720" w:hanging="360"/>
      </w:pPr>
      <w:rPr>
        <w:rFonts w:ascii="Symbol" w:hAnsi="Symbol" w:hint="default"/>
      </w:rPr>
    </w:lvl>
    <w:lvl w:ilvl="1" w:tplc="4A1EE740">
      <w:start w:val="1"/>
      <w:numFmt w:val="bullet"/>
      <w:lvlText w:val="o"/>
      <w:lvlJc w:val="left"/>
      <w:pPr>
        <w:ind w:left="1440" w:hanging="360"/>
      </w:pPr>
      <w:rPr>
        <w:rFonts w:ascii="Courier New" w:hAnsi="Courier New" w:cs="Courier New" w:hint="default"/>
      </w:rPr>
    </w:lvl>
    <w:lvl w:ilvl="2" w:tplc="141AA2AA" w:tentative="1">
      <w:start w:val="1"/>
      <w:numFmt w:val="bullet"/>
      <w:lvlText w:val=""/>
      <w:lvlJc w:val="left"/>
      <w:pPr>
        <w:ind w:left="2160" w:hanging="360"/>
      </w:pPr>
      <w:rPr>
        <w:rFonts w:ascii="Wingdings" w:hAnsi="Wingdings" w:hint="default"/>
      </w:rPr>
    </w:lvl>
    <w:lvl w:ilvl="3" w:tplc="F468F18A" w:tentative="1">
      <w:start w:val="1"/>
      <w:numFmt w:val="bullet"/>
      <w:lvlText w:val=""/>
      <w:lvlJc w:val="left"/>
      <w:pPr>
        <w:ind w:left="2880" w:hanging="360"/>
      </w:pPr>
      <w:rPr>
        <w:rFonts w:ascii="Symbol" w:hAnsi="Symbol" w:hint="default"/>
      </w:rPr>
    </w:lvl>
    <w:lvl w:ilvl="4" w:tplc="F36AC498" w:tentative="1">
      <w:start w:val="1"/>
      <w:numFmt w:val="bullet"/>
      <w:lvlText w:val="o"/>
      <w:lvlJc w:val="left"/>
      <w:pPr>
        <w:ind w:left="3600" w:hanging="360"/>
      </w:pPr>
      <w:rPr>
        <w:rFonts w:ascii="Courier New" w:hAnsi="Courier New" w:cs="Courier New" w:hint="default"/>
      </w:rPr>
    </w:lvl>
    <w:lvl w:ilvl="5" w:tplc="711A8596" w:tentative="1">
      <w:start w:val="1"/>
      <w:numFmt w:val="bullet"/>
      <w:lvlText w:val=""/>
      <w:lvlJc w:val="left"/>
      <w:pPr>
        <w:ind w:left="4320" w:hanging="360"/>
      </w:pPr>
      <w:rPr>
        <w:rFonts w:ascii="Wingdings" w:hAnsi="Wingdings" w:hint="default"/>
      </w:rPr>
    </w:lvl>
    <w:lvl w:ilvl="6" w:tplc="6108EFDA" w:tentative="1">
      <w:start w:val="1"/>
      <w:numFmt w:val="bullet"/>
      <w:lvlText w:val=""/>
      <w:lvlJc w:val="left"/>
      <w:pPr>
        <w:ind w:left="5040" w:hanging="360"/>
      </w:pPr>
      <w:rPr>
        <w:rFonts w:ascii="Symbol" w:hAnsi="Symbol" w:hint="default"/>
      </w:rPr>
    </w:lvl>
    <w:lvl w:ilvl="7" w:tplc="362A55BA" w:tentative="1">
      <w:start w:val="1"/>
      <w:numFmt w:val="bullet"/>
      <w:lvlText w:val="o"/>
      <w:lvlJc w:val="left"/>
      <w:pPr>
        <w:ind w:left="5760" w:hanging="360"/>
      </w:pPr>
      <w:rPr>
        <w:rFonts w:ascii="Courier New" w:hAnsi="Courier New" w:cs="Courier New" w:hint="default"/>
      </w:rPr>
    </w:lvl>
    <w:lvl w:ilvl="8" w:tplc="16E4806C" w:tentative="1">
      <w:start w:val="1"/>
      <w:numFmt w:val="bullet"/>
      <w:lvlText w:val=""/>
      <w:lvlJc w:val="left"/>
      <w:pPr>
        <w:ind w:left="6480" w:hanging="360"/>
      </w:pPr>
      <w:rPr>
        <w:rFonts w:ascii="Wingdings" w:hAnsi="Wingdings" w:hint="default"/>
      </w:rPr>
    </w:lvl>
  </w:abstractNum>
  <w:abstractNum w:abstractNumId="6" w15:restartNumberingAfterBreak="0">
    <w:nsid w:val="5F226913"/>
    <w:multiLevelType w:val="hybridMultilevel"/>
    <w:tmpl w:val="9A3C61B6"/>
    <w:lvl w:ilvl="0" w:tplc="B96CF358">
      <w:start w:val="1"/>
      <w:numFmt w:val="bullet"/>
      <w:lvlText w:val=""/>
      <w:lvlJc w:val="left"/>
      <w:pPr>
        <w:tabs>
          <w:tab w:val="num" w:pos="720"/>
        </w:tabs>
        <w:ind w:left="720" w:hanging="360"/>
      </w:pPr>
      <w:rPr>
        <w:rFonts w:ascii="Symbol" w:hAnsi="Symbol" w:hint="default"/>
      </w:rPr>
    </w:lvl>
    <w:lvl w:ilvl="1" w:tplc="FDE24C3C">
      <w:start w:val="1"/>
      <w:numFmt w:val="bullet"/>
      <w:lvlText w:val="o"/>
      <w:lvlJc w:val="left"/>
      <w:pPr>
        <w:ind w:left="1440" w:hanging="360"/>
      </w:pPr>
      <w:rPr>
        <w:rFonts w:ascii="Courier New" w:hAnsi="Courier New" w:cs="Courier New" w:hint="default"/>
      </w:rPr>
    </w:lvl>
    <w:lvl w:ilvl="2" w:tplc="30F2FE10" w:tentative="1">
      <w:start w:val="1"/>
      <w:numFmt w:val="bullet"/>
      <w:lvlText w:val=""/>
      <w:lvlJc w:val="left"/>
      <w:pPr>
        <w:ind w:left="2160" w:hanging="360"/>
      </w:pPr>
      <w:rPr>
        <w:rFonts w:ascii="Wingdings" w:hAnsi="Wingdings" w:hint="default"/>
      </w:rPr>
    </w:lvl>
    <w:lvl w:ilvl="3" w:tplc="4954788C" w:tentative="1">
      <w:start w:val="1"/>
      <w:numFmt w:val="bullet"/>
      <w:lvlText w:val=""/>
      <w:lvlJc w:val="left"/>
      <w:pPr>
        <w:ind w:left="2880" w:hanging="360"/>
      </w:pPr>
      <w:rPr>
        <w:rFonts w:ascii="Symbol" w:hAnsi="Symbol" w:hint="default"/>
      </w:rPr>
    </w:lvl>
    <w:lvl w:ilvl="4" w:tplc="14B4C210" w:tentative="1">
      <w:start w:val="1"/>
      <w:numFmt w:val="bullet"/>
      <w:lvlText w:val="o"/>
      <w:lvlJc w:val="left"/>
      <w:pPr>
        <w:ind w:left="3600" w:hanging="360"/>
      </w:pPr>
      <w:rPr>
        <w:rFonts w:ascii="Courier New" w:hAnsi="Courier New" w:cs="Courier New" w:hint="default"/>
      </w:rPr>
    </w:lvl>
    <w:lvl w:ilvl="5" w:tplc="9800AF6E" w:tentative="1">
      <w:start w:val="1"/>
      <w:numFmt w:val="bullet"/>
      <w:lvlText w:val=""/>
      <w:lvlJc w:val="left"/>
      <w:pPr>
        <w:ind w:left="4320" w:hanging="360"/>
      </w:pPr>
      <w:rPr>
        <w:rFonts w:ascii="Wingdings" w:hAnsi="Wingdings" w:hint="default"/>
      </w:rPr>
    </w:lvl>
    <w:lvl w:ilvl="6" w:tplc="7C508026" w:tentative="1">
      <w:start w:val="1"/>
      <w:numFmt w:val="bullet"/>
      <w:lvlText w:val=""/>
      <w:lvlJc w:val="left"/>
      <w:pPr>
        <w:ind w:left="5040" w:hanging="360"/>
      </w:pPr>
      <w:rPr>
        <w:rFonts w:ascii="Symbol" w:hAnsi="Symbol" w:hint="default"/>
      </w:rPr>
    </w:lvl>
    <w:lvl w:ilvl="7" w:tplc="A44801A0" w:tentative="1">
      <w:start w:val="1"/>
      <w:numFmt w:val="bullet"/>
      <w:lvlText w:val="o"/>
      <w:lvlJc w:val="left"/>
      <w:pPr>
        <w:ind w:left="5760" w:hanging="360"/>
      </w:pPr>
      <w:rPr>
        <w:rFonts w:ascii="Courier New" w:hAnsi="Courier New" w:cs="Courier New" w:hint="default"/>
      </w:rPr>
    </w:lvl>
    <w:lvl w:ilvl="8" w:tplc="A32651A2" w:tentative="1">
      <w:start w:val="1"/>
      <w:numFmt w:val="bullet"/>
      <w:lvlText w:val=""/>
      <w:lvlJc w:val="left"/>
      <w:pPr>
        <w:ind w:left="6480" w:hanging="360"/>
      </w:pPr>
      <w:rPr>
        <w:rFonts w:ascii="Wingdings" w:hAnsi="Wingdings" w:hint="default"/>
      </w:rPr>
    </w:lvl>
  </w:abstractNum>
  <w:abstractNum w:abstractNumId="7" w15:restartNumberingAfterBreak="0">
    <w:nsid w:val="6A5B659E"/>
    <w:multiLevelType w:val="hybridMultilevel"/>
    <w:tmpl w:val="53E87B68"/>
    <w:lvl w:ilvl="0" w:tplc="29586AF6">
      <w:start w:val="1"/>
      <w:numFmt w:val="bullet"/>
      <w:lvlText w:val=""/>
      <w:lvlJc w:val="left"/>
      <w:pPr>
        <w:tabs>
          <w:tab w:val="num" w:pos="720"/>
        </w:tabs>
        <w:ind w:left="720" w:hanging="360"/>
      </w:pPr>
      <w:rPr>
        <w:rFonts w:ascii="Symbol" w:hAnsi="Symbol" w:hint="default"/>
      </w:rPr>
    </w:lvl>
    <w:lvl w:ilvl="1" w:tplc="010EE9EA">
      <w:start w:val="1"/>
      <w:numFmt w:val="bullet"/>
      <w:lvlText w:val="o"/>
      <w:lvlJc w:val="left"/>
      <w:pPr>
        <w:ind w:left="1440" w:hanging="360"/>
      </w:pPr>
      <w:rPr>
        <w:rFonts w:ascii="Courier New" w:hAnsi="Courier New" w:cs="Courier New" w:hint="default"/>
      </w:rPr>
    </w:lvl>
    <w:lvl w:ilvl="2" w:tplc="75A26214" w:tentative="1">
      <w:start w:val="1"/>
      <w:numFmt w:val="bullet"/>
      <w:lvlText w:val=""/>
      <w:lvlJc w:val="left"/>
      <w:pPr>
        <w:ind w:left="2160" w:hanging="360"/>
      </w:pPr>
      <w:rPr>
        <w:rFonts w:ascii="Wingdings" w:hAnsi="Wingdings" w:hint="default"/>
      </w:rPr>
    </w:lvl>
    <w:lvl w:ilvl="3" w:tplc="05DC1496" w:tentative="1">
      <w:start w:val="1"/>
      <w:numFmt w:val="bullet"/>
      <w:lvlText w:val=""/>
      <w:lvlJc w:val="left"/>
      <w:pPr>
        <w:ind w:left="2880" w:hanging="360"/>
      </w:pPr>
      <w:rPr>
        <w:rFonts w:ascii="Symbol" w:hAnsi="Symbol" w:hint="default"/>
      </w:rPr>
    </w:lvl>
    <w:lvl w:ilvl="4" w:tplc="02D29240" w:tentative="1">
      <w:start w:val="1"/>
      <w:numFmt w:val="bullet"/>
      <w:lvlText w:val="o"/>
      <w:lvlJc w:val="left"/>
      <w:pPr>
        <w:ind w:left="3600" w:hanging="360"/>
      </w:pPr>
      <w:rPr>
        <w:rFonts w:ascii="Courier New" w:hAnsi="Courier New" w:cs="Courier New" w:hint="default"/>
      </w:rPr>
    </w:lvl>
    <w:lvl w:ilvl="5" w:tplc="3ECEBB06" w:tentative="1">
      <w:start w:val="1"/>
      <w:numFmt w:val="bullet"/>
      <w:lvlText w:val=""/>
      <w:lvlJc w:val="left"/>
      <w:pPr>
        <w:ind w:left="4320" w:hanging="360"/>
      </w:pPr>
      <w:rPr>
        <w:rFonts w:ascii="Wingdings" w:hAnsi="Wingdings" w:hint="default"/>
      </w:rPr>
    </w:lvl>
    <w:lvl w:ilvl="6" w:tplc="75744DEC" w:tentative="1">
      <w:start w:val="1"/>
      <w:numFmt w:val="bullet"/>
      <w:lvlText w:val=""/>
      <w:lvlJc w:val="left"/>
      <w:pPr>
        <w:ind w:left="5040" w:hanging="360"/>
      </w:pPr>
      <w:rPr>
        <w:rFonts w:ascii="Symbol" w:hAnsi="Symbol" w:hint="default"/>
      </w:rPr>
    </w:lvl>
    <w:lvl w:ilvl="7" w:tplc="ABA0BB4C" w:tentative="1">
      <w:start w:val="1"/>
      <w:numFmt w:val="bullet"/>
      <w:lvlText w:val="o"/>
      <w:lvlJc w:val="left"/>
      <w:pPr>
        <w:ind w:left="5760" w:hanging="360"/>
      </w:pPr>
      <w:rPr>
        <w:rFonts w:ascii="Courier New" w:hAnsi="Courier New" w:cs="Courier New" w:hint="default"/>
      </w:rPr>
    </w:lvl>
    <w:lvl w:ilvl="8" w:tplc="D80AB4C0" w:tentative="1">
      <w:start w:val="1"/>
      <w:numFmt w:val="bullet"/>
      <w:lvlText w:val=""/>
      <w:lvlJc w:val="left"/>
      <w:pPr>
        <w:ind w:left="6480" w:hanging="360"/>
      </w:pPr>
      <w:rPr>
        <w:rFonts w:ascii="Wingdings" w:hAnsi="Wingdings" w:hint="default"/>
      </w:rPr>
    </w:lvl>
  </w:abstractNum>
  <w:abstractNum w:abstractNumId="8" w15:restartNumberingAfterBreak="0">
    <w:nsid w:val="79FD228A"/>
    <w:multiLevelType w:val="hybridMultilevel"/>
    <w:tmpl w:val="77521102"/>
    <w:lvl w:ilvl="0" w:tplc="0316CEE6">
      <w:start w:val="1"/>
      <w:numFmt w:val="bullet"/>
      <w:lvlText w:val=""/>
      <w:lvlJc w:val="left"/>
      <w:pPr>
        <w:tabs>
          <w:tab w:val="num" w:pos="720"/>
        </w:tabs>
        <w:ind w:left="720" w:hanging="360"/>
      </w:pPr>
      <w:rPr>
        <w:rFonts w:ascii="Symbol" w:hAnsi="Symbol" w:hint="default"/>
      </w:rPr>
    </w:lvl>
    <w:lvl w:ilvl="1" w:tplc="D11A6D7E">
      <w:start w:val="1"/>
      <w:numFmt w:val="bullet"/>
      <w:lvlText w:val="o"/>
      <w:lvlJc w:val="left"/>
      <w:pPr>
        <w:ind w:left="1440" w:hanging="360"/>
      </w:pPr>
      <w:rPr>
        <w:rFonts w:ascii="Courier New" w:hAnsi="Courier New" w:cs="Courier New" w:hint="default"/>
      </w:rPr>
    </w:lvl>
    <w:lvl w:ilvl="2" w:tplc="04E62C2E" w:tentative="1">
      <w:start w:val="1"/>
      <w:numFmt w:val="bullet"/>
      <w:lvlText w:val=""/>
      <w:lvlJc w:val="left"/>
      <w:pPr>
        <w:ind w:left="2160" w:hanging="360"/>
      </w:pPr>
      <w:rPr>
        <w:rFonts w:ascii="Wingdings" w:hAnsi="Wingdings" w:hint="default"/>
      </w:rPr>
    </w:lvl>
    <w:lvl w:ilvl="3" w:tplc="5D806F58" w:tentative="1">
      <w:start w:val="1"/>
      <w:numFmt w:val="bullet"/>
      <w:lvlText w:val=""/>
      <w:lvlJc w:val="left"/>
      <w:pPr>
        <w:ind w:left="2880" w:hanging="360"/>
      </w:pPr>
      <w:rPr>
        <w:rFonts w:ascii="Symbol" w:hAnsi="Symbol" w:hint="default"/>
      </w:rPr>
    </w:lvl>
    <w:lvl w:ilvl="4" w:tplc="F5EA9DEA" w:tentative="1">
      <w:start w:val="1"/>
      <w:numFmt w:val="bullet"/>
      <w:lvlText w:val="o"/>
      <w:lvlJc w:val="left"/>
      <w:pPr>
        <w:ind w:left="3600" w:hanging="360"/>
      </w:pPr>
      <w:rPr>
        <w:rFonts w:ascii="Courier New" w:hAnsi="Courier New" w:cs="Courier New" w:hint="default"/>
      </w:rPr>
    </w:lvl>
    <w:lvl w:ilvl="5" w:tplc="93B2B228" w:tentative="1">
      <w:start w:val="1"/>
      <w:numFmt w:val="bullet"/>
      <w:lvlText w:val=""/>
      <w:lvlJc w:val="left"/>
      <w:pPr>
        <w:ind w:left="4320" w:hanging="360"/>
      </w:pPr>
      <w:rPr>
        <w:rFonts w:ascii="Wingdings" w:hAnsi="Wingdings" w:hint="default"/>
      </w:rPr>
    </w:lvl>
    <w:lvl w:ilvl="6" w:tplc="5F70AF1E" w:tentative="1">
      <w:start w:val="1"/>
      <w:numFmt w:val="bullet"/>
      <w:lvlText w:val=""/>
      <w:lvlJc w:val="left"/>
      <w:pPr>
        <w:ind w:left="5040" w:hanging="360"/>
      </w:pPr>
      <w:rPr>
        <w:rFonts w:ascii="Symbol" w:hAnsi="Symbol" w:hint="default"/>
      </w:rPr>
    </w:lvl>
    <w:lvl w:ilvl="7" w:tplc="89D8BBE6" w:tentative="1">
      <w:start w:val="1"/>
      <w:numFmt w:val="bullet"/>
      <w:lvlText w:val="o"/>
      <w:lvlJc w:val="left"/>
      <w:pPr>
        <w:ind w:left="5760" w:hanging="360"/>
      </w:pPr>
      <w:rPr>
        <w:rFonts w:ascii="Courier New" w:hAnsi="Courier New" w:cs="Courier New" w:hint="default"/>
      </w:rPr>
    </w:lvl>
    <w:lvl w:ilvl="8" w:tplc="F9A83976" w:tentative="1">
      <w:start w:val="1"/>
      <w:numFmt w:val="bullet"/>
      <w:lvlText w:val=""/>
      <w:lvlJc w:val="left"/>
      <w:pPr>
        <w:ind w:left="6480" w:hanging="360"/>
      </w:pPr>
      <w:rPr>
        <w:rFonts w:ascii="Wingdings" w:hAnsi="Wingdings" w:hint="default"/>
      </w:rPr>
    </w:lvl>
  </w:abstractNum>
  <w:num w:numId="1" w16cid:durableId="269358080">
    <w:abstractNumId w:val="2"/>
  </w:num>
  <w:num w:numId="2" w16cid:durableId="1312520496">
    <w:abstractNumId w:val="4"/>
  </w:num>
  <w:num w:numId="3" w16cid:durableId="1908764548">
    <w:abstractNumId w:val="7"/>
  </w:num>
  <w:num w:numId="4" w16cid:durableId="1283147638">
    <w:abstractNumId w:val="3"/>
  </w:num>
  <w:num w:numId="5" w16cid:durableId="1144008177">
    <w:abstractNumId w:val="0"/>
  </w:num>
  <w:num w:numId="6" w16cid:durableId="1807771610">
    <w:abstractNumId w:val="8"/>
  </w:num>
  <w:num w:numId="7" w16cid:durableId="550507108">
    <w:abstractNumId w:val="6"/>
  </w:num>
  <w:num w:numId="8" w16cid:durableId="1090657339">
    <w:abstractNumId w:val="5"/>
  </w:num>
  <w:num w:numId="9" w16cid:durableId="900751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77"/>
    <w:rsid w:val="00000A70"/>
    <w:rsid w:val="000032B8"/>
    <w:rsid w:val="00003B06"/>
    <w:rsid w:val="000044A0"/>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BB5"/>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143"/>
    <w:rsid w:val="000676A7"/>
    <w:rsid w:val="00073914"/>
    <w:rsid w:val="00074236"/>
    <w:rsid w:val="000746BD"/>
    <w:rsid w:val="00076D7D"/>
    <w:rsid w:val="00080D95"/>
    <w:rsid w:val="00090E6B"/>
    <w:rsid w:val="00091B2C"/>
    <w:rsid w:val="00092ABC"/>
    <w:rsid w:val="000961CF"/>
    <w:rsid w:val="00097AAF"/>
    <w:rsid w:val="00097D13"/>
    <w:rsid w:val="000A39CA"/>
    <w:rsid w:val="000A4893"/>
    <w:rsid w:val="000A54E0"/>
    <w:rsid w:val="000A563C"/>
    <w:rsid w:val="000A6A45"/>
    <w:rsid w:val="000A72C4"/>
    <w:rsid w:val="000A7722"/>
    <w:rsid w:val="000B0890"/>
    <w:rsid w:val="000B0F30"/>
    <w:rsid w:val="000B1486"/>
    <w:rsid w:val="000B3E61"/>
    <w:rsid w:val="000B54AF"/>
    <w:rsid w:val="000B6090"/>
    <w:rsid w:val="000B6FEE"/>
    <w:rsid w:val="000C12C4"/>
    <w:rsid w:val="000C49DA"/>
    <w:rsid w:val="000C4B3D"/>
    <w:rsid w:val="000C4EDE"/>
    <w:rsid w:val="000C6DC1"/>
    <w:rsid w:val="000C6E20"/>
    <w:rsid w:val="000C76D7"/>
    <w:rsid w:val="000C7F1D"/>
    <w:rsid w:val="000D2EBA"/>
    <w:rsid w:val="000D32A1"/>
    <w:rsid w:val="000D3725"/>
    <w:rsid w:val="000D46E5"/>
    <w:rsid w:val="000D48ED"/>
    <w:rsid w:val="000D769C"/>
    <w:rsid w:val="000E1976"/>
    <w:rsid w:val="000E20F1"/>
    <w:rsid w:val="000E5B20"/>
    <w:rsid w:val="000E7C14"/>
    <w:rsid w:val="000F0038"/>
    <w:rsid w:val="000F094C"/>
    <w:rsid w:val="000F1392"/>
    <w:rsid w:val="000F18A2"/>
    <w:rsid w:val="000F2A7F"/>
    <w:rsid w:val="000F3DBD"/>
    <w:rsid w:val="000F5843"/>
    <w:rsid w:val="000F6A06"/>
    <w:rsid w:val="0010154D"/>
    <w:rsid w:val="00102D3F"/>
    <w:rsid w:val="00102EC7"/>
    <w:rsid w:val="0010347D"/>
    <w:rsid w:val="00103B16"/>
    <w:rsid w:val="001062DE"/>
    <w:rsid w:val="00107271"/>
    <w:rsid w:val="00110F8C"/>
    <w:rsid w:val="00111BDF"/>
    <w:rsid w:val="0011274A"/>
    <w:rsid w:val="00113522"/>
    <w:rsid w:val="0011378D"/>
    <w:rsid w:val="00113A3C"/>
    <w:rsid w:val="00115EE9"/>
    <w:rsid w:val="001169F9"/>
    <w:rsid w:val="00120797"/>
    <w:rsid w:val="00121333"/>
    <w:rsid w:val="001213BD"/>
    <w:rsid w:val="001218D2"/>
    <w:rsid w:val="0012371B"/>
    <w:rsid w:val="001245C8"/>
    <w:rsid w:val="00124653"/>
    <w:rsid w:val="001247C5"/>
    <w:rsid w:val="00127893"/>
    <w:rsid w:val="001312BB"/>
    <w:rsid w:val="0013285D"/>
    <w:rsid w:val="00134EB9"/>
    <w:rsid w:val="00137D90"/>
    <w:rsid w:val="00137D93"/>
    <w:rsid w:val="00141FB6"/>
    <w:rsid w:val="00142555"/>
    <w:rsid w:val="00142F8E"/>
    <w:rsid w:val="00143C8B"/>
    <w:rsid w:val="00147530"/>
    <w:rsid w:val="0015331F"/>
    <w:rsid w:val="00153EFA"/>
    <w:rsid w:val="00156AB2"/>
    <w:rsid w:val="00160402"/>
    <w:rsid w:val="00160571"/>
    <w:rsid w:val="00161E93"/>
    <w:rsid w:val="00162C7A"/>
    <w:rsid w:val="00162DAE"/>
    <w:rsid w:val="001639C5"/>
    <w:rsid w:val="00163E45"/>
    <w:rsid w:val="001644F8"/>
    <w:rsid w:val="001664C2"/>
    <w:rsid w:val="00171BF2"/>
    <w:rsid w:val="0017347B"/>
    <w:rsid w:val="001767D0"/>
    <w:rsid w:val="0017725B"/>
    <w:rsid w:val="0018050C"/>
    <w:rsid w:val="0018117F"/>
    <w:rsid w:val="001824ED"/>
    <w:rsid w:val="00183262"/>
    <w:rsid w:val="001838DA"/>
    <w:rsid w:val="0018478F"/>
    <w:rsid w:val="00184B03"/>
    <w:rsid w:val="00185C59"/>
    <w:rsid w:val="00187C1B"/>
    <w:rsid w:val="00187D1C"/>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6AFE"/>
    <w:rsid w:val="001E0984"/>
    <w:rsid w:val="001E2CAD"/>
    <w:rsid w:val="001E34DB"/>
    <w:rsid w:val="001E37CD"/>
    <w:rsid w:val="001E4070"/>
    <w:rsid w:val="001E655E"/>
    <w:rsid w:val="001E7139"/>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56F"/>
    <w:rsid w:val="00217C49"/>
    <w:rsid w:val="0022177D"/>
    <w:rsid w:val="0022296F"/>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224"/>
    <w:rsid w:val="00262A66"/>
    <w:rsid w:val="00263140"/>
    <w:rsid w:val="002631C8"/>
    <w:rsid w:val="00265133"/>
    <w:rsid w:val="00265A23"/>
    <w:rsid w:val="00267841"/>
    <w:rsid w:val="002710C3"/>
    <w:rsid w:val="002734D6"/>
    <w:rsid w:val="00274512"/>
    <w:rsid w:val="00274C45"/>
    <w:rsid w:val="00275109"/>
    <w:rsid w:val="00275BEE"/>
    <w:rsid w:val="00277434"/>
    <w:rsid w:val="00280123"/>
    <w:rsid w:val="00281343"/>
    <w:rsid w:val="00281883"/>
    <w:rsid w:val="002874E3"/>
    <w:rsid w:val="00287656"/>
    <w:rsid w:val="00291518"/>
    <w:rsid w:val="00293CC9"/>
    <w:rsid w:val="002956C9"/>
    <w:rsid w:val="00296FF0"/>
    <w:rsid w:val="002A17C0"/>
    <w:rsid w:val="002A3742"/>
    <w:rsid w:val="002A48DF"/>
    <w:rsid w:val="002A5A84"/>
    <w:rsid w:val="002A6E6F"/>
    <w:rsid w:val="002A74E4"/>
    <w:rsid w:val="002A7CFE"/>
    <w:rsid w:val="002B26DD"/>
    <w:rsid w:val="002B2870"/>
    <w:rsid w:val="002B391B"/>
    <w:rsid w:val="002B5B42"/>
    <w:rsid w:val="002B7BA7"/>
    <w:rsid w:val="002C1C17"/>
    <w:rsid w:val="002C1E7E"/>
    <w:rsid w:val="002C3203"/>
    <w:rsid w:val="002C3B07"/>
    <w:rsid w:val="002C44A9"/>
    <w:rsid w:val="002C4C7F"/>
    <w:rsid w:val="002C532B"/>
    <w:rsid w:val="002C5713"/>
    <w:rsid w:val="002D05CC"/>
    <w:rsid w:val="002D0866"/>
    <w:rsid w:val="002D15C2"/>
    <w:rsid w:val="002D305A"/>
    <w:rsid w:val="002D7BA8"/>
    <w:rsid w:val="002E21B8"/>
    <w:rsid w:val="002E6AA7"/>
    <w:rsid w:val="002E7DF9"/>
    <w:rsid w:val="002F097B"/>
    <w:rsid w:val="002F2147"/>
    <w:rsid w:val="002F3111"/>
    <w:rsid w:val="002F4AEC"/>
    <w:rsid w:val="002F795D"/>
    <w:rsid w:val="00300823"/>
    <w:rsid w:val="00300D7F"/>
    <w:rsid w:val="00301638"/>
    <w:rsid w:val="00303B0C"/>
    <w:rsid w:val="0030459C"/>
    <w:rsid w:val="0030632D"/>
    <w:rsid w:val="00313DFE"/>
    <w:rsid w:val="003143B2"/>
    <w:rsid w:val="00314821"/>
    <w:rsid w:val="0031483F"/>
    <w:rsid w:val="0031741B"/>
    <w:rsid w:val="00321337"/>
    <w:rsid w:val="003218F4"/>
    <w:rsid w:val="00321F2F"/>
    <w:rsid w:val="003237F6"/>
    <w:rsid w:val="00324077"/>
    <w:rsid w:val="0032453B"/>
    <w:rsid w:val="00324868"/>
    <w:rsid w:val="0032592E"/>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3AF"/>
    <w:rsid w:val="003536AA"/>
    <w:rsid w:val="003544CE"/>
    <w:rsid w:val="00355A98"/>
    <w:rsid w:val="00355D7E"/>
    <w:rsid w:val="003568DE"/>
    <w:rsid w:val="00357CA1"/>
    <w:rsid w:val="00361FE9"/>
    <w:rsid w:val="003624F2"/>
    <w:rsid w:val="00363854"/>
    <w:rsid w:val="00364315"/>
    <w:rsid w:val="003643E2"/>
    <w:rsid w:val="003668A6"/>
    <w:rsid w:val="00370155"/>
    <w:rsid w:val="003712D5"/>
    <w:rsid w:val="00373FC8"/>
    <w:rsid w:val="00374637"/>
    <w:rsid w:val="003747DF"/>
    <w:rsid w:val="00377E3D"/>
    <w:rsid w:val="003847E8"/>
    <w:rsid w:val="0038731D"/>
    <w:rsid w:val="00387B60"/>
    <w:rsid w:val="00390098"/>
    <w:rsid w:val="0039048B"/>
    <w:rsid w:val="00392DA1"/>
    <w:rsid w:val="00393718"/>
    <w:rsid w:val="00395836"/>
    <w:rsid w:val="003A0296"/>
    <w:rsid w:val="003A10BC"/>
    <w:rsid w:val="003A6853"/>
    <w:rsid w:val="003B1501"/>
    <w:rsid w:val="003B185E"/>
    <w:rsid w:val="003B198A"/>
    <w:rsid w:val="003B1CA3"/>
    <w:rsid w:val="003B1ED9"/>
    <w:rsid w:val="003B2891"/>
    <w:rsid w:val="003B3DF3"/>
    <w:rsid w:val="003B48E2"/>
    <w:rsid w:val="003B4F36"/>
    <w:rsid w:val="003B4FA1"/>
    <w:rsid w:val="003B5BAD"/>
    <w:rsid w:val="003B5C3F"/>
    <w:rsid w:val="003B66B6"/>
    <w:rsid w:val="003B7984"/>
    <w:rsid w:val="003B7AF6"/>
    <w:rsid w:val="003C0411"/>
    <w:rsid w:val="003C0A55"/>
    <w:rsid w:val="003C1871"/>
    <w:rsid w:val="003C1C55"/>
    <w:rsid w:val="003C25EA"/>
    <w:rsid w:val="003C36FD"/>
    <w:rsid w:val="003C664C"/>
    <w:rsid w:val="003D3CB7"/>
    <w:rsid w:val="003D726D"/>
    <w:rsid w:val="003E0875"/>
    <w:rsid w:val="003E0BB8"/>
    <w:rsid w:val="003E6332"/>
    <w:rsid w:val="003E6CB0"/>
    <w:rsid w:val="003F1F5E"/>
    <w:rsid w:val="003F286A"/>
    <w:rsid w:val="003F77F8"/>
    <w:rsid w:val="00400ACD"/>
    <w:rsid w:val="00403B15"/>
    <w:rsid w:val="00403E8A"/>
    <w:rsid w:val="00406CD6"/>
    <w:rsid w:val="004101E4"/>
    <w:rsid w:val="00410661"/>
    <w:rsid w:val="004108C3"/>
    <w:rsid w:val="00410B33"/>
    <w:rsid w:val="004120CC"/>
    <w:rsid w:val="00412ED2"/>
    <w:rsid w:val="00412F0F"/>
    <w:rsid w:val="004134CE"/>
    <w:rsid w:val="004136A8"/>
    <w:rsid w:val="00415139"/>
    <w:rsid w:val="004166BB"/>
    <w:rsid w:val="004174CD"/>
    <w:rsid w:val="00422039"/>
    <w:rsid w:val="004228D2"/>
    <w:rsid w:val="00423FBC"/>
    <w:rsid w:val="004241AA"/>
    <w:rsid w:val="0042422E"/>
    <w:rsid w:val="0043190E"/>
    <w:rsid w:val="00432493"/>
    <w:rsid w:val="004324E9"/>
    <w:rsid w:val="004350F3"/>
    <w:rsid w:val="00436980"/>
    <w:rsid w:val="00437900"/>
    <w:rsid w:val="00441016"/>
    <w:rsid w:val="00441F2F"/>
    <w:rsid w:val="0044228B"/>
    <w:rsid w:val="00447018"/>
    <w:rsid w:val="00450561"/>
    <w:rsid w:val="00450A40"/>
    <w:rsid w:val="00450E8A"/>
    <w:rsid w:val="00451D7C"/>
    <w:rsid w:val="00452FC3"/>
    <w:rsid w:val="00454715"/>
    <w:rsid w:val="00454CAC"/>
    <w:rsid w:val="00455936"/>
    <w:rsid w:val="00455ACE"/>
    <w:rsid w:val="00461B69"/>
    <w:rsid w:val="00462B3D"/>
    <w:rsid w:val="00466F97"/>
    <w:rsid w:val="00474927"/>
    <w:rsid w:val="00475913"/>
    <w:rsid w:val="00480080"/>
    <w:rsid w:val="004803BB"/>
    <w:rsid w:val="004824A7"/>
    <w:rsid w:val="00483AF0"/>
    <w:rsid w:val="00484167"/>
    <w:rsid w:val="00486531"/>
    <w:rsid w:val="00492211"/>
    <w:rsid w:val="00492325"/>
    <w:rsid w:val="00492A6D"/>
    <w:rsid w:val="00493B4E"/>
    <w:rsid w:val="00494303"/>
    <w:rsid w:val="0049682B"/>
    <w:rsid w:val="004977A3"/>
    <w:rsid w:val="004A03F7"/>
    <w:rsid w:val="004A081C"/>
    <w:rsid w:val="004A123F"/>
    <w:rsid w:val="004A1C2F"/>
    <w:rsid w:val="004A2172"/>
    <w:rsid w:val="004A239F"/>
    <w:rsid w:val="004B138F"/>
    <w:rsid w:val="004B3462"/>
    <w:rsid w:val="004B3ADA"/>
    <w:rsid w:val="004B412A"/>
    <w:rsid w:val="004B576C"/>
    <w:rsid w:val="004B770D"/>
    <w:rsid w:val="004B772A"/>
    <w:rsid w:val="004C302F"/>
    <w:rsid w:val="004C4609"/>
    <w:rsid w:val="004C4744"/>
    <w:rsid w:val="004C4B8A"/>
    <w:rsid w:val="004C52EF"/>
    <w:rsid w:val="004C5769"/>
    <w:rsid w:val="004C5F34"/>
    <w:rsid w:val="004C600C"/>
    <w:rsid w:val="004C7888"/>
    <w:rsid w:val="004D1AC9"/>
    <w:rsid w:val="004D24FB"/>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6D83"/>
    <w:rsid w:val="004F75C1"/>
    <w:rsid w:val="00500121"/>
    <w:rsid w:val="005017AC"/>
    <w:rsid w:val="00501E8A"/>
    <w:rsid w:val="005025EC"/>
    <w:rsid w:val="00505121"/>
    <w:rsid w:val="00505C04"/>
    <w:rsid w:val="00505F1B"/>
    <w:rsid w:val="005073E8"/>
    <w:rsid w:val="00510503"/>
    <w:rsid w:val="0051324D"/>
    <w:rsid w:val="00515466"/>
    <w:rsid w:val="005154F7"/>
    <w:rsid w:val="005159DE"/>
    <w:rsid w:val="00524B43"/>
    <w:rsid w:val="005269CE"/>
    <w:rsid w:val="005304B2"/>
    <w:rsid w:val="00532DEC"/>
    <w:rsid w:val="005336BD"/>
    <w:rsid w:val="00533D1B"/>
    <w:rsid w:val="00534A49"/>
    <w:rsid w:val="005363BB"/>
    <w:rsid w:val="00541B98"/>
    <w:rsid w:val="00543374"/>
    <w:rsid w:val="00545548"/>
    <w:rsid w:val="00546923"/>
    <w:rsid w:val="00551CA6"/>
    <w:rsid w:val="00553BBC"/>
    <w:rsid w:val="00555034"/>
    <w:rsid w:val="005570D2"/>
    <w:rsid w:val="00561528"/>
    <w:rsid w:val="0056153F"/>
    <w:rsid w:val="005619B8"/>
    <w:rsid w:val="00561B14"/>
    <w:rsid w:val="00562C87"/>
    <w:rsid w:val="005636BD"/>
    <w:rsid w:val="00565312"/>
    <w:rsid w:val="005666D5"/>
    <w:rsid w:val="005669A7"/>
    <w:rsid w:val="00573115"/>
    <w:rsid w:val="00573401"/>
    <w:rsid w:val="00576714"/>
    <w:rsid w:val="0057685A"/>
    <w:rsid w:val="00576AD2"/>
    <w:rsid w:val="00580559"/>
    <w:rsid w:val="005832EE"/>
    <w:rsid w:val="005847EF"/>
    <w:rsid w:val="005851E6"/>
    <w:rsid w:val="005878B7"/>
    <w:rsid w:val="00592C9A"/>
    <w:rsid w:val="00593DF8"/>
    <w:rsid w:val="00595745"/>
    <w:rsid w:val="00596357"/>
    <w:rsid w:val="005A0E18"/>
    <w:rsid w:val="005A12A5"/>
    <w:rsid w:val="005A3790"/>
    <w:rsid w:val="005A3CCB"/>
    <w:rsid w:val="005A6D13"/>
    <w:rsid w:val="005B031F"/>
    <w:rsid w:val="005B3298"/>
    <w:rsid w:val="005B3C13"/>
    <w:rsid w:val="005B5516"/>
    <w:rsid w:val="005B5D2B"/>
    <w:rsid w:val="005C05E3"/>
    <w:rsid w:val="005C1496"/>
    <w:rsid w:val="005C17C5"/>
    <w:rsid w:val="005C1B86"/>
    <w:rsid w:val="005C2358"/>
    <w:rsid w:val="005C2B21"/>
    <w:rsid w:val="005C2C00"/>
    <w:rsid w:val="005C3F2B"/>
    <w:rsid w:val="005C4C6F"/>
    <w:rsid w:val="005C5127"/>
    <w:rsid w:val="005C7CCB"/>
    <w:rsid w:val="005D1444"/>
    <w:rsid w:val="005D4932"/>
    <w:rsid w:val="005D4DAE"/>
    <w:rsid w:val="005D5C83"/>
    <w:rsid w:val="005D767D"/>
    <w:rsid w:val="005D7A30"/>
    <w:rsid w:val="005D7D3B"/>
    <w:rsid w:val="005E1999"/>
    <w:rsid w:val="005E232C"/>
    <w:rsid w:val="005E26ED"/>
    <w:rsid w:val="005E2B83"/>
    <w:rsid w:val="005E4AEB"/>
    <w:rsid w:val="005E738F"/>
    <w:rsid w:val="005E788B"/>
    <w:rsid w:val="005F1519"/>
    <w:rsid w:val="005F4862"/>
    <w:rsid w:val="005F5679"/>
    <w:rsid w:val="005F5FDF"/>
    <w:rsid w:val="005F6960"/>
    <w:rsid w:val="005F7000"/>
    <w:rsid w:val="005F7AAA"/>
    <w:rsid w:val="006004F9"/>
    <w:rsid w:val="00600BAA"/>
    <w:rsid w:val="006012DA"/>
    <w:rsid w:val="00603B0F"/>
    <w:rsid w:val="006049F5"/>
    <w:rsid w:val="00605F7B"/>
    <w:rsid w:val="00607E64"/>
    <w:rsid w:val="006106E9"/>
    <w:rsid w:val="0061159E"/>
    <w:rsid w:val="00614633"/>
    <w:rsid w:val="00614BC8"/>
    <w:rsid w:val="006151FB"/>
    <w:rsid w:val="006168B1"/>
    <w:rsid w:val="00617411"/>
    <w:rsid w:val="0062036E"/>
    <w:rsid w:val="00622001"/>
    <w:rsid w:val="006249CB"/>
    <w:rsid w:val="00625977"/>
    <w:rsid w:val="006272DD"/>
    <w:rsid w:val="00627BC4"/>
    <w:rsid w:val="00630963"/>
    <w:rsid w:val="00631897"/>
    <w:rsid w:val="00632928"/>
    <w:rsid w:val="006330DA"/>
    <w:rsid w:val="00633262"/>
    <w:rsid w:val="00633460"/>
    <w:rsid w:val="00637DFB"/>
    <w:rsid w:val="006402E7"/>
    <w:rsid w:val="00640CB6"/>
    <w:rsid w:val="00641B42"/>
    <w:rsid w:val="00645750"/>
    <w:rsid w:val="00650692"/>
    <w:rsid w:val="006508D3"/>
    <w:rsid w:val="00650AFA"/>
    <w:rsid w:val="006535E3"/>
    <w:rsid w:val="00654D77"/>
    <w:rsid w:val="00661B6D"/>
    <w:rsid w:val="00662B77"/>
    <w:rsid w:val="00662D0E"/>
    <w:rsid w:val="00663265"/>
    <w:rsid w:val="0066345F"/>
    <w:rsid w:val="0066402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488A"/>
    <w:rsid w:val="00695101"/>
    <w:rsid w:val="00695B9A"/>
    <w:rsid w:val="00696563"/>
    <w:rsid w:val="006979F8"/>
    <w:rsid w:val="006A3487"/>
    <w:rsid w:val="006A4EA0"/>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2EF2"/>
    <w:rsid w:val="006D3005"/>
    <w:rsid w:val="006D504F"/>
    <w:rsid w:val="006E0CAC"/>
    <w:rsid w:val="006E1CFB"/>
    <w:rsid w:val="006E1F94"/>
    <w:rsid w:val="006E26C1"/>
    <w:rsid w:val="006E30A8"/>
    <w:rsid w:val="006E45B0"/>
    <w:rsid w:val="006E5692"/>
    <w:rsid w:val="006F365D"/>
    <w:rsid w:val="006F4BB0"/>
    <w:rsid w:val="006F61BA"/>
    <w:rsid w:val="007031BD"/>
    <w:rsid w:val="00703E80"/>
    <w:rsid w:val="00705276"/>
    <w:rsid w:val="007066A0"/>
    <w:rsid w:val="007075FB"/>
    <w:rsid w:val="0070787B"/>
    <w:rsid w:val="0071131D"/>
    <w:rsid w:val="00711E3D"/>
    <w:rsid w:val="00711E85"/>
    <w:rsid w:val="00712DDA"/>
    <w:rsid w:val="00716FA6"/>
    <w:rsid w:val="00717739"/>
    <w:rsid w:val="00717DE4"/>
    <w:rsid w:val="007206BB"/>
    <w:rsid w:val="00721724"/>
    <w:rsid w:val="00722EC5"/>
    <w:rsid w:val="00723326"/>
    <w:rsid w:val="00724252"/>
    <w:rsid w:val="00726D2F"/>
    <w:rsid w:val="00727E7A"/>
    <w:rsid w:val="0073163C"/>
    <w:rsid w:val="00731DE3"/>
    <w:rsid w:val="00735B9D"/>
    <w:rsid w:val="007365A5"/>
    <w:rsid w:val="00736FB0"/>
    <w:rsid w:val="00737ED4"/>
    <w:rsid w:val="007404BC"/>
    <w:rsid w:val="0074052C"/>
    <w:rsid w:val="00740D13"/>
    <w:rsid w:val="00740F5F"/>
    <w:rsid w:val="00742794"/>
    <w:rsid w:val="00743C4C"/>
    <w:rsid w:val="007445B7"/>
    <w:rsid w:val="00744920"/>
    <w:rsid w:val="007509BE"/>
    <w:rsid w:val="0075287B"/>
    <w:rsid w:val="00753D22"/>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A7F80"/>
    <w:rsid w:val="007B2E8D"/>
    <w:rsid w:val="007B4FCA"/>
    <w:rsid w:val="007B550F"/>
    <w:rsid w:val="007B7B85"/>
    <w:rsid w:val="007C0CA0"/>
    <w:rsid w:val="007C462E"/>
    <w:rsid w:val="007C496B"/>
    <w:rsid w:val="007C6803"/>
    <w:rsid w:val="007D2892"/>
    <w:rsid w:val="007D2DCC"/>
    <w:rsid w:val="007D47E1"/>
    <w:rsid w:val="007D7FCB"/>
    <w:rsid w:val="007E33B6"/>
    <w:rsid w:val="007E356A"/>
    <w:rsid w:val="007E59E8"/>
    <w:rsid w:val="007E6B1E"/>
    <w:rsid w:val="007F12CE"/>
    <w:rsid w:val="007F3861"/>
    <w:rsid w:val="007F3CB5"/>
    <w:rsid w:val="007F4162"/>
    <w:rsid w:val="007F5441"/>
    <w:rsid w:val="007F6683"/>
    <w:rsid w:val="007F7668"/>
    <w:rsid w:val="00800C63"/>
    <w:rsid w:val="00802243"/>
    <w:rsid w:val="008023D4"/>
    <w:rsid w:val="00804124"/>
    <w:rsid w:val="00805402"/>
    <w:rsid w:val="00806FE2"/>
    <w:rsid w:val="0080765F"/>
    <w:rsid w:val="00811D7B"/>
    <w:rsid w:val="00812BE3"/>
    <w:rsid w:val="00814516"/>
    <w:rsid w:val="00815C9D"/>
    <w:rsid w:val="0081687D"/>
    <w:rsid w:val="008170E2"/>
    <w:rsid w:val="00823E4C"/>
    <w:rsid w:val="008252BD"/>
    <w:rsid w:val="00827749"/>
    <w:rsid w:val="00827B7E"/>
    <w:rsid w:val="00830EEB"/>
    <w:rsid w:val="008347A9"/>
    <w:rsid w:val="00835628"/>
    <w:rsid w:val="00835E90"/>
    <w:rsid w:val="0084176D"/>
    <w:rsid w:val="008417BE"/>
    <w:rsid w:val="008423E4"/>
    <w:rsid w:val="00842900"/>
    <w:rsid w:val="00850CF0"/>
    <w:rsid w:val="00851869"/>
    <w:rsid w:val="00851C04"/>
    <w:rsid w:val="008531A1"/>
    <w:rsid w:val="00853A94"/>
    <w:rsid w:val="008547A3"/>
    <w:rsid w:val="0085525F"/>
    <w:rsid w:val="0085797D"/>
    <w:rsid w:val="00860020"/>
    <w:rsid w:val="008618E7"/>
    <w:rsid w:val="00861995"/>
    <w:rsid w:val="0086231A"/>
    <w:rsid w:val="008625E8"/>
    <w:rsid w:val="0086382F"/>
    <w:rsid w:val="0086477C"/>
    <w:rsid w:val="00864BAD"/>
    <w:rsid w:val="00866F9D"/>
    <w:rsid w:val="008673D9"/>
    <w:rsid w:val="0086766D"/>
    <w:rsid w:val="00871775"/>
    <w:rsid w:val="00871AEF"/>
    <w:rsid w:val="008726E5"/>
    <w:rsid w:val="0087289E"/>
    <w:rsid w:val="00874C05"/>
    <w:rsid w:val="0087588B"/>
    <w:rsid w:val="0087680A"/>
    <w:rsid w:val="008806EB"/>
    <w:rsid w:val="008826F2"/>
    <w:rsid w:val="008835F5"/>
    <w:rsid w:val="008845BA"/>
    <w:rsid w:val="00884AE3"/>
    <w:rsid w:val="00885203"/>
    <w:rsid w:val="008859CA"/>
    <w:rsid w:val="008861EE"/>
    <w:rsid w:val="00890B59"/>
    <w:rsid w:val="008930D7"/>
    <w:rsid w:val="00893CF5"/>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0884"/>
    <w:rsid w:val="008C132C"/>
    <w:rsid w:val="008C3FD0"/>
    <w:rsid w:val="008D27A5"/>
    <w:rsid w:val="008D2AAB"/>
    <w:rsid w:val="008D309C"/>
    <w:rsid w:val="008D58F9"/>
    <w:rsid w:val="008D7427"/>
    <w:rsid w:val="008E3338"/>
    <w:rsid w:val="008E47BE"/>
    <w:rsid w:val="008E7418"/>
    <w:rsid w:val="008F09DF"/>
    <w:rsid w:val="008F3053"/>
    <w:rsid w:val="008F3136"/>
    <w:rsid w:val="008F40DF"/>
    <w:rsid w:val="008F439A"/>
    <w:rsid w:val="008F5A0B"/>
    <w:rsid w:val="008F5E16"/>
    <w:rsid w:val="008F5EFC"/>
    <w:rsid w:val="0090035A"/>
    <w:rsid w:val="00901670"/>
    <w:rsid w:val="00902212"/>
    <w:rsid w:val="00903E0A"/>
    <w:rsid w:val="00904721"/>
    <w:rsid w:val="00907780"/>
    <w:rsid w:val="00907EDD"/>
    <w:rsid w:val="009107AD"/>
    <w:rsid w:val="00915568"/>
    <w:rsid w:val="00917E0C"/>
    <w:rsid w:val="00920711"/>
    <w:rsid w:val="00921A1E"/>
    <w:rsid w:val="0092221F"/>
    <w:rsid w:val="00924EA9"/>
    <w:rsid w:val="00925CE1"/>
    <w:rsid w:val="00925F5C"/>
    <w:rsid w:val="00930897"/>
    <w:rsid w:val="009308FB"/>
    <w:rsid w:val="00931355"/>
    <w:rsid w:val="009320D2"/>
    <w:rsid w:val="009329FB"/>
    <w:rsid w:val="00932C77"/>
    <w:rsid w:val="0093417F"/>
    <w:rsid w:val="00934AC2"/>
    <w:rsid w:val="00936DF1"/>
    <w:rsid w:val="009375BB"/>
    <w:rsid w:val="00940C10"/>
    <w:rsid w:val="009418E9"/>
    <w:rsid w:val="00946044"/>
    <w:rsid w:val="0094653B"/>
    <w:rsid w:val="009465AB"/>
    <w:rsid w:val="00946DEE"/>
    <w:rsid w:val="00952C21"/>
    <w:rsid w:val="00952EB2"/>
    <w:rsid w:val="00953499"/>
    <w:rsid w:val="00954A16"/>
    <w:rsid w:val="0095696D"/>
    <w:rsid w:val="00960F2D"/>
    <w:rsid w:val="0096482F"/>
    <w:rsid w:val="00964E3A"/>
    <w:rsid w:val="00967126"/>
    <w:rsid w:val="00970EAE"/>
    <w:rsid w:val="00971627"/>
    <w:rsid w:val="00972797"/>
    <w:rsid w:val="0097279D"/>
    <w:rsid w:val="00976837"/>
    <w:rsid w:val="00980311"/>
    <w:rsid w:val="009815DF"/>
    <w:rsid w:val="0098170E"/>
    <w:rsid w:val="0098285C"/>
    <w:rsid w:val="00983B56"/>
    <w:rsid w:val="009847FD"/>
    <w:rsid w:val="009851B3"/>
    <w:rsid w:val="00985300"/>
    <w:rsid w:val="00986720"/>
    <w:rsid w:val="00987F00"/>
    <w:rsid w:val="0099179B"/>
    <w:rsid w:val="0099403D"/>
    <w:rsid w:val="009950E4"/>
    <w:rsid w:val="00995B0B"/>
    <w:rsid w:val="00997247"/>
    <w:rsid w:val="009A1883"/>
    <w:rsid w:val="009A39F5"/>
    <w:rsid w:val="009A4588"/>
    <w:rsid w:val="009A5EA5"/>
    <w:rsid w:val="009A7B66"/>
    <w:rsid w:val="009B00C2"/>
    <w:rsid w:val="009B0BF3"/>
    <w:rsid w:val="009B26AB"/>
    <w:rsid w:val="009B3476"/>
    <w:rsid w:val="009B39BC"/>
    <w:rsid w:val="009B5069"/>
    <w:rsid w:val="009B69AD"/>
    <w:rsid w:val="009B7806"/>
    <w:rsid w:val="009C05C1"/>
    <w:rsid w:val="009C1E9A"/>
    <w:rsid w:val="009C254B"/>
    <w:rsid w:val="009C2A33"/>
    <w:rsid w:val="009C2B3C"/>
    <w:rsid w:val="009C2E49"/>
    <w:rsid w:val="009C36CD"/>
    <w:rsid w:val="009C43A5"/>
    <w:rsid w:val="009C5139"/>
    <w:rsid w:val="009C5A1D"/>
    <w:rsid w:val="009C6B08"/>
    <w:rsid w:val="009C70FC"/>
    <w:rsid w:val="009D002B"/>
    <w:rsid w:val="009D37C7"/>
    <w:rsid w:val="009D4566"/>
    <w:rsid w:val="009D4BBD"/>
    <w:rsid w:val="009D54D7"/>
    <w:rsid w:val="009D5A41"/>
    <w:rsid w:val="009E13BF"/>
    <w:rsid w:val="009E3018"/>
    <w:rsid w:val="009E3631"/>
    <w:rsid w:val="009E3EB9"/>
    <w:rsid w:val="009E69C2"/>
    <w:rsid w:val="009E70AF"/>
    <w:rsid w:val="009E7AEB"/>
    <w:rsid w:val="009F1B37"/>
    <w:rsid w:val="009F4B4A"/>
    <w:rsid w:val="009F4EB0"/>
    <w:rsid w:val="009F4F2B"/>
    <w:rsid w:val="009F513E"/>
    <w:rsid w:val="009F5802"/>
    <w:rsid w:val="009F6363"/>
    <w:rsid w:val="009F64AE"/>
    <w:rsid w:val="00A0042D"/>
    <w:rsid w:val="00A0053A"/>
    <w:rsid w:val="00A00C33"/>
    <w:rsid w:val="00A01103"/>
    <w:rsid w:val="00A012C0"/>
    <w:rsid w:val="00A014BB"/>
    <w:rsid w:val="00A01E10"/>
    <w:rsid w:val="00A02588"/>
    <w:rsid w:val="00A02D81"/>
    <w:rsid w:val="00A03F54"/>
    <w:rsid w:val="00A0432D"/>
    <w:rsid w:val="00A06BB8"/>
    <w:rsid w:val="00A07689"/>
    <w:rsid w:val="00A07906"/>
    <w:rsid w:val="00A10908"/>
    <w:rsid w:val="00A12330"/>
    <w:rsid w:val="00A1259F"/>
    <w:rsid w:val="00A1446F"/>
    <w:rsid w:val="00A151B5"/>
    <w:rsid w:val="00A179C2"/>
    <w:rsid w:val="00A220FF"/>
    <w:rsid w:val="00A227E0"/>
    <w:rsid w:val="00A232E4"/>
    <w:rsid w:val="00A24AAD"/>
    <w:rsid w:val="00A25FFC"/>
    <w:rsid w:val="00A26A8A"/>
    <w:rsid w:val="00A27255"/>
    <w:rsid w:val="00A3078D"/>
    <w:rsid w:val="00A32304"/>
    <w:rsid w:val="00A3420E"/>
    <w:rsid w:val="00A35D66"/>
    <w:rsid w:val="00A41085"/>
    <w:rsid w:val="00A425FA"/>
    <w:rsid w:val="00A43960"/>
    <w:rsid w:val="00A46902"/>
    <w:rsid w:val="00A4776D"/>
    <w:rsid w:val="00A50CDB"/>
    <w:rsid w:val="00A51F3E"/>
    <w:rsid w:val="00A5364B"/>
    <w:rsid w:val="00A54142"/>
    <w:rsid w:val="00A54C42"/>
    <w:rsid w:val="00A56FC8"/>
    <w:rsid w:val="00A572B1"/>
    <w:rsid w:val="00A577AF"/>
    <w:rsid w:val="00A60177"/>
    <w:rsid w:val="00A61C27"/>
    <w:rsid w:val="00A62638"/>
    <w:rsid w:val="00A6344D"/>
    <w:rsid w:val="00A644B8"/>
    <w:rsid w:val="00A64603"/>
    <w:rsid w:val="00A70E35"/>
    <w:rsid w:val="00A720DC"/>
    <w:rsid w:val="00A74940"/>
    <w:rsid w:val="00A803CF"/>
    <w:rsid w:val="00A8133F"/>
    <w:rsid w:val="00A82CB4"/>
    <w:rsid w:val="00A837A8"/>
    <w:rsid w:val="00A83C36"/>
    <w:rsid w:val="00A932BB"/>
    <w:rsid w:val="00A93579"/>
    <w:rsid w:val="00A93934"/>
    <w:rsid w:val="00A95793"/>
    <w:rsid w:val="00A95D51"/>
    <w:rsid w:val="00AA05F2"/>
    <w:rsid w:val="00AA18AE"/>
    <w:rsid w:val="00AA228B"/>
    <w:rsid w:val="00AA597A"/>
    <w:rsid w:val="00AA66AD"/>
    <w:rsid w:val="00AA67A3"/>
    <w:rsid w:val="00AA7449"/>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8C5"/>
    <w:rsid w:val="00AE2263"/>
    <w:rsid w:val="00AE248E"/>
    <w:rsid w:val="00AE2D12"/>
    <w:rsid w:val="00AE2F06"/>
    <w:rsid w:val="00AE4F1C"/>
    <w:rsid w:val="00AE7527"/>
    <w:rsid w:val="00AF1433"/>
    <w:rsid w:val="00AF48B4"/>
    <w:rsid w:val="00AF4923"/>
    <w:rsid w:val="00AF7C74"/>
    <w:rsid w:val="00B000AF"/>
    <w:rsid w:val="00B04E79"/>
    <w:rsid w:val="00B07488"/>
    <w:rsid w:val="00B075A2"/>
    <w:rsid w:val="00B07C9D"/>
    <w:rsid w:val="00B10DD2"/>
    <w:rsid w:val="00B115DC"/>
    <w:rsid w:val="00B11952"/>
    <w:rsid w:val="00B149AC"/>
    <w:rsid w:val="00B14BD2"/>
    <w:rsid w:val="00B1557F"/>
    <w:rsid w:val="00B1668D"/>
    <w:rsid w:val="00B17981"/>
    <w:rsid w:val="00B20559"/>
    <w:rsid w:val="00B20CAD"/>
    <w:rsid w:val="00B233BB"/>
    <w:rsid w:val="00B25612"/>
    <w:rsid w:val="00B26437"/>
    <w:rsid w:val="00B2678E"/>
    <w:rsid w:val="00B30647"/>
    <w:rsid w:val="00B31F0E"/>
    <w:rsid w:val="00B32FA0"/>
    <w:rsid w:val="00B34F25"/>
    <w:rsid w:val="00B40CF2"/>
    <w:rsid w:val="00B43672"/>
    <w:rsid w:val="00B473D8"/>
    <w:rsid w:val="00B47464"/>
    <w:rsid w:val="00B5165A"/>
    <w:rsid w:val="00B524C1"/>
    <w:rsid w:val="00B52C8D"/>
    <w:rsid w:val="00B5587B"/>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0B4"/>
    <w:rsid w:val="00BB5B36"/>
    <w:rsid w:val="00BC027B"/>
    <w:rsid w:val="00BC30A6"/>
    <w:rsid w:val="00BC3ED3"/>
    <w:rsid w:val="00BC3EF6"/>
    <w:rsid w:val="00BC4781"/>
    <w:rsid w:val="00BC4E34"/>
    <w:rsid w:val="00BC51D0"/>
    <w:rsid w:val="00BC5633"/>
    <w:rsid w:val="00BC58E1"/>
    <w:rsid w:val="00BC59CA"/>
    <w:rsid w:val="00BC6462"/>
    <w:rsid w:val="00BC676A"/>
    <w:rsid w:val="00BD0A32"/>
    <w:rsid w:val="00BD4E55"/>
    <w:rsid w:val="00BD513B"/>
    <w:rsid w:val="00BD5E52"/>
    <w:rsid w:val="00BE00CD"/>
    <w:rsid w:val="00BE0E75"/>
    <w:rsid w:val="00BE1174"/>
    <w:rsid w:val="00BE1789"/>
    <w:rsid w:val="00BE3634"/>
    <w:rsid w:val="00BE3E30"/>
    <w:rsid w:val="00BE5274"/>
    <w:rsid w:val="00BE5742"/>
    <w:rsid w:val="00BE71CD"/>
    <w:rsid w:val="00BE7748"/>
    <w:rsid w:val="00BE7BDA"/>
    <w:rsid w:val="00BF0548"/>
    <w:rsid w:val="00BF4949"/>
    <w:rsid w:val="00BF4D7C"/>
    <w:rsid w:val="00BF5085"/>
    <w:rsid w:val="00BF6DA4"/>
    <w:rsid w:val="00C013F4"/>
    <w:rsid w:val="00C01E59"/>
    <w:rsid w:val="00C040AB"/>
    <w:rsid w:val="00C0442E"/>
    <w:rsid w:val="00C0499B"/>
    <w:rsid w:val="00C05406"/>
    <w:rsid w:val="00C05CF0"/>
    <w:rsid w:val="00C119AC"/>
    <w:rsid w:val="00C14EE6"/>
    <w:rsid w:val="00C151DA"/>
    <w:rsid w:val="00C152A1"/>
    <w:rsid w:val="00C16CCB"/>
    <w:rsid w:val="00C2142B"/>
    <w:rsid w:val="00C215AD"/>
    <w:rsid w:val="00C22987"/>
    <w:rsid w:val="00C23956"/>
    <w:rsid w:val="00C248E6"/>
    <w:rsid w:val="00C2766F"/>
    <w:rsid w:val="00C3223B"/>
    <w:rsid w:val="00C323CE"/>
    <w:rsid w:val="00C333C6"/>
    <w:rsid w:val="00C34401"/>
    <w:rsid w:val="00C35CC5"/>
    <w:rsid w:val="00C361C5"/>
    <w:rsid w:val="00C377D1"/>
    <w:rsid w:val="00C37BDA"/>
    <w:rsid w:val="00C37C84"/>
    <w:rsid w:val="00C42B41"/>
    <w:rsid w:val="00C46166"/>
    <w:rsid w:val="00C4710D"/>
    <w:rsid w:val="00C50CAD"/>
    <w:rsid w:val="00C53E6C"/>
    <w:rsid w:val="00C57933"/>
    <w:rsid w:val="00C60206"/>
    <w:rsid w:val="00C615D4"/>
    <w:rsid w:val="00C61B5D"/>
    <w:rsid w:val="00C61C0E"/>
    <w:rsid w:val="00C61C64"/>
    <w:rsid w:val="00C61CDA"/>
    <w:rsid w:val="00C61D20"/>
    <w:rsid w:val="00C72956"/>
    <w:rsid w:val="00C73045"/>
    <w:rsid w:val="00C73212"/>
    <w:rsid w:val="00C7354A"/>
    <w:rsid w:val="00C74379"/>
    <w:rsid w:val="00C74DD8"/>
    <w:rsid w:val="00C75C5E"/>
    <w:rsid w:val="00C7669F"/>
    <w:rsid w:val="00C76DFF"/>
    <w:rsid w:val="00C80B8F"/>
    <w:rsid w:val="00C82743"/>
    <w:rsid w:val="00C834CE"/>
    <w:rsid w:val="00C867CC"/>
    <w:rsid w:val="00C9047F"/>
    <w:rsid w:val="00C91F65"/>
    <w:rsid w:val="00C92310"/>
    <w:rsid w:val="00C95150"/>
    <w:rsid w:val="00C95A73"/>
    <w:rsid w:val="00CA02B0"/>
    <w:rsid w:val="00CA032E"/>
    <w:rsid w:val="00CA2182"/>
    <w:rsid w:val="00CA2186"/>
    <w:rsid w:val="00CA26EF"/>
    <w:rsid w:val="00CA3608"/>
    <w:rsid w:val="00CA4CA0"/>
    <w:rsid w:val="00CA5ABD"/>
    <w:rsid w:val="00CA5E5E"/>
    <w:rsid w:val="00CA7806"/>
    <w:rsid w:val="00CA7D7B"/>
    <w:rsid w:val="00CB0131"/>
    <w:rsid w:val="00CB03CE"/>
    <w:rsid w:val="00CB0AE4"/>
    <w:rsid w:val="00CB0C21"/>
    <w:rsid w:val="00CB0D1A"/>
    <w:rsid w:val="00CB3627"/>
    <w:rsid w:val="00CB4B4B"/>
    <w:rsid w:val="00CB4B73"/>
    <w:rsid w:val="00CB53D3"/>
    <w:rsid w:val="00CB74CB"/>
    <w:rsid w:val="00CB7E04"/>
    <w:rsid w:val="00CC24B7"/>
    <w:rsid w:val="00CC7131"/>
    <w:rsid w:val="00CC7B9E"/>
    <w:rsid w:val="00CD06CA"/>
    <w:rsid w:val="00CD076A"/>
    <w:rsid w:val="00CD0D8D"/>
    <w:rsid w:val="00CD180C"/>
    <w:rsid w:val="00CD37DA"/>
    <w:rsid w:val="00CD4F2C"/>
    <w:rsid w:val="00CD731C"/>
    <w:rsid w:val="00CE08E8"/>
    <w:rsid w:val="00CE2133"/>
    <w:rsid w:val="00CE245D"/>
    <w:rsid w:val="00CE300F"/>
    <w:rsid w:val="00CE3582"/>
    <w:rsid w:val="00CE3795"/>
    <w:rsid w:val="00CE3E20"/>
    <w:rsid w:val="00CF05AA"/>
    <w:rsid w:val="00CF4827"/>
    <w:rsid w:val="00CF4C69"/>
    <w:rsid w:val="00CF581C"/>
    <w:rsid w:val="00CF71E0"/>
    <w:rsid w:val="00D001B1"/>
    <w:rsid w:val="00D03176"/>
    <w:rsid w:val="00D060A8"/>
    <w:rsid w:val="00D06605"/>
    <w:rsid w:val="00D0720F"/>
    <w:rsid w:val="00D074E2"/>
    <w:rsid w:val="00D11B0B"/>
    <w:rsid w:val="00D12A3E"/>
    <w:rsid w:val="00D16A33"/>
    <w:rsid w:val="00D22160"/>
    <w:rsid w:val="00D22172"/>
    <w:rsid w:val="00D2301B"/>
    <w:rsid w:val="00D23640"/>
    <w:rsid w:val="00D239EE"/>
    <w:rsid w:val="00D2652F"/>
    <w:rsid w:val="00D26EE7"/>
    <w:rsid w:val="00D30534"/>
    <w:rsid w:val="00D35728"/>
    <w:rsid w:val="00D359A7"/>
    <w:rsid w:val="00D37BCF"/>
    <w:rsid w:val="00D40F93"/>
    <w:rsid w:val="00D42277"/>
    <w:rsid w:val="00D43C59"/>
    <w:rsid w:val="00D448FD"/>
    <w:rsid w:val="00D44ADE"/>
    <w:rsid w:val="00D474E8"/>
    <w:rsid w:val="00D50D65"/>
    <w:rsid w:val="00D512E0"/>
    <w:rsid w:val="00D519F3"/>
    <w:rsid w:val="00D51D2A"/>
    <w:rsid w:val="00D53B7C"/>
    <w:rsid w:val="00D55218"/>
    <w:rsid w:val="00D55F52"/>
    <w:rsid w:val="00D56508"/>
    <w:rsid w:val="00D6131A"/>
    <w:rsid w:val="00D61611"/>
    <w:rsid w:val="00D61784"/>
    <w:rsid w:val="00D6178A"/>
    <w:rsid w:val="00D63B53"/>
    <w:rsid w:val="00D643D2"/>
    <w:rsid w:val="00D64B88"/>
    <w:rsid w:val="00D64DC5"/>
    <w:rsid w:val="00D65CB9"/>
    <w:rsid w:val="00D66BA6"/>
    <w:rsid w:val="00D700B1"/>
    <w:rsid w:val="00D730FA"/>
    <w:rsid w:val="00D76631"/>
    <w:rsid w:val="00D768B7"/>
    <w:rsid w:val="00D77492"/>
    <w:rsid w:val="00D811E8"/>
    <w:rsid w:val="00D81519"/>
    <w:rsid w:val="00D81A44"/>
    <w:rsid w:val="00D83072"/>
    <w:rsid w:val="00D83ABC"/>
    <w:rsid w:val="00D84870"/>
    <w:rsid w:val="00D86137"/>
    <w:rsid w:val="00D91B92"/>
    <w:rsid w:val="00D926B3"/>
    <w:rsid w:val="00D92F63"/>
    <w:rsid w:val="00D947B6"/>
    <w:rsid w:val="00D94A53"/>
    <w:rsid w:val="00D9517F"/>
    <w:rsid w:val="00D952F2"/>
    <w:rsid w:val="00D97E00"/>
    <w:rsid w:val="00DA00BC"/>
    <w:rsid w:val="00DA0E22"/>
    <w:rsid w:val="00DA112E"/>
    <w:rsid w:val="00DA1EFA"/>
    <w:rsid w:val="00DA25E7"/>
    <w:rsid w:val="00DA3687"/>
    <w:rsid w:val="00DA39F2"/>
    <w:rsid w:val="00DA564B"/>
    <w:rsid w:val="00DA6A5C"/>
    <w:rsid w:val="00DA6E8A"/>
    <w:rsid w:val="00DB1425"/>
    <w:rsid w:val="00DB311F"/>
    <w:rsid w:val="00DB38F1"/>
    <w:rsid w:val="00DB53C6"/>
    <w:rsid w:val="00DB59E3"/>
    <w:rsid w:val="00DB6CB6"/>
    <w:rsid w:val="00DB758F"/>
    <w:rsid w:val="00DC1F1B"/>
    <w:rsid w:val="00DC3D8F"/>
    <w:rsid w:val="00DC42E8"/>
    <w:rsid w:val="00DC6DBB"/>
    <w:rsid w:val="00DC7761"/>
    <w:rsid w:val="00DD0022"/>
    <w:rsid w:val="00DD073C"/>
    <w:rsid w:val="00DD128C"/>
    <w:rsid w:val="00DD1B8F"/>
    <w:rsid w:val="00DD43E5"/>
    <w:rsid w:val="00DD5BCC"/>
    <w:rsid w:val="00DD7509"/>
    <w:rsid w:val="00DD79C7"/>
    <w:rsid w:val="00DD7D6E"/>
    <w:rsid w:val="00DE34B2"/>
    <w:rsid w:val="00DE49DE"/>
    <w:rsid w:val="00DE618B"/>
    <w:rsid w:val="00DE6EC2"/>
    <w:rsid w:val="00DF0834"/>
    <w:rsid w:val="00DF0873"/>
    <w:rsid w:val="00DF2707"/>
    <w:rsid w:val="00DF4D90"/>
    <w:rsid w:val="00DF565F"/>
    <w:rsid w:val="00DF58A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037C"/>
    <w:rsid w:val="00E10C0B"/>
    <w:rsid w:val="00E1228E"/>
    <w:rsid w:val="00E13374"/>
    <w:rsid w:val="00E14079"/>
    <w:rsid w:val="00E15F90"/>
    <w:rsid w:val="00E16D3E"/>
    <w:rsid w:val="00E17167"/>
    <w:rsid w:val="00E17D7D"/>
    <w:rsid w:val="00E20520"/>
    <w:rsid w:val="00E21D55"/>
    <w:rsid w:val="00E21FDC"/>
    <w:rsid w:val="00E22936"/>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016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3AA"/>
    <w:rsid w:val="00EA16AC"/>
    <w:rsid w:val="00EA385A"/>
    <w:rsid w:val="00EA3931"/>
    <w:rsid w:val="00EA658E"/>
    <w:rsid w:val="00EA7A88"/>
    <w:rsid w:val="00EA7B4F"/>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5FCF"/>
    <w:rsid w:val="00ED68FB"/>
    <w:rsid w:val="00ED7686"/>
    <w:rsid w:val="00ED783A"/>
    <w:rsid w:val="00EE2E34"/>
    <w:rsid w:val="00EE2E91"/>
    <w:rsid w:val="00EE3370"/>
    <w:rsid w:val="00EE43A2"/>
    <w:rsid w:val="00EE46B7"/>
    <w:rsid w:val="00EE4FF4"/>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6E06"/>
    <w:rsid w:val="00F176E4"/>
    <w:rsid w:val="00F20E5F"/>
    <w:rsid w:val="00F2553A"/>
    <w:rsid w:val="00F25C26"/>
    <w:rsid w:val="00F25CC2"/>
    <w:rsid w:val="00F27573"/>
    <w:rsid w:val="00F307B6"/>
    <w:rsid w:val="00F30EB8"/>
    <w:rsid w:val="00F31876"/>
    <w:rsid w:val="00F31C67"/>
    <w:rsid w:val="00F364A0"/>
    <w:rsid w:val="00F36FE0"/>
    <w:rsid w:val="00F37EA8"/>
    <w:rsid w:val="00F40B14"/>
    <w:rsid w:val="00F41186"/>
    <w:rsid w:val="00F41EEF"/>
    <w:rsid w:val="00F41FAC"/>
    <w:rsid w:val="00F420C6"/>
    <w:rsid w:val="00F423D3"/>
    <w:rsid w:val="00F44349"/>
    <w:rsid w:val="00F4569E"/>
    <w:rsid w:val="00F45AFC"/>
    <w:rsid w:val="00F462F4"/>
    <w:rsid w:val="00F46A47"/>
    <w:rsid w:val="00F50130"/>
    <w:rsid w:val="00F512D9"/>
    <w:rsid w:val="00F52402"/>
    <w:rsid w:val="00F544D9"/>
    <w:rsid w:val="00F5605D"/>
    <w:rsid w:val="00F614D9"/>
    <w:rsid w:val="00F61836"/>
    <w:rsid w:val="00F62B2F"/>
    <w:rsid w:val="00F64840"/>
    <w:rsid w:val="00F6514B"/>
    <w:rsid w:val="00F6533E"/>
    <w:rsid w:val="00F6587F"/>
    <w:rsid w:val="00F67981"/>
    <w:rsid w:val="00F706CA"/>
    <w:rsid w:val="00F70F8D"/>
    <w:rsid w:val="00F71C5A"/>
    <w:rsid w:val="00F733A4"/>
    <w:rsid w:val="00F7758F"/>
    <w:rsid w:val="00F81298"/>
    <w:rsid w:val="00F82811"/>
    <w:rsid w:val="00F838A7"/>
    <w:rsid w:val="00F83F8D"/>
    <w:rsid w:val="00F84153"/>
    <w:rsid w:val="00F85661"/>
    <w:rsid w:val="00F92ECF"/>
    <w:rsid w:val="00F96602"/>
    <w:rsid w:val="00F9735A"/>
    <w:rsid w:val="00FA2D7F"/>
    <w:rsid w:val="00FA32FC"/>
    <w:rsid w:val="00FA59FD"/>
    <w:rsid w:val="00FA5D8C"/>
    <w:rsid w:val="00FA6403"/>
    <w:rsid w:val="00FB16CD"/>
    <w:rsid w:val="00FB73AE"/>
    <w:rsid w:val="00FC5388"/>
    <w:rsid w:val="00FC726C"/>
    <w:rsid w:val="00FD1B4B"/>
    <w:rsid w:val="00FD1B94"/>
    <w:rsid w:val="00FD3DE6"/>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AF9A48-0026-4B52-8366-B73B7E25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54D77"/>
    <w:rPr>
      <w:sz w:val="16"/>
      <w:szCs w:val="16"/>
    </w:rPr>
  </w:style>
  <w:style w:type="paragraph" w:styleId="CommentText">
    <w:name w:val="annotation text"/>
    <w:basedOn w:val="Normal"/>
    <w:link w:val="CommentTextChar"/>
    <w:unhideWhenUsed/>
    <w:rsid w:val="00654D77"/>
    <w:rPr>
      <w:sz w:val="20"/>
      <w:szCs w:val="20"/>
    </w:rPr>
  </w:style>
  <w:style w:type="character" w:customStyle="1" w:styleId="CommentTextChar">
    <w:name w:val="Comment Text Char"/>
    <w:basedOn w:val="DefaultParagraphFont"/>
    <w:link w:val="CommentText"/>
    <w:rsid w:val="00654D77"/>
  </w:style>
  <w:style w:type="paragraph" w:styleId="CommentSubject">
    <w:name w:val="annotation subject"/>
    <w:basedOn w:val="CommentText"/>
    <w:next w:val="CommentText"/>
    <w:link w:val="CommentSubjectChar"/>
    <w:semiHidden/>
    <w:unhideWhenUsed/>
    <w:rsid w:val="00654D77"/>
    <w:rPr>
      <w:b/>
      <w:bCs/>
    </w:rPr>
  </w:style>
  <w:style w:type="character" w:customStyle="1" w:styleId="CommentSubjectChar">
    <w:name w:val="Comment Subject Char"/>
    <w:basedOn w:val="CommentTextChar"/>
    <w:link w:val="CommentSubject"/>
    <w:semiHidden/>
    <w:rsid w:val="00654D77"/>
    <w:rPr>
      <w:b/>
      <w:bCs/>
    </w:rPr>
  </w:style>
  <w:style w:type="paragraph" w:styleId="ListParagraph">
    <w:name w:val="List Paragraph"/>
    <w:basedOn w:val="Normal"/>
    <w:uiPriority w:val="34"/>
    <w:qFormat/>
    <w:rsid w:val="008C0884"/>
    <w:pPr>
      <w:ind w:left="720"/>
      <w:contextualSpacing/>
    </w:pPr>
  </w:style>
  <w:style w:type="paragraph" w:styleId="Revision">
    <w:name w:val="Revision"/>
    <w:hidden/>
    <w:uiPriority w:val="99"/>
    <w:semiHidden/>
    <w:rsid w:val="005C3F2B"/>
    <w:rPr>
      <w:sz w:val="24"/>
      <w:szCs w:val="24"/>
    </w:rPr>
  </w:style>
  <w:style w:type="character" w:styleId="Hyperlink">
    <w:name w:val="Hyperlink"/>
    <w:basedOn w:val="DefaultParagraphFont"/>
    <w:unhideWhenUsed/>
    <w:rsid w:val="00395836"/>
    <w:rPr>
      <w:color w:val="0000FF" w:themeColor="hyperlink"/>
      <w:u w:val="single"/>
    </w:rPr>
  </w:style>
  <w:style w:type="character" w:customStyle="1" w:styleId="UnresolvedMention1">
    <w:name w:val="Unresolved Mention1"/>
    <w:basedOn w:val="DefaultParagraphFont"/>
    <w:uiPriority w:val="99"/>
    <w:semiHidden/>
    <w:unhideWhenUsed/>
    <w:rsid w:val="0039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2425</Words>
  <Characters>13297</Characters>
  <Application>Microsoft Office Word</Application>
  <DocSecurity>0</DocSecurity>
  <Lines>239</Lines>
  <Paragraphs>63</Paragraphs>
  <ScaleCrop>false</ScaleCrop>
  <HeadingPairs>
    <vt:vector size="2" baseType="variant">
      <vt:variant>
        <vt:lpstr>Title</vt:lpstr>
      </vt:variant>
      <vt:variant>
        <vt:i4>1</vt:i4>
      </vt:variant>
    </vt:vector>
  </HeadingPairs>
  <TitlesOfParts>
    <vt:vector size="1" baseType="lpstr">
      <vt:lpstr>BA - HB00246 (Committee Report (Substituted))</vt:lpstr>
    </vt:vector>
  </TitlesOfParts>
  <Company>State of Texas</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25111</dc:subject>
  <dc:creator>State of Texas</dc:creator>
  <dc:description>HB 246 by Guillen-(H)State Affairs (Substitute Document Number: 89R 15350)</dc:description>
  <cp:lastModifiedBy>Damian Duarte</cp:lastModifiedBy>
  <cp:revision>2</cp:revision>
  <cp:lastPrinted>2003-11-26T17:21:00Z</cp:lastPrinted>
  <dcterms:created xsi:type="dcterms:W3CDTF">2025-04-17T18:17:00Z</dcterms:created>
  <dcterms:modified xsi:type="dcterms:W3CDTF">2025-04-17T18:17:00Z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25.106.1629</vt:lpwstr>
  </property>
</Properties>
</file>