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3651D2" w14:paraId="385A292C" w14:textId="77777777" w:rsidTr="00345119">
        <w:tc>
          <w:tcPr>
            <w:tcW w:w="9576" w:type="dxa"/>
            <w:noWrap/>
          </w:tcPr>
          <w:p w14:paraId="412EB81E" w14:textId="77777777" w:rsidR="008423E4" w:rsidRPr="0022177D" w:rsidRDefault="00AD7566" w:rsidP="0080537A">
            <w:pPr>
              <w:pStyle w:val="Heading1"/>
            </w:pPr>
            <w:r w:rsidRPr="00631897">
              <w:t>BILL ANALYSIS</w:t>
            </w:r>
          </w:p>
        </w:tc>
      </w:tr>
    </w:tbl>
    <w:p w14:paraId="75EA4164" w14:textId="77777777" w:rsidR="008423E4" w:rsidRPr="0022177D" w:rsidRDefault="008423E4" w:rsidP="0080537A">
      <w:pPr>
        <w:jc w:val="center"/>
      </w:pPr>
    </w:p>
    <w:p w14:paraId="36DB9350" w14:textId="77777777" w:rsidR="008423E4" w:rsidRPr="00B31F0E" w:rsidRDefault="008423E4" w:rsidP="0080537A"/>
    <w:p w14:paraId="20AF32D0" w14:textId="77777777" w:rsidR="008423E4" w:rsidRPr="00742794" w:rsidRDefault="008423E4" w:rsidP="0080537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3651D2" w14:paraId="51C37A6D" w14:textId="77777777" w:rsidTr="00345119">
        <w:tc>
          <w:tcPr>
            <w:tcW w:w="9576" w:type="dxa"/>
          </w:tcPr>
          <w:p w14:paraId="7C3D2BBA" w14:textId="259A1257" w:rsidR="008423E4" w:rsidRPr="00861995" w:rsidRDefault="00AD7566" w:rsidP="0080537A">
            <w:pPr>
              <w:jc w:val="right"/>
            </w:pPr>
            <w:r>
              <w:t>H.B. 782</w:t>
            </w:r>
          </w:p>
        </w:tc>
      </w:tr>
      <w:tr w:rsidR="003651D2" w14:paraId="54B4268C" w14:textId="77777777" w:rsidTr="00345119">
        <w:tc>
          <w:tcPr>
            <w:tcW w:w="9576" w:type="dxa"/>
          </w:tcPr>
          <w:p w14:paraId="533C8B2D" w14:textId="22BE55D8" w:rsidR="008423E4" w:rsidRPr="00861995" w:rsidRDefault="00AD7566" w:rsidP="0080537A">
            <w:pPr>
              <w:jc w:val="right"/>
            </w:pPr>
            <w:r>
              <w:t xml:space="preserve">By: </w:t>
            </w:r>
            <w:r w:rsidR="008D5428">
              <w:t>Thompson</w:t>
            </w:r>
          </w:p>
        </w:tc>
      </w:tr>
      <w:tr w:rsidR="003651D2" w14:paraId="578BFD25" w14:textId="77777777" w:rsidTr="00345119">
        <w:tc>
          <w:tcPr>
            <w:tcW w:w="9576" w:type="dxa"/>
          </w:tcPr>
          <w:p w14:paraId="1E37A39A" w14:textId="7AF008D2" w:rsidR="008423E4" w:rsidRPr="00861995" w:rsidRDefault="00AD7566" w:rsidP="0080537A">
            <w:pPr>
              <w:jc w:val="right"/>
            </w:pPr>
            <w:r>
              <w:t>Judiciary &amp; Civil Jurisprudence</w:t>
            </w:r>
          </w:p>
        </w:tc>
      </w:tr>
      <w:tr w:rsidR="003651D2" w14:paraId="097C0388" w14:textId="77777777" w:rsidTr="00345119">
        <w:tc>
          <w:tcPr>
            <w:tcW w:w="9576" w:type="dxa"/>
          </w:tcPr>
          <w:p w14:paraId="307B691B" w14:textId="658F59D2" w:rsidR="008423E4" w:rsidRDefault="00AD7566" w:rsidP="0080537A">
            <w:pPr>
              <w:jc w:val="right"/>
            </w:pPr>
            <w:r>
              <w:t>Committee Report (Unamended)</w:t>
            </w:r>
          </w:p>
        </w:tc>
      </w:tr>
    </w:tbl>
    <w:p w14:paraId="75A04042" w14:textId="77777777" w:rsidR="008423E4" w:rsidRDefault="008423E4" w:rsidP="0080537A">
      <w:pPr>
        <w:tabs>
          <w:tab w:val="right" w:pos="9360"/>
        </w:tabs>
      </w:pPr>
    </w:p>
    <w:p w14:paraId="1FCE2B99" w14:textId="77777777" w:rsidR="008423E4" w:rsidRDefault="008423E4" w:rsidP="0080537A"/>
    <w:p w14:paraId="436B5DBB" w14:textId="77777777" w:rsidR="008423E4" w:rsidRDefault="008423E4" w:rsidP="0080537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3651D2" w14:paraId="6212C5D7" w14:textId="77777777" w:rsidTr="00345119">
        <w:tc>
          <w:tcPr>
            <w:tcW w:w="9576" w:type="dxa"/>
          </w:tcPr>
          <w:p w14:paraId="08F79DE9" w14:textId="77777777" w:rsidR="008423E4" w:rsidRPr="00A8133F" w:rsidRDefault="00AD7566" w:rsidP="0080537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E71B85B" w14:textId="77777777" w:rsidR="008423E4" w:rsidRDefault="008423E4" w:rsidP="0080537A"/>
          <w:p w14:paraId="76C59433" w14:textId="13E2892D" w:rsidR="008D5428" w:rsidRDefault="00AD7566" w:rsidP="0080537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 the</w:t>
            </w:r>
            <w:r w:rsidR="002E6E9D">
              <w:t xml:space="preserve"> </w:t>
            </w:r>
            <w:r>
              <w:t>F</w:t>
            </w:r>
            <w:r w:rsidR="002E6E9D">
              <w:t xml:space="preserve">amily </w:t>
            </w:r>
            <w:r>
              <w:t>C</w:t>
            </w:r>
            <w:r w:rsidR="002E6E9D">
              <w:t>ode do</w:t>
            </w:r>
            <w:r>
              <w:t>es</w:t>
            </w:r>
            <w:r w:rsidR="002E6E9D">
              <w:t xml:space="preserve"> not</w:t>
            </w:r>
            <w:r>
              <w:t xml:space="preserve"> currently</w:t>
            </w:r>
            <w:r w:rsidR="002E6E9D">
              <w:t xml:space="preserve"> require a court that renders </w:t>
            </w:r>
            <w:r w:rsidRPr="008D5428">
              <w:t xml:space="preserve">a protective order </w:t>
            </w:r>
            <w:r w:rsidR="002E6E9D">
              <w:t>to transfer the order to a court exercising</w:t>
            </w:r>
            <w:r w:rsidR="003D7118">
              <w:t xml:space="preserve"> jurisdiction in</w:t>
            </w:r>
            <w:r w:rsidR="002E6E9D">
              <w:t xml:space="preserve"> </w:t>
            </w:r>
            <w:r w:rsidRPr="008D5428">
              <w:t xml:space="preserve">a subsequent suit involving the parties who are the subject of the </w:t>
            </w:r>
            <w:r w:rsidR="002E6E9D">
              <w:t>exi</w:t>
            </w:r>
            <w:r w:rsidR="00985BB9">
              <w:t>s</w:t>
            </w:r>
            <w:r w:rsidR="002E6E9D">
              <w:t xml:space="preserve">ting </w:t>
            </w:r>
            <w:r w:rsidRPr="008D5428">
              <w:t>protective order proceeding. T</w:t>
            </w:r>
            <w:r w:rsidR="002E6E9D">
              <w:t>he bill author has informed the committee that t</w:t>
            </w:r>
            <w:r w:rsidRPr="008D5428">
              <w:t>his</w:t>
            </w:r>
            <w:r w:rsidR="003D7118">
              <w:t xml:space="preserve"> can</w:t>
            </w:r>
            <w:r w:rsidRPr="008D5428">
              <w:t xml:space="preserve"> create </w:t>
            </w:r>
            <w:r w:rsidR="003D7118">
              <w:t>the</w:t>
            </w:r>
            <w:r w:rsidRPr="008D5428">
              <w:t xml:space="preserve"> possibility of conflict between the terms of </w:t>
            </w:r>
            <w:r w:rsidR="003D7118">
              <w:t>a</w:t>
            </w:r>
            <w:r w:rsidRPr="008D5428">
              <w:t xml:space="preserve"> protective order and the terms of an order rendered in connection with a subsequent </w:t>
            </w:r>
            <w:r w:rsidR="002E6E9D">
              <w:t xml:space="preserve">suit while also potentially tying </w:t>
            </w:r>
            <w:r w:rsidRPr="008D5428">
              <w:t>the hands of the judge in the latter case because the judge has n</w:t>
            </w:r>
            <w:r w:rsidRPr="008D5428">
              <w:t>o authority to modify a protective order that was rendered in another court.</w:t>
            </w:r>
            <w:r w:rsidR="002E6E9D">
              <w:t xml:space="preserve"> </w:t>
            </w:r>
            <w:r w:rsidRPr="008D5428">
              <w:t>H.B</w:t>
            </w:r>
            <w:r w:rsidR="008B0B51">
              <w:t>.</w:t>
            </w:r>
            <w:r w:rsidRPr="008D5428">
              <w:t xml:space="preserve"> 782 </w:t>
            </w:r>
            <w:r>
              <w:t>seeks to</w:t>
            </w:r>
            <w:r w:rsidRPr="008D5428">
              <w:t xml:space="preserve"> resolve this conflict by requiring the mandatory transfer of a </w:t>
            </w:r>
            <w:r w:rsidR="003D7118">
              <w:t xml:space="preserve">previous existing </w:t>
            </w:r>
            <w:r w:rsidRPr="008D5428">
              <w:t xml:space="preserve">protective order to the court exercising jurisdiction over a divorce or suit affecting parent-child relationship that is filed after the rendition of the protective order. </w:t>
            </w:r>
          </w:p>
          <w:p w14:paraId="03D6CA12" w14:textId="77777777" w:rsidR="008423E4" w:rsidRPr="00E26B13" w:rsidRDefault="008423E4" w:rsidP="0080537A">
            <w:pPr>
              <w:rPr>
                <w:b/>
              </w:rPr>
            </w:pPr>
          </w:p>
        </w:tc>
      </w:tr>
      <w:tr w:rsidR="003651D2" w14:paraId="36C47C6C" w14:textId="77777777" w:rsidTr="00345119">
        <w:tc>
          <w:tcPr>
            <w:tcW w:w="9576" w:type="dxa"/>
          </w:tcPr>
          <w:p w14:paraId="053CB6E1" w14:textId="77777777" w:rsidR="0017725B" w:rsidRDefault="00AD7566" w:rsidP="0080537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5408D30" w14:textId="77777777" w:rsidR="0017725B" w:rsidRDefault="0017725B" w:rsidP="0080537A">
            <w:pPr>
              <w:rPr>
                <w:b/>
                <w:u w:val="single"/>
              </w:rPr>
            </w:pPr>
          </w:p>
          <w:p w14:paraId="6251A62C" w14:textId="7160C358" w:rsidR="002F482A" w:rsidRPr="002F482A" w:rsidRDefault="00AD7566" w:rsidP="0080537A">
            <w:pPr>
              <w:jc w:val="both"/>
            </w:pPr>
            <w:r>
              <w:t xml:space="preserve">It is the committee's opinion that this bill does not expressly create a criminal offense, increase the punishment for an </w:t>
            </w:r>
            <w:r>
              <w:t>existing criminal offense or category of offenses, or change the eligibility of a person for community supervision, parole, or mandatory supervision.</w:t>
            </w:r>
          </w:p>
          <w:p w14:paraId="626AD043" w14:textId="77777777" w:rsidR="0017725B" w:rsidRPr="0017725B" w:rsidRDefault="0017725B" w:rsidP="0080537A">
            <w:pPr>
              <w:rPr>
                <w:b/>
                <w:u w:val="single"/>
              </w:rPr>
            </w:pPr>
          </w:p>
        </w:tc>
      </w:tr>
      <w:tr w:rsidR="003651D2" w14:paraId="17C20B4D" w14:textId="77777777" w:rsidTr="00345119">
        <w:tc>
          <w:tcPr>
            <w:tcW w:w="9576" w:type="dxa"/>
          </w:tcPr>
          <w:p w14:paraId="2AE60C29" w14:textId="77777777" w:rsidR="008423E4" w:rsidRPr="00A8133F" w:rsidRDefault="00AD7566" w:rsidP="0080537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66D3AF7" w14:textId="77777777" w:rsidR="008423E4" w:rsidRDefault="008423E4" w:rsidP="0080537A"/>
          <w:p w14:paraId="3CDC6C1F" w14:textId="6F2CC331" w:rsidR="002F482A" w:rsidRDefault="00AD7566" w:rsidP="0080537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75234D8" w14:textId="77777777" w:rsidR="008423E4" w:rsidRPr="00E21FDC" w:rsidRDefault="008423E4" w:rsidP="0080537A">
            <w:pPr>
              <w:rPr>
                <w:b/>
              </w:rPr>
            </w:pPr>
          </w:p>
        </w:tc>
      </w:tr>
      <w:tr w:rsidR="003651D2" w14:paraId="02DEDA62" w14:textId="77777777" w:rsidTr="00345119">
        <w:tc>
          <w:tcPr>
            <w:tcW w:w="9576" w:type="dxa"/>
          </w:tcPr>
          <w:p w14:paraId="65895E4A" w14:textId="3C407576" w:rsidR="00882476" w:rsidRPr="0096077F" w:rsidRDefault="00AD7566" w:rsidP="0080537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252DD44" w14:textId="77777777" w:rsidR="00882476" w:rsidRDefault="00882476" w:rsidP="0080537A"/>
          <w:p w14:paraId="53ED1D71" w14:textId="34B9895B" w:rsidR="003042A6" w:rsidRDefault="00AD7566" w:rsidP="0080537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782 amends the Family Code to </w:t>
            </w:r>
            <w:r w:rsidR="00675A14">
              <w:t>replace</w:t>
            </w:r>
            <w:r>
              <w:t xml:space="preserve"> </w:t>
            </w:r>
            <w:r w:rsidR="00853645">
              <w:t>authorization</w:t>
            </w:r>
            <w:r>
              <w:t xml:space="preserve">s </w:t>
            </w:r>
            <w:r w:rsidR="001924E3">
              <w:t xml:space="preserve">for a court </w:t>
            </w:r>
            <w:r w:rsidR="005B750F">
              <w:t xml:space="preserve">that renders a protective order </w:t>
            </w:r>
            <w:r w:rsidR="00853A41">
              <w:t>to transfer</w:t>
            </w:r>
            <w:r w:rsidR="001924E3">
              <w:t xml:space="preserve"> </w:t>
            </w:r>
            <w:r w:rsidR="005B750F">
              <w:t>the</w:t>
            </w:r>
            <w:r w:rsidR="001924E3">
              <w:t xml:space="preserve"> order </w:t>
            </w:r>
            <w:r w:rsidR="005B750F">
              <w:t xml:space="preserve">to another court </w:t>
            </w:r>
            <w:r w:rsidR="005B750F" w:rsidRPr="00F9669B">
              <w:t>as follows</w:t>
            </w:r>
            <w:r w:rsidR="005B750F">
              <w:t xml:space="preserve"> on the motion of a party or on the court's own motion </w:t>
            </w:r>
            <w:r>
              <w:t>with requirements</w:t>
            </w:r>
            <w:r w:rsidR="005B750F">
              <w:t xml:space="preserve"> for the court to do so</w:t>
            </w:r>
            <w:r>
              <w:t>:</w:t>
            </w:r>
          </w:p>
          <w:p w14:paraId="55412826" w14:textId="458B34B6" w:rsidR="007F539F" w:rsidRDefault="00AD7566" w:rsidP="0080537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ind w:left="720"/>
              <w:jc w:val="both"/>
            </w:pPr>
            <w:r>
              <w:t>if the order was rendered</w:t>
            </w:r>
            <w:r w:rsidR="00853645">
              <w:t xml:space="preserve"> </w:t>
            </w:r>
            <w:r w:rsidR="00853645" w:rsidRPr="00853645">
              <w:t xml:space="preserve">before the filing of a </w:t>
            </w:r>
            <w:r w:rsidR="0096077F" w:rsidRPr="0096077F">
              <w:t>suit for dissolution of marriage or suit affecting the parent-child relationship or while the suit is pending</w:t>
            </w:r>
            <w:r>
              <w:t>,</w:t>
            </w:r>
            <w:r w:rsidR="00461093" w:rsidRPr="00461093">
              <w:t xml:space="preserve"> to the court having jurisdiction of the suit</w:t>
            </w:r>
            <w:r w:rsidR="003042A6">
              <w:t xml:space="preserve">; </w:t>
            </w:r>
            <w:r w:rsidR="00CF5BBF">
              <w:t>or</w:t>
            </w:r>
            <w:r w:rsidR="00461093">
              <w:t xml:space="preserve"> </w:t>
            </w:r>
          </w:p>
          <w:p w14:paraId="7F1DF6DA" w14:textId="7F4E73BC" w:rsidR="009E56F5" w:rsidRDefault="00AD7566" w:rsidP="0080537A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ind w:left="720"/>
              <w:jc w:val="both"/>
            </w:pPr>
            <w:r>
              <w:t>if the</w:t>
            </w:r>
            <w:r w:rsidRPr="009E56F5">
              <w:t xml:space="preserve"> order affects a party's right to possession of or access to a child</w:t>
            </w:r>
            <w:r>
              <w:t xml:space="preserve"> and is rendered </w:t>
            </w:r>
            <w:r w:rsidRPr="009E56F5">
              <w:t>after the date a final order was rendered in a suit affecting the parent-child relationship</w:t>
            </w:r>
            <w:r w:rsidR="00C95D04">
              <w:t>,</w:t>
            </w:r>
            <w:r w:rsidRPr="009E56F5">
              <w:t xml:space="preserve"> to the court of continuing, exclusive jurisdiction</w:t>
            </w:r>
            <w:r>
              <w:t>.</w:t>
            </w:r>
          </w:p>
          <w:p w14:paraId="020E7543" w14:textId="53CEEF3B" w:rsidR="003042A6" w:rsidRDefault="00AD7566" w:rsidP="0080537A">
            <w:pPr>
              <w:pStyle w:val="Header"/>
              <w:jc w:val="both"/>
            </w:pPr>
            <w:r>
              <w:t>Additionally</w:t>
            </w:r>
            <w:r w:rsidR="00A96DF3">
              <w:t xml:space="preserve">, </w:t>
            </w:r>
            <w:r>
              <w:t>the bill removes and repeals provisions making such a transfer contingent on the court finding that the transfer is in the interest of justice or for the safety or convenience of a party or a witness.</w:t>
            </w:r>
          </w:p>
          <w:p w14:paraId="18336845" w14:textId="77777777" w:rsidR="003042A6" w:rsidRDefault="003042A6" w:rsidP="0080537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E058CEE" w14:textId="114ECD8D" w:rsidR="009E5043" w:rsidRDefault="00AD7566" w:rsidP="0080537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9E5043">
              <w:t xml:space="preserve">H.B. 782 applies only to a motion to transfer a protective order that is made on or after the </w:t>
            </w:r>
            <w:r>
              <w:t xml:space="preserve">bill's </w:t>
            </w:r>
            <w:r w:rsidRPr="009E5043">
              <w:t xml:space="preserve">effective date. A motion made before </w:t>
            </w:r>
            <w:r>
              <w:t>that date</w:t>
            </w:r>
            <w:r w:rsidRPr="009E5043">
              <w:t xml:space="preserve"> is governed by the law in effect on the date the motion was made, and the former law is continued in effect for that purpose.</w:t>
            </w:r>
          </w:p>
          <w:p w14:paraId="661F5964" w14:textId="77777777" w:rsidR="00B05E69" w:rsidRDefault="00B05E69" w:rsidP="0080537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DC88DFB" w14:textId="2132AC60" w:rsidR="009E5043" w:rsidRDefault="00AD7566" w:rsidP="0080537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782 repeals </w:t>
            </w:r>
            <w:r w:rsidRPr="00882476">
              <w:t>Section 85.064(c), Family Code</w:t>
            </w:r>
            <w:r w:rsidR="00AF4C56">
              <w:t>.</w:t>
            </w:r>
          </w:p>
          <w:p w14:paraId="57F23B6E" w14:textId="47A6325E" w:rsidR="008423E4" w:rsidRPr="009E5043" w:rsidRDefault="008423E4" w:rsidP="0080537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3651D2" w14:paraId="1FF3D43A" w14:textId="77777777" w:rsidTr="00345119">
        <w:tc>
          <w:tcPr>
            <w:tcW w:w="9576" w:type="dxa"/>
          </w:tcPr>
          <w:p w14:paraId="3A6C98E6" w14:textId="77777777" w:rsidR="008423E4" w:rsidRPr="00A8133F" w:rsidRDefault="00AD7566" w:rsidP="0080537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3328B57" w14:textId="77777777" w:rsidR="008423E4" w:rsidRDefault="008423E4" w:rsidP="0080537A"/>
          <w:p w14:paraId="49E637B4" w14:textId="63F8051E" w:rsidR="008423E4" w:rsidRPr="009505F4" w:rsidRDefault="00AD7566" w:rsidP="0080537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</w:tc>
      </w:tr>
    </w:tbl>
    <w:p w14:paraId="682174C2" w14:textId="77777777" w:rsidR="008423E4" w:rsidRPr="00BE0E75" w:rsidRDefault="008423E4" w:rsidP="0080537A">
      <w:pPr>
        <w:jc w:val="both"/>
        <w:rPr>
          <w:rFonts w:ascii="Arial" w:hAnsi="Arial"/>
          <w:sz w:val="16"/>
          <w:szCs w:val="16"/>
        </w:rPr>
      </w:pPr>
    </w:p>
    <w:p w14:paraId="66891F73" w14:textId="77777777" w:rsidR="004108C3" w:rsidRPr="008423E4" w:rsidRDefault="004108C3" w:rsidP="0080537A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22B60" w14:textId="77777777" w:rsidR="00AD7566" w:rsidRDefault="00AD7566">
      <w:r>
        <w:separator/>
      </w:r>
    </w:p>
  </w:endnote>
  <w:endnote w:type="continuationSeparator" w:id="0">
    <w:p w14:paraId="7AD9745D" w14:textId="77777777" w:rsidR="00AD7566" w:rsidRDefault="00AD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75D8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3651D2" w14:paraId="6EEA3411" w14:textId="77777777" w:rsidTr="009C1E9A">
      <w:trPr>
        <w:cantSplit/>
      </w:trPr>
      <w:tc>
        <w:tcPr>
          <w:tcW w:w="0" w:type="pct"/>
        </w:tcPr>
        <w:p w14:paraId="75887E3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05F132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A6F36F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79C22C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BEF1AF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651D2" w14:paraId="4C94AC5D" w14:textId="77777777" w:rsidTr="009C1E9A">
      <w:trPr>
        <w:cantSplit/>
      </w:trPr>
      <w:tc>
        <w:tcPr>
          <w:tcW w:w="0" w:type="pct"/>
        </w:tcPr>
        <w:p w14:paraId="29DC752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98802B6" w14:textId="2696D335" w:rsidR="00EC379B" w:rsidRPr="009C1E9A" w:rsidRDefault="00AD756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27227-D</w:t>
          </w:r>
        </w:p>
      </w:tc>
      <w:tc>
        <w:tcPr>
          <w:tcW w:w="2453" w:type="pct"/>
        </w:tcPr>
        <w:p w14:paraId="41DCBEE8" w14:textId="6813422A" w:rsidR="00EC379B" w:rsidRDefault="00AD756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032E9">
            <w:t>25.120.586</w:t>
          </w:r>
          <w:r>
            <w:fldChar w:fldCharType="end"/>
          </w:r>
        </w:p>
      </w:tc>
    </w:tr>
    <w:tr w:rsidR="003651D2" w14:paraId="61C7D34D" w14:textId="77777777" w:rsidTr="009C1E9A">
      <w:trPr>
        <w:cantSplit/>
      </w:trPr>
      <w:tc>
        <w:tcPr>
          <w:tcW w:w="0" w:type="pct"/>
        </w:tcPr>
        <w:p w14:paraId="7EA53CB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416CC30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9A41E9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8362F7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651D2" w14:paraId="1218249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A022077" w14:textId="77777777" w:rsidR="00EC379B" w:rsidRDefault="00AD756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EA459D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3407C4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7740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06965" w14:textId="77777777" w:rsidR="00AD7566" w:rsidRDefault="00AD7566">
      <w:r>
        <w:separator/>
      </w:r>
    </w:p>
  </w:footnote>
  <w:footnote w:type="continuationSeparator" w:id="0">
    <w:p w14:paraId="53954DE9" w14:textId="77777777" w:rsidR="00AD7566" w:rsidRDefault="00AD7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5C912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82C0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3F87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532"/>
    <w:multiLevelType w:val="hybridMultilevel"/>
    <w:tmpl w:val="9A02E326"/>
    <w:lvl w:ilvl="0" w:tplc="A290FD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38E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564D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820D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AAAA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FAFB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180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4AFE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6684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50BF"/>
    <w:multiLevelType w:val="hybridMultilevel"/>
    <w:tmpl w:val="EA80F44A"/>
    <w:lvl w:ilvl="0" w:tplc="B3A076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3C6D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CCBA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57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019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BC0C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8408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C45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EEDA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995AAC"/>
    <w:multiLevelType w:val="hybridMultilevel"/>
    <w:tmpl w:val="70FCF556"/>
    <w:lvl w:ilvl="0" w:tplc="08DC5862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1" w:tplc="069A9204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3EACD93E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E15044F8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33964912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A112DAF6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91E81A32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6AB418C2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35F67770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1964650185">
    <w:abstractNumId w:val="2"/>
  </w:num>
  <w:num w:numId="2" w16cid:durableId="891499875">
    <w:abstractNumId w:val="0"/>
  </w:num>
  <w:num w:numId="3" w16cid:durableId="1273514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C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6C8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6D79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459C"/>
    <w:rsid w:val="00156AB2"/>
    <w:rsid w:val="00160402"/>
    <w:rsid w:val="00160571"/>
    <w:rsid w:val="00161978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24E3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67BC7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6E9D"/>
    <w:rsid w:val="002E7DF9"/>
    <w:rsid w:val="002F097B"/>
    <w:rsid w:val="002F2147"/>
    <w:rsid w:val="002F3111"/>
    <w:rsid w:val="002F482A"/>
    <w:rsid w:val="002F4AEC"/>
    <w:rsid w:val="002F795D"/>
    <w:rsid w:val="00300823"/>
    <w:rsid w:val="00300D7F"/>
    <w:rsid w:val="00301638"/>
    <w:rsid w:val="00303B0C"/>
    <w:rsid w:val="003042A6"/>
    <w:rsid w:val="0030459C"/>
    <w:rsid w:val="00310331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230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51D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118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093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6AD6"/>
    <w:rsid w:val="004977A3"/>
    <w:rsid w:val="004A03F7"/>
    <w:rsid w:val="004A081C"/>
    <w:rsid w:val="004A123F"/>
    <w:rsid w:val="004A2172"/>
    <w:rsid w:val="004A239F"/>
    <w:rsid w:val="004A524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1908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B750F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75A14"/>
    <w:rsid w:val="0068127E"/>
    <w:rsid w:val="00681790"/>
    <w:rsid w:val="00681BCF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3FB5"/>
    <w:rsid w:val="006C4709"/>
    <w:rsid w:val="006D18E5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209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5685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39F"/>
    <w:rsid w:val="007F5441"/>
    <w:rsid w:val="007F7668"/>
    <w:rsid w:val="00800C63"/>
    <w:rsid w:val="00802243"/>
    <w:rsid w:val="008023D4"/>
    <w:rsid w:val="00804124"/>
    <w:rsid w:val="0080537A"/>
    <w:rsid w:val="00805402"/>
    <w:rsid w:val="0080765F"/>
    <w:rsid w:val="00812BE3"/>
    <w:rsid w:val="00814516"/>
    <w:rsid w:val="00815C9D"/>
    <w:rsid w:val="008170E2"/>
    <w:rsid w:val="00823539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718E"/>
    <w:rsid w:val="00850CF0"/>
    <w:rsid w:val="00851869"/>
    <w:rsid w:val="00851C04"/>
    <w:rsid w:val="008531A1"/>
    <w:rsid w:val="00853645"/>
    <w:rsid w:val="00853A4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476"/>
    <w:rsid w:val="008826F2"/>
    <w:rsid w:val="008845BA"/>
    <w:rsid w:val="00884AE3"/>
    <w:rsid w:val="00885203"/>
    <w:rsid w:val="008859CA"/>
    <w:rsid w:val="008861EE"/>
    <w:rsid w:val="00890B59"/>
    <w:rsid w:val="00890B91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0B51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428"/>
    <w:rsid w:val="008D58F9"/>
    <w:rsid w:val="008D7427"/>
    <w:rsid w:val="008E3338"/>
    <w:rsid w:val="008E3428"/>
    <w:rsid w:val="008E47BE"/>
    <w:rsid w:val="008F09DF"/>
    <w:rsid w:val="008F3053"/>
    <w:rsid w:val="008F3136"/>
    <w:rsid w:val="008F3AF4"/>
    <w:rsid w:val="008F40DF"/>
    <w:rsid w:val="008F5E16"/>
    <w:rsid w:val="008F5EFC"/>
    <w:rsid w:val="00901670"/>
    <w:rsid w:val="00902212"/>
    <w:rsid w:val="009032E9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05F4"/>
    <w:rsid w:val="00953499"/>
    <w:rsid w:val="00954A16"/>
    <w:rsid w:val="0095696D"/>
    <w:rsid w:val="0096077F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5BB9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5043"/>
    <w:rsid w:val="009E56F5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5C1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039"/>
    <w:rsid w:val="00A82CB4"/>
    <w:rsid w:val="00A837A8"/>
    <w:rsid w:val="00A83C36"/>
    <w:rsid w:val="00A932BB"/>
    <w:rsid w:val="00A93579"/>
    <w:rsid w:val="00A93934"/>
    <w:rsid w:val="00A95D51"/>
    <w:rsid w:val="00A96DF3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566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4C56"/>
    <w:rsid w:val="00AF7C74"/>
    <w:rsid w:val="00B000AF"/>
    <w:rsid w:val="00B04E79"/>
    <w:rsid w:val="00B05E6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3857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378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95D04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5BBF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3C7C"/>
    <w:rsid w:val="00D64B88"/>
    <w:rsid w:val="00D64DC5"/>
    <w:rsid w:val="00D66BA6"/>
    <w:rsid w:val="00D700B1"/>
    <w:rsid w:val="00D730FA"/>
    <w:rsid w:val="00D742D0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565D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BDE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0F3B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294D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27CDF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23D"/>
    <w:rsid w:val="00F71C5A"/>
    <w:rsid w:val="00F733A4"/>
    <w:rsid w:val="00F7758F"/>
    <w:rsid w:val="00F82811"/>
    <w:rsid w:val="00F83F8D"/>
    <w:rsid w:val="00F84153"/>
    <w:rsid w:val="00F85661"/>
    <w:rsid w:val="00F96602"/>
    <w:rsid w:val="00F9669B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05DD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7AF1670-664F-4665-B631-97337565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63C7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63C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3C7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3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3C7C"/>
    <w:rPr>
      <w:b/>
      <w:bCs/>
    </w:rPr>
  </w:style>
  <w:style w:type="paragraph" w:styleId="Revision">
    <w:name w:val="Revision"/>
    <w:hidden/>
    <w:uiPriority w:val="99"/>
    <w:semiHidden/>
    <w:rsid w:val="00304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2352</Characters>
  <Application>Microsoft Office Word</Application>
  <DocSecurity>0</DocSecurity>
  <Lines>60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HB00782 (Committee Report (Unamended))</vt:lpstr>
    </vt:vector>
  </TitlesOfParts>
  <Company>State of Texas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27227</dc:subject>
  <dc:creator>State of Texas</dc:creator>
  <dc:description>HB 782 by Thompson-(H)Judiciary &amp; Civil Jurisprudence</dc:description>
  <cp:lastModifiedBy>Stacey Nicchio</cp:lastModifiedBy>
  <cp:revision>2</cp:revision>
  <cp:lastPrinted>2003-11-26T17:21:00Z</cp:lastPrinted>
  <dcterms:created xsi:type="dcterms:W3CDTF">2025-05-07T23:57:00Z</dcterms:created>
  <dcterms:modified xsi:type="dcterms:W3CDTF">2025-05-07T23:57:00Z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25.120.586</vt:lpwstr>
  </property>
</Properties>
</file>