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64E5F" w14:paraId="107F54EE" w14:textId="77777777" w:rsidTr="00345119">
        <w:tc>
          <w:tcPr>
            <w:tcW w:w="9576" w:type="dxa"/>
            <w:noWrap/>
          </w:tcPr>
          <w:p w14:paraId="44A53216" w14:textId="77777777" w:rsidR="008423E4" w:rsidRPr="0022177D" w:rsidRDefault="001D1D36" w:rsidP="00ED55B7">
            <w:pPr>
              <w:pStyle w:val="Heading1"/>
            </w:pPr>
            <w:r w:rsidRPr="00631897">
              <w:t>BILL ANALYSIS</w:t>
            </w:r>
          </w:p>
        </w:tc>
      </w:tr>
    </w:tbl>
    <w:p w14:paraId="7FE9E741" w14:textId="77777777" w:rsidR="008423E4" w:rsidRPr="0022177D" w:rsidRDefault="008423E4" w:rsidP="00ED55B7">
      <w:pPr>
        <w:jc w:val="center"/>
      </w:pPr>
    </w:p>
    <w:p w14:paraId="4B599CAD" w14:textId="77777777" w:rsidR="008423E4" w:rsidRPr="00B31F0E" w:rsidRDefault="008423E4" w:rsidP="00ED55B7"/>
    <w:p w14:paraId="47DC80A0" w14:textId="77777777" w:rsidR="008423E4" w:rsidRPr="00742794" w:rsidRDefault="008423E4" w:rsidP="00ED55B7">
      <w:pPr>
        <w:tabs>
          <w:tab w:val="right" w:pos="9360"/>
        </w:tabs>
      </w:pPr>
    </w:p>
    <w:tbl>
      <w:tblPr>
        <w:tblW w:w="0" w:type="auto"/>
        <w:tblLayout w:type="fixed"/>
        <w:tblLook w:val="01E0" w:firstRow="1" w:lastRow="1" w:firstColumn="1" w:lastColumn="1" w:noHBand="0" w:noVBand="0"/>
      </w:tblPr>
      <w:tblGrid>
        <w:gridCol w:w="9576"/>
      </w:tblGrid>
      <w:tr w:rsidR="00964E5F" w14:paraId="230F78BA" w14:textId="77777777" w:rsidTr="00345119">
        <w:tc>
          <w:tcPr>
            <w:tcW w:w="9576" w:type="dxa"/>
          </w:tcPr>
          <w:p w14:paraId="713F438D" w14:textId="4D17FDC7" w:rsidR="008423E4" w:rsidRPr="00861995" w:rsidRDefault="001D1D36" w:rsidP="00ED55B7">
            <w:pPr>
              <w:jc w:val="right"/>
            </w:pPr>
            <w:r>
              <w:t>C.S.H.B. 796</w:t>
            </w:r>
          </w:p>
        </w:tc>
      </w:tr>
      <w:tr w:rsidR="00964E5F" w14:paraId="7C521AE3" w14:textId="77777777" w:rsidTr="00345119">
        <w:tc>
          <w:tcPr>
            <w:tcW w:w="9576" w:type="dxa"/>
          </w:tcPr>
          <w:p w14:paraId="23973ED4" w14:textId="2ADA7CC8" w:rsidR="008423E4" w:rsidRPr="00861995" w:rsidRDefault="001D1D36" w:rsidP="00ED55B7">
            <w:pPr>
              <w:jc w:val="right"/>
            </w:pPr>
            <w:r>
              <w:t xml:space="preserve">By: </w:t>
            </w:r>
            <w:r w:rsidR="00230BB0">
              <w:t>Bell, Cecil</w:t>
            </w:r>
          </w:p>
        </w:tc>
      </w:tr>
      <w:tr w:rsidR="00964E5F" w14:paraId="13592871" w14:textId="77777777" w:rsidTr="00345119">
        <w:tc>
          <w:tcPr>
            <w:tcW w:w="9576" w:type="dxa"/>
          </w:tcPr>
          <w:p w14:paraId="74DE686E" w14:textId="1CE825DA" w:rsidR="008423E4" w:rsidRPr="00861995" w:rsidRDefault="001D1D36" w:rsidP="00ED55B7">
            <w:pPr>
              <w:jc w:val="right"/>
            </w:pPr>
            <w:r>
              <w:t>State Affairs</w:t>
            </w:r>
          </w:p>
        </w:tc>
      </w:tr>
      <w:tr w:rsidR="00964E5F" w14:paraId="39D1E82D" w14:textId="77777777" w:rsidTr="00345119">
        <w:tc>
          <w:tcPr>
            <w:tcW w:w="9576" w:type="dxa"/>
          </w:tcPr>
          <w:p w14:paraId="5E7140DB" w14:textId="46C5DC4E" w:rsidR="008423E4" w:rsidRDefault="001D1D36" w:rsidP="00ED55B7">
            <w:pPr>
              <w:jc w:val="right"/>
            </w:pPr>
            <w:r>
              <w:t>Committee Report (Substituted)</w:t>
            </w:r>
          </w:p>
        </w:tc>
      </w:tr>
    </w:tbl>
    <w:p w14:paraId="44C4DF4A" w14:textId="77777777" w:rsidR="008423E4" w:rsidRDefault="008423E4" w:rsidP="00ED55B7">
      <w:pPr>
        <w:tabs>
          <w:tab w:val="right" w:pos="9360"/>
        </w:tabs>
      </w:pPr>
    </w:p>
    <w:p w14:paraId="4FB6E4A9" w14:textId="77777777" w:rsidR="008423E4" w:rsidRDefault="008423E4" w:rsidP="00ED55B7"/>
    <w:p w14:paraId="366F0BE0" w14:textId="77777777" w:rsidR="008423E4" w:rsidRDefault="008423E4" w:rsidP="00ED55B7"/>
    <w:tbl>
      <w:tblPr>
        <w:tblW w:w="0" w:type="auto"/>
        <w:tblCellMar>
          <w:left w:w="115" w:type="dxa"/>
          <w:right w:w="115" w:type="dxa"/>
        </w:tblCellMar>
        <w:tblLook w:val="01E0" w:firstRow="1" w:lastRow="1" w:firstColumn="1" w:lastColumn="1" w:noHBand="0" w:noVBand="0"/>
      </w:tblPr>
      <w:tblGrid>
        <w:gridCol w:w="9360"/>
      </w:tblGrid>
      <w:tr w:rsidR="00964E5F" w14:paraId="02894645" w14:textId="77777777" w:rsidTr="004D4A82">
        <w:tc>
          <w:tcPr>
            <w:tcW w:w="9360" w:type="dxa"/>
          </w:tcPr>
          <w:p w14:paraId="5D275A1A" w14:textId="77777777" w:rsidR="008423E4" w:rsidRPr="00A8133F" w:rsidRDefault="001D1D36" w:rsidP="00ED55B7">
            <w:pPr>
              <w:rPr>
                <w:b/>
              </w:rPr>
            </w:pPr>
            <w:r w:rsidRPr="009C1E9A">
              <w:rPr>
                <w:b/>
                <w:u w:val="single"/>
              </w:rPr>
              <w:t>BACKGROUND AND PURPOSE</w:t>
            </w:r>
            <w:r>
              <w:rPr>
                <w:b/>
              </w:rPr>
              <w:t xml:space="preserve"> </w:t>
            </w:r>
          </w:p>
          <w:p w14:paraId="49B88D75" w14:textId="77777777" w:rsidR="008423E4" w:rsidRDefault="008423E4" w:rsidP="00ED55B7"/>
          <w:p w14:paraId="2F8B5134" w14:textId="6C80DE8F" w:rsidR="001E364D" w:rsidRDefault="001D1D36" w:rsidP="00ED55B7">
            <w:pPr>
              <w:pStyle w:val="Header"/>
              <w:tabs>
                <w:tab w:val="clear" w:pos="4320"/>
                <w:tab w:val="clear" w:pos="8640"/>
              </w:tabs>
              <w:jc w:val="both"/>
            </w:pPr>
            <w:r>
              <w:t xml:space="preserve">The bill author has informed the committee </w:t>
            </w:r>
            <w:r w:rsidRPr="00624668">
              <w:t xml:space="preserve">that </w:t>
            </w:r>
            <w:r w:rsidR="00F53628">
              <w:t>the federal government too</w:t>
            </w:r>
            <w:r w:rsidR="00E330A7">
              <w:t xml:space="preserve"> </w:t>
            </w:r>
            <w:r w:rsidR="00F53628">
              <w:t>often</w:t>
            </w:r>
            <w:r w:rsidRPr="00624668">
              <w:t xml:space="preserve"> overreaches the authority afforded </w:t>
            </w:r>
            <w:r w:rsidR="00F53628">
              <w:t xml:space="preserve">it </w:t>
            </w:r>
            <w:r w:rsidRPr="00624668">
              <w:t xml:space="preserve">by the </w:t>
            </w:r>
            <w:r w:rsidR="00E330A7">
              <w:t>U.S.</w:t>
            </w:r>
            <w:r w:rsidRPr="00624668">
              <w:t xml:space="preserve"> Constitution.</w:t>
            </w:r>
            <w:r>
              <w:t xml:space="preserve"> C.S.</w:t>
            </w:r>
            <w:r w:rsidRPr="00624668">
              <w:t xml:space="preserve">H.B. 796 seeks to </w:t>
            </w:r>
            <w:r w:rsidR="00F53628">
              <w:t xml:space="preserve">establish </w:t>
            </w:r>
            <w:r w:rsidRPr="00624668">
              <w:t>a standing committee of the legislature to study the constitutionality of federal act</w:t>
            </w:r>
            <w:r w:rsidR="00834EC0">
              <w:t>ions</w:t>
            </w:r>
            <w:r w:rsidRPr="00624668">
              <w:t xml:space="preserve"> and</w:t>
            </w:r>
            <w:r w:rsidR="00F53628">
              <w:t xml:space="preserve"> </w:t>
            </w:r>
            <w:r w:rsidR="004F2208">
              <w:t xml:space="preserve">to provide for state and local resistance against </w:t>
            </w:r>
            <w:r w:rsidR="00F53628">
              <w:t xml:space="preserve">unconstitutional federal </w:t>
            </w:r>
            <w:r w:rsidR="004F2208">
              <w:t>actions</w:t>
            </w:r>
            <w:r w:rsidRPr="00624668">
              <w:t>.</w:t>
            </w:r>
          </w:p>
          <w:p w14:paraId="4D2AEB14" w14:textId="77777777" w:rsidR="008423E4" w:rsidRPr="00E26B13" w:rsidRDefault="008423E4" w:rsidP="00ED55B7">
            <w:pPr>
              <w:rPr>
                <w:b/>
              </w:rPr>
            </w:pPr>
          </w:p>
        </w:tc>
      </w:tr>
      <w:tr w:rsidR="00964E5F" w14:paraId="2AE31BC1" w14:textId="77777777" w:rsidTr="004D4A82">
        <w:tc>
          <w:tcPr>
            <w:tcW w:w="9360" w:type="dxa"/>
          </w:tcPr>
          <w:p w14:paraId="67597D09" w14:textId="77777777" w:rsidR="0017725B" w:rsidRDefault="001D1D36" w:rsidP="00ED55B7">
            <w:pPr>
              <w:rPr>
                <w:b/>
                <w:u w:val="single"/>
              </w:rPr>
            </w:pPr>
            <w:r>
              <w:rPr>
                <w:b/>
                <w:u w:val="single"/>
              </w:rPr>
              <w:t>CRIMINAL JUSTICE IMPACT</w:t>
            </w:r>
          </w:p>
          <w:p w14:paraId="6F1EB668" w14:textId="77777777" w:rsidR="0017725B" w:rsidRDefault="0017725B" w:rsidP="00ED55B7">
            <w:pPr>
              <w:rPr>
                <w:b/>
                <w:u w:val="single"/>
              </w:rPr>
            </w:pPr>
          </w:p>
          <w:p w14:paraId="44983F78" w14:textId="1FC7BAFC" w:rsidR="002C3C8E" w:rsidRPr="002C3C8E" w:rsidRDefault="001D1D36" w:rsidP="00ED55B7">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8FF72C7" w14:textId="77777777" w:rsidR="0017725B" w:rsidRPr="0017725B" w:rsidRDefault="0017725B" w:rsidP="00ED55B7">
            <w:pPr>
              <w:rPr>
                <w:b/>
                <w:u w:val="single"/>
              </w:rPr>
            </w:pPr>
          </w:p>
        </w:tc>
      </w:tr>
      <w:tr w:rsidR="00964E5F" w14:paraId="38EA0477" w14:textId="77777777" w:rsidTr="004D4A82">
        <w:tc>
          <w:tcPr>
            <w:tcW w:w="9360" w:type="dxa"/>
          </w:tcPr>
          <w:p w14:paraId="65AC7E52" w14:textId="77777777" w:rsidR="008423E4" w:rsidRPr="00A8133F" w:rsidRDefault="001D1D36" w:rsidP="00ED55B7">
            <w:pPr>
              <w:rPr>
                <w:b/>
              </w:rPr>
            </w:pPr>
            <w:r w:rsidRPr="009C1E9A">
              <w:rPr>
                <w:b/>
                <w:u w:val="single"/>
              </w:rPr>
              <w:t>RULEMAKING AUTHORITY</w:t>
            </w:r>
            <w:r>
              <w:rPr>
                <w:b/>
              </w:rPr>
              <w:t xml:space="preserve"> </w:t>
            </w:r>
          </w:p>
          <w:p w14:paraId="25770D5F" w14:textId="77777777" w:rsidR="008423E4" w:rsidRDefault="008423E4" w:rsidP="00ED55B7"/>
          <w:p w14:paraId="7AE5B568" w14:textId="596D55EF" w:rsidR="002C3C8E" w:rsidRDefault="001D1D36" w:rsidP="00ED55B7">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78002721" w14:textId="77777777" w:rsidR="008423E4" w:rsidRPr="00E21FDC" w:rsidRDefault="008423E4" w:rsidP="00ED55B7">
            <w:pPr>
              <w:rPr>
                <w:b/>
              </w:rPr>
            </w:pPr>
          </w:p>
        </w:tc>
      </w:tr>
      <w:tr w:rsidR="00964E5F" w14:paraId="76A86F7B" w14:textId="77777777" w:rsidTr="004D4A82">
        <w:tc>
          <w:tcPr>
            <w:tcW w:w="9360" w:type="dxa"/>
          </w:tcPr>
          <w:p w14:paraId="04BA1D3B" w14:textId="77777777" w:rsidR="008423E4" w:rsidRDefault="001D1D36" w:rsidP="00ED55B7">
            <w:pPr>
              <w:rPr>
                <w:b/>
              </w:rPr>
            </w:pPr>
            <w:r w:rsidRPr="009C1E9A">
              <w:rPr>
                <w:b/>
                <w:u w:val="single"/>
              </w:rPr>
              <w:t>ANALYSIS</w:t>
            </w:r>
            <w:r>
              <w:rPr>
                <w:b/>
              </w:rPr>
              <w:t xml:space="preserve"> </w:t>
            </w:r>
          </w:p>
          <w:p w14:paraId="7A0A763C" w14:textId="77777777" w:rsidR="000E4D7B" w:rsidRDefault="000E4D7B" w:rsidP="00ED55B7">
            <w:pPr>
              <w:rPr>
                <w:b/>
              </w:rPr>
            </w:pPr>
          </w:p>
          <w:p w14:paraId="781FA57D" w14:textId="37CBB743" w:rsidR="000E4D7B" w:rsidRPr="00F86F8C" w:rsidRDefault="001D1D36" w:rsidP="00ED55B7">
            <w:pPr>
              <w:jc w:val="both"/>
              <w:rPr>
                <w:bCs/>
              </w:rPr>
            </w:pPr>
            <w:r w:rsidRPr="00F86F8C">
              <w:rPr>
                <w:bCs/>
              </w:rPr>
              <w:t xml:space="preserve">C.S.H.B. 796 </w:t>
            </w:r>
            <w:r w:rsidR="00893327">
              <w:rPr>
                <w:bCs/>
              </w:rPr>
              <w:t>sets out legislative findings relating to the authority of the legislature or a state court to declare certain federal actions to be unconstitutional federal actions, including the effect and enforcement of such a declaratio</w:t>
            </w:r>
            <w:r w:rsidR="006910D8">
              <w:rPr>
                <w:bCs/>
              </w:rPr>
              <w:t xml:space="preserve">n. Accordingly, the bill </w:t>
            </w:r>
            <w:r w:rsidR="006910D8" w:rsidRPr="00BB356D">
              <w:rPr>
                <w:bCs/>
              </w:rPr>
              <w:t xml:space="preserve">amends the Government Code to provide for a joint legislative committee on constitutional enforcement and amends the Civil Practice and Remedies Code, with respect to </w:t>
            </w:r>
            <w:r w:rsidR="006910D8">
              <w:rPr>
                <w:bCs/>
              </w:rPr>
              <w:t>the Uniform Declaratory Judgments Act</w:t>
            </w:r>
            <w:r w:rsidR="006910D8" w:rsidRPr="00BB356D">
              <w:rPr>
                <w:bCs/>
              </w:rPr>
              <w:t xml:space="preserve">, to provide for declarations relating to unconstitutional acts of the federal government. </w:t>
            </w:r>
          </w:p>
          <w:p w14:paraId="33AF2EC9" w14:textId="77777777" w:rsidR="000E4D7B" w:rsidRDefault="000E4D7B" w:rsidP="00ED55B7">
            <w:pPr>
              <w:rPr>
                <w:b/>
              </w:rPr>
            </w:pPr>
          </w:p>
          <w:p w14:paraId="435036CE" w14:textId="1BCD7286" w:rsidR="002C3C8E" w:rsidRDefault="001D1D36" w:rsidP="00ED55B7">
            <w:pPr>
              <w:rPr>
                <w:b/>
              </w:rPr>
            </w:pPr>
            <w:r>
              <w:rPr>
                <w:b/>
              </w:rPr>
              <w:t>Legislative Findings</w:t>
            </w:r>
          </w:p>
          <w:p w14:paraId="7300054C" w14:textId="77777777" w:rsidR="008423E4" w:rsidRDefault="008423E4" w:rsidP="00ED55B7"/>
          <w:p w14:paraId="42AD1CAD" w14:textId="44C8494C" w:rsidR="00F47453" w:rsidRDefault="001D1D36" w:rsidP="00ED55B7">
            <w:pPr>
              <w:pStyle w:val="Header"/>
              <w:tabs>
                <w:tab w:val="clear" w:pos="4320"/>
                <w:tab w:val="clear" w:pos="8640"/>
              </w:tabs>
              <w:jc w:val="both"/>
            </w:pPr>
            <w:r>
              <w:t>C.S.</w:t>
            </w:r>
            <w:r w:rsidR="008A4C75">
              <w:t>H.B. 796</w:t>
            </w:r>
            <w:r w:rsidR="006910D8">
              <w:t xml:space="preserve">, which </w:t>
            </w:r>
            <w:r w:rsidR="00BC5C41">
              <w:t xml:space="preserve">provides that it </w:t>
            </w:r>
            <w:r w:rsidR="006910D8">
              <w:t>may be cited as the Texas Sovereignty Act,</w:t>
            </w:r>
            <w:r w:rsidR="008A4C75">
              <w:t xml:space="preserve"> </w:t>
            </w:r>
            <w:r w:rsidR="00CA0FF6">
              <w:t>set</w:t>
            </w:r>
            <w:r w:rsidR="006910D8">
              <w:t>s</w:t>
            </w:r>
            <w:r w:rsidR="00CA0FF6">
              <w:t xml:space="preserve"> out</w:t>
            </w:r>
            <w:r w:rsidR="008A4C75">
              <w:t xml:space="preserve"> </w:t>
            </w:r>
            <w:r w:rsidR="006910D8">
              <w:t xml:space="preserve">the following </w:t>
            </w:r>
            <w:r w:rsidR="00BC5C41">
              <w:t xml:space="preserve">as </w:t>
            </w:r>
            <w:r w:rsidR="008A4C75">
              <w:t>legislative findings</w:t>
            </w:r>
            <w:r>
              <w:t>:</w:t>
            </w:r>
          </w:p>
          <w:p w14:paraId="1592A572" w14:textId="77777777" w:rsidR="00F47453" w:rsidRDefault="001D1D36" w:rsidP="00ED55B7">
            <w:pPr>
              <w:pStyle w:val="Header"/>
              <w:numPr>
                <w:ilvl w:val="0"/>
                <w:numId w:val="15"/>
              </w:numPr>
              <w:tabs>
                <w:tab w:val="clear" w:pos="4320"/>
                <w:tab w:val="clear" w:pos="8640"/>
              </w:tabs>
              <w:jc w:val="both"/>
            </w:pPr>
            <w:r>
              <w:t>the formation of the United States of America by the people of the several states and the creation of the federal government to be the agent of the people for certain enumerated powers;</w:t>
            </w:r>
          </w:p>
          <w:p w14:paraId="62F3A4F5" w14:textId="77777777" w:rsidR="00F47453" w:rsidRDefault="001D1D36" w:rsidP="00ED55B7">
            <w:pPr>
              <w:pStyle w:val="Header"/>
              <w:numPr>
                <w:ilvl w:val="0"/>
                <w:numId w:val="15"/>
              </w:numPr>
              <w:tabs>
                <w:tab w:val="clear" w:pos="4320"/>
                <w:tab w:val="clear" w:pos="8640"/>
              </w:tabs>
              <w:jc w:val="both"/>
            </w:pPr>
            <w:r>
              <w:t>the confirmation through the Tenth Amendment of the U.S. Constitution of the intent and understanding of the people of the United States that all powers not delegated to the United States by the Constitution, or prohibited by it to the states, are reserved to the states respectively, or to the people;</w:t>
            </w:r>
          </w:p>
          <w:p w14:paraId="06A875B6" w14:textId="3ECFC236" w:rsidR="008A4C75" w:rsidRDefault="001D1D36" w:rsidP="00ED55B7">
            <w:pPr>
              <w:pStyle w:val="Header"/>
              <w:numPr>
                <w:ilvl w:val="0"/>
                <w:numId w:val="15"/>
              </w:numPr>
              <w:tabs>
                <w:tab w:val="clear" w:pos="4320"/>
                <w:tab w:val="clear" w:pos="8640"/>
              </w:tabs>
              <w:jc w:val="both"/>
            </w:pPr>
            <w:r>
              <w:t xml:space="preserve">the constitutional limitation of each power delegated to the federal government by the U.S. Constitution and the requirement for an amendment to the U.S. Constitution </w:t>
            </w:r>
            <w:r w:rsidR="00EB683C">
              <w:t xml:space="preserve">as </w:t>
            </w:r>
            <w:r>
              <w:t>ratified by the states to expand or limit a constitutionally delegated power;</w:t>
            </w:r>
          </w:p>
          <w:p w14:paraId="5F2C8537" w14:textId="1B154DA8" w:rsidR="001816CC" w:rsidRDefault="001D1D36" w:rsidP="00ED55B7">
            <w:pPr>
              <w:pStyle w:val="Header"/>
              <w:numPr>
                <w:ilvl w:val="0"/>
                <w:numId w:val="15"/>
              </w:numPr>
              <w:tabs>
                <w:tab w:val="clear" w:pos="4320"/>
                <w:tab w:val="clear" w:pos="8640"/>
              </w:tabs>
              <w:jc w:val="both"/>
            </w:pPr>
            <w:r>
              <w:t xml:space="preserve">the authorization by the U.S. Constitution of the U.S. Congress to exercise only the specific powers enumerated </w:t>
            </w:r>
            <w:r w:rsidR="002C3C8E">
              <w:t>in the</w:t>
            </w:r>
            <w:r>
              <w:t xml:space="preserve"> U.S. Constitution</w:t>
            </w:r>
            <w:r w:rsidR="00695BFD">
              <w:t>, and other powers as may be delegated to Congress through amendments to the Constitution as ratified by the states;</w:t>
            </w:r>
          </w:p>
          <w:p w14:paraId="08BF4A10" w14:textId="545A5EEF" w:rsidR="00695BFD" w:rsidRDefault="001D1D36" w:rsidP="00ED55B7">
            <w:pPr>
              <w:pStyle w:val="Header"/>
              <w:numPr>
                <w:ilvl w:val="0"/>
                <w:numId w:val="15"/>
              </w:numPr>
              <w:tabs>
                <w:tab w:val="clear" w:pos="4320"/>
                <w:tab w:val="clear" w:pos="8640"/>
              </w:tabs>
              <w:jc w:val="both"/>
            </w:pPr>
            <w:r>
              <w:t>the supremacy</w:t>
            </w:r>
            <w:r w:rsidR="009C2BC9">
              <w:t>,</w:t>
            </w:r>
            <w:r>
              <w:t xml:space="preserve"> </w:t>
            </w:r>
            <w:r w:rsidR="006C4BF1">
              <w:t>through</w:t>
            </w:r>
            <w:r>
              <w:t xml:space="preserve"> </w:t>
            </w:r>
            <w:r w:rsidR="00EB683C">
              <w:t xml:space="preserve">Article VI of </w:t>
            </w:r>
            <w:r>
              <w:t xml:space="preserve">the U.S. </w:t>
            </w:r>
            <w:r>
              <w:t>Constitution</w:t>
            </w:r>
            <w:r w:rsidR="009C2BC9">
              <w:t xml:space="preserve">, </w:t>
            </w:r>
            <w:r>
              <w:t xml:space="preserve">of </w:t>
            </w:r>
            <w:r w:rsidR="009C2BC9">
              <w:t>the Constitu</w:t>
            </w:r>
            <w:r w:rsidR="009617D5">
              <w:t>t</w:t>
            </w:r>
            <w:r w:rsidR="009C2BC9">
              <w:t>ion</w:t>
            </w:r>
            <w:r>
              <w:t xml:space="preserve"> </w:t>
            </w:r>
            <w:r w:rsidR="00EB683C">
              <w:t>and</w:t>
            </w:r>
            <w:r>
              <w:t xml:space="preserve"> federal laws enacted pursuant to the U.S. Constitution</w:t>
            </w:r>
            <w:r w:rsidR="00EB683C">
              <w:t>,</w:t>
            </w:r>
            <w:r>
              <w:t xml:space="preserve"> </w:t>
            </w:r>
            <w:r w:rsidR="00EB683C">
              <w:t>further requiring that</w:t>
            </w:r>
            <w:r>
              <w:t xml:space="preserve"> public officials at all levels and in all branches of government support the U.S. Constitution; </w:t>
            </w:r>
          </w:p>
          <w:p w14:paraId="4710BB4F" w14:textId="29F8CDE4" w:rsidR="00695BFD" w:rsidRDefault="001D1D36" w:rsidP="00ED55B7">
            <w:pPr>
              <w:pStyle w:val="Header"/>
              <w:numPr>
                <w:ilvl w:val="0"/>
                <w:numId w:val="15"/>
              </w:numPr>
              <w:tabs>
                <w:tab w:val="clear" w:pos="4320"/>
                <w:tab w:val="clear" w:pos="8640"/>
              </w:tabs>
              <w:jc w:val="both"/>
            </w:pPr>
            <w:r>
              <w:t xml:space="preserve">the limitation </w:t>
            </w:r>
            <w:r w:rsidR="00973F60">
              <w:t xml:space="preserve">of the power delegated to the U.S. Congress to regulate commerce among the several states </w:t>
            </w:r>
            <w:r w:rsidR="00973F60" w:rsidRPr="006D21C7">
              <w:t xml:space="preserve">under </w:t>
            </w:r>
            <w:r w:rsidR="00973F60">
              <w:t>the</w:t>
            </w:r>
            <w:r w:rsidR="00973F60" w:rsidRPr="006D21C7">
              <w:t xml:space="preserve"> </w:t>
            </w:r>
            <w:r w:rsidR="00973F60">
              <w:t>U.S.</w:t>
            </w:r>
            <w:r w:rsidR="00973F60" w:rsidRPr="006D21C7">
              <w:t xml:space="preserve"> Constitution</w:t>
            </w:r>
            <w:r w:rsidR="00973F60">
              <w:t xml:space="preserve"> </w:t>
            </w:r>
            <w:r w:rsidR="005154FF">
              <w:t xml:space="preserve">to </w:t>
            </w:r>
            <w:r w:rsidR="005154FF" w:rsidRPr="006D21C7">
              <w:t>federal regulation of actual commerce between the states and among foreign nations</w:t>
            </w:r>
            <w:r>
              <w:t>, the reservation of regulation of intrastate commerce to the states and the people of the states</w:t>
            </w:r>
            <w:r w:rsidR="00CE7AAA">
              <w:t>, and the constraints on the legislative, executive, and judicial branches of the federal government by the Commerce Clause of the U.S. Constitution</w:t>
            </w:r>
            <w:r>
              <w:t>;</w:t>
            </w:r>
            <w:r w:rsidR="005154FF">
              <w:t xml:space="preserve"> </w:t>
            </w:r>
          </w:p>
          <w:p w14:paraId="53B2BA18" w14:textId="00EC00C7" w:rsidR="006D21C7" w:rsidRDefault="001D1D36" w:rsidP="00ED55B7">
            <w:pPr>
              <w:pStyle w:val="Header"/>
              <w:numPr>
                <w:ilvl w:val="0"/>
                <w:numId w:val="15"/>
              </w:numPr>
              <w:tabs>
                <w:tab w:val="clear" w:pos="4320"/>
                <w:tab w:val="clear" w:pos="8640"/>
              </w:tabs>
              <w:jc w:val="both"/>
            </w:pPr>
            <w:r>
              <w:t>t</w:t>
            </w:r>
            <w:r w:rsidRPr="006D21C7">
              <w:t xml:space="preserve">he power delegated to the </w:t>
            </w:r>
            <w:r>
              <w:t>U.S.</w:t>
            </w:r>
            <w:r w:rsidRPr="006D21C7">
              <w:t xml:space="preserve"> Congress to make all necessary and proper federal laws under </w:t>
            </w:r>
            <w:r>
              <w:t>the U.S.</w:t>
            </w:r>
            <w:r w:rsidRPr="006D21C7">
              <w:t xml:space="preserve"> Constitution allow</w:t>
            </w:r>
            <w:r>
              <w:t>ing</w:t>
            </w:r>
            <w:r w:rsidRPr="006D21C7">
              <w:t xml:space="preserve"> Congress to enact only those laws necessary and proper to execute the constitutionally delegated powers vested in the federal government, all other powers being reserved to the states and to the people of the states</w:t>
            </w:r>
            <w:r>
              <w:t>;</w:t>
            </w:r>
          </w:p>
          <w:p w14:paraId="3E7E6A0D" w14:textId="66D8FD5A" w:rsidR="006D21C7" w:rsidRDefault="001D1D36" w:rsidP="00ED55B7">
            <w:pPr>
              <w:pStyle w:val="Header"/>
              <w:numPr>
                <w:ilvl w:val="0"/>
                <w:numId w:val="15"/>
              </w:numPr>
              <w:tabs>
                <w:tab w:val="clear" w:pos="4320"/>
                <w:tab w:val="clear" w:pos="8640"/>
              </w:tabs>
              <w:jc w:val="both"/>
            </w:pPr>
            <w:r>
              <w:t>t</w:t>
            </w:r>
            <w:r w:rsidRPr="006D21C7">
              <w:t xml:space="preserve">he power delegated to the </w:t>
            </w:r>
            <w:r>
              <w:t>U.S.</w:t>
            </w:r>
            <w:r w:rsidRPr="006D21C7">
              <w:t xml:space="preserve"> Congress to provide for the general welfare of the United States under </w:t>
            </w:r>
            <w:r>
              <w:t>the</w:t>
            </w:r>
            <w:r w:rsidRPr="006D21C7">
              <w:t xml:space="preserve"> </w:t>
            </w:r>
            <w:r>
              <w:t>U.S.</w:t>
            </w:r>
            <w:r w:rsidRPr="006D21C7">
              <w:t xml:space="preserve"> Constitution in the General Welfare Clause constitutionally constrain</w:t>
            </w:r>
            <w:r>
              <w:t>ing</w:t>
            </w:r>
            <w:r w:rsidRPr="006D21C7">
              <w:t xml:space="preserve"> Congress when exercising a delegated power to act in a manner that serves the states and the people of the states well and uniformly</w:t>
            </w:r>
            <w:r>
              <w:t>;</w:t>
            </w:r>
            <w:r w:rsidR="000317DC">
              <w:t xml:space="preserve"> </w:t>
            </w:r>
            <w:r w:rsidR="00713E0D">
              <w:t>and</w:t>
            </w:r>
          </w:p>
          <w:p w14:paraId="6ED62E86" w14:textId="1D425092" w:rsidR="000317DC" w:rsidRDefault="001D1D36" w:rsidP="00ED55B7">
            <w:pPr>
              <w:pStyle w:val="Header"/>
              <w:numPr>
                <w:ilvl w:val="0"/>
                <w:numId w:val="15"/>
              </w:numPr>
              <w:tabs>
                <w:tab w:val="clear" w:pos="4320"/>
                <w:tab w:val="clear" w:pos="8640"/>
              </w:tabs>
              <w:jc w:val="both"/>
            </w:pPr>
            <w:r>
              <w:t>provisions of the Texas Constitution providing that the state and the people of the state retain the sovereign power to regulate the affairs of Texas, subject only to the U.S.</w:t>
            </w:r>
            <w:r w:rsidR="00A2590C">
              <w:t> </w:t>
            </w:r>
            <w:r>
              <w:t>Constitution</w:t>
            </w:r>
            <w:r w:rsidR="00713E0D">
              <w:t>.</w:t>
            </w:r>
          </w:p>
          <w:p w14:paraId="2BD70882" w14:textId="3374C01A" w:rsidR="00713E0D" w:rsidRDefault="001D1D36" w:rsidP="00ED55B7">
            <w:pPr>
              <w:pStyle w:val="Header"/>
              <w:tabs>
                <w:tab w:val="clear" w:pos="4320"/>
                <w:tab w:val="clear" w:pos="8640"/>
              </w:tabs>
              <w:jc w:val="both"/>
            </w:pPr>
            <w:r>
              <w:t xml:space="preserve">The bill </w:t>
            </w:r>
            <w:r w:rsidR="00810A72">
              <w:t>provides the following</w:t>
            </w:r>
            <w:r>
              <w:t>:</w:t>
            </w:r>
          </w:p>
          <w:p w14:paraId="0D699AC3" w14:textId="03BF4611" w:rsidR="00CA0FF6" w:rsidRDefault="001D1D36" w:rsidP="00ED55B7">
            <w:pPr>
              <w:pStyle w:val="Header"/>
              <w:numPr>
                <w:ilvl w:val="0"/>
                <w:numId w:val="20"/>
              </w:numPr>
              <w:tabs>
                <w:tab w:val="clear" w:pos="4320"/>
                <w:tab w:val="clear" w:pos="8640"/>
              </w:tabs>
              <w:jc w:val="both"/>
            </w:pPr>
            <w:r>
              <w:t>the federal government does not have the power to take any legislative, executive, or judicial action that violates the U.S. Constitution;</w:t>
            </w:r>
          </w:p>
          <w:p w14:paraId="1E1C19E4" w14:textId="682888AD" w:rsidR="00973F60" w:rsidRDefault="001D1D36" w:rsidP="00ED55B7">
            <w:pPr>
              <w:pStyle w:val="Header"/>
              <w:numPr>
                <w:ilvl w:val="0"/>
                <w:numId w:val="20"/>
              </w:numPr>
              <w:tabs>
                <w:tab w:val="clear" w:pos="4320"/>
                <w:tab w:val="clear" w:pos="8640"/>
              </w:tabs>
              <w:jc w:val="both"/>
            </w:pPr>
            <w:r>
              <w:t xml:space="preserve">the contract with </w:t>
            </w:r>
            <w:r w:rsidR="00633AF1">
              <w:t>the state</w:t>
            </w:r>
            <w:r w:rsidR="008804A6">
              <w:t xml:space="preserve"> </w:t>
            </w:r>
            <w:r w:rsidR="00CA0FF6">
              <w:t xml:space="preserve">has been wilfully violated by the federal government and must be </w:t>
            </w:r>
            <w:r w:rsidR="00633AF1">
              <w:t>constitutionally restore</w:t>
            </w:r>
            <w:r w:rsidR="00CA0FF6">
              <w:t>d; and</w:t>
            </w:r>
          </w:p>
          <w:p w14:paraId="1CE23B06" w14:textId="67D5D0D9" w:rsidR="00CA0FF6" w:rsidRDefault="001D1D36" w:rsidP="00ED55B7">
            <w:pPr>
              <w:pStyle w:val="Header"/>
              <w:numPr>
                <w:ilvl w:val="0"/>
                <w:numId w:val="21"/>
              </w:numPr>
              <w:tabs>
                <w:tab w:val="clear" w:pos="4320"/>
                <w:tab w:val="clear" w:pos="8640"/>
              </w:tabs>
              <w:jc w:val="both"/>
            </w:pPr>
            <w:r>
              <w:t xml:space="preserve">the Texas Sovereignty Act </w:t>
            </w:r>
            <w:r w:rsidR="000317DC">
              <w:t>calls on all officials in federal, state, and local government, in all branches and at all levels, to honor their oaths to preserve, protect, and defend the U.S. Constitution and its ratified amendments against any federal action that</w:t>
            </w:r>
            <w:r>
              <w:t>, as follows:</w:t>
            </w:r>
          </w:p>
          <w:p w14:paraId="6EF1BDEB" w14:textId="10B9F1F9" w:rsidR="00CA0FF6" w:rsidRDefault="001D1D36" w:rsidP="00ED55B7">
            <w:pPr>
              <w:pStyle w:val="Header"/>
              <w:numPr>
                <w:ilvl w:val="1"/>
                <w:numId w:val="21"/>
              </w:numPr>
              <w:tabs>
                <w:tab w:val="clear" w:pos="4320"/>
                <w:tab w:val="clear" w:pos="8640"/>
              </w:tabs>
              <w:jc w:val="both"/>
            </w:pPr>
            <w:r>
              <w:t xml:space="preserve">would unconstitutionally undermine, diminish, or disregard the balance of powers between the sovereign states and the federal government established by the U.S. Constitution and its ratified amendments; or </w:t>
            </w:r>
          </w:p>
          <w:p w14:paraId="041EC107" w14:textId="1419B29B" w:rsidR="000317DC" w:rsidRDefault="001D1D36" w:rsidP="00ED55B7">
            <w:pPr>
              <w:pStyle w:val="Header"/>
              <w:numPr>
                <w:ilvl w:val="1"/>
                <w:numId w:val="21"/>
              </w:numPr>
              <w:tabs>
                <w:tab w:val="clear" w:pos="4320"/>
                <w:tab w:val="clear" w:pos="8640"/>
              </w:tabs>
              <w:jc w:val="both"/>
            </w:pPr>
            <w:r>
              <w:t>is outside the scope of the power delegated to the federal government by the U.S.</w:t>
            </w:r>
            <w:r w:rsidR="00167FB2">
              <w:t> </w:t>
            </w:r>
            <w:r>
              <w:t>Constitution.</w:t>
            </w:r>
          </w:p>
          <w:p w14:paraId="7F72B4C5" w14:textId="77777777" w:rsidR="008A4C75" w:rsidRDefault="008A4C75" w:rsidP="00ED55B7">
            <w:pPr>
              <w:pStyle w:val="Header"/>
              <w:tabs>
                <w:tab w:val="clear" w:pos="4320"/>
                <w:tab w:val="clear" w:pos="8640"/>
              </w:tabs>
              <w:jc w:val="both"/>
            </w:pPr>
          </w:p>
          <w:p w14:paraId="655CB79A" w14:textId="3FDE9A7C" w:rsidR="002C3C8E" w:rsidRDefault="001D1D36" w:rsidP="00ED55B7">
            <w:pPr>
              <w:pStyle w:val="Header"/>
              <w:tabs>
                <w:tab w:val="clear" w:pos="4320"/>
                <w:tab w:val="clear" w:pos="8640"/>
              </w:tabs>
              <w:jc w:val="both"/>
              <w:rPr>
                <w:b/>
                <w:bCs/>
              </w:rPr>
            </w:pPr>
            <w:r w:rsidRPr="002C3C8E">
              <w:rPr>
                <w:b/>
                <w:bCs/>
              </w:rPr>
              <w:t>Establishment of Joint Legislative Committee on Constitutional Enforcement</w:t>
            </w:r>
          </w:p>
          <w:p w14:paraId="2556BA26" w14:textId="77777777" w:rsidR="006529E5" w:rsidRDefault="006529E5" w:rsidP="00ED55B7">
            <w:pPr>
              <w:pStyle w:val="Header"/>
              <w:tabs>
                <w:tab w:val="clear" w:pos="4320"/>
                <w:tab w:val="clear" w:pos="8640"/>
              </w:tabs>
              <w:jc w:val="both"/>
              <w:rPr>
                <w:b/>
                <w:bCs/>
              </w:rPr>
            </w:pPr>
          </w:p>
          <w:p w14:paraId="71962278" w14:textId="33D9D1EE" w:rsidR="00810A72" w:rsidRPr="00F86F8C" w:rsidRDefault="001D1D36" w:rsidP="00ED55B7">
            <w:pPr>
              <w:pStyle w:val="Header"/>
              <w:tabs>
                <w:tab w:val="clear" w:pos="4320"/>
                <w:tab w:val="clear" w:pos="8640"/>
              </w:tabs>
              <w:jc w:val="both"/>
              <w:rPr>
                <w:u w:val="single"/>
              </w:rPr>
            </w:pPr>
            <w:r>
              <w:rPr>
                <w:u w:val="single"/>
              </w:rPr>
              <w:t>Committee Established</w:t>
            </w:r>
          </w:p>
          <w:p w14:paraId="403EAE5D" w14:textId="77777777" w:rsidR="00810A72" w:rsidRPr="002C3C8E" w:rsidRDefault="00810A72" w:rsidP="00ED55B7">
            <w:pPr>
              <w:pStyle w:val="Header"/>
              <w:tabs>
                <w:tab w:val="clear" w:pos="4320"/>
                <w:tab w:val="clear" w:pos="8640"/>
              </w:tabs>
              <w:jc w:val="both"/>
              <w:rPr>
                <w:b/>
                <w:bCs/>
              </w:rPr>
            </w:pPr>
          </w:p>
          <w:p w14:paraId="160B62EB" w14:textId="77777777" w:rsidR="00810A72" w:rsidRDefault="001D1D36" w:rsidP="00ED55B7">
            <w:pPr>
              <w:pStyle w:val="Header"/>
              <w:tabs>
                <w:tab w:val="clear" w:pos="4320"/>
                <w:tab w:val="clear" w:pos="8640"/>
              </w:tabs>
              <w:jc w:val="both"/>
            </w:pPr>
            <w:r>
              <w:t>C.S.</w:t>
            </w:r>
            <w:r w:rsidR="001F1F59">
              <w:t xml:space="preserve">H.B. 796 amends the Government Code to </w:t>
            </w:r>
            <w:r w:rsidR="001E3E0A">
              <w:t>establish the Joint Legislative Committee on Constitutional Enforcement as a permanent joint committee of the legislature</w:t>
            </w:r>
            <w:r w:rsidR="00EB72F6">
              <w:t xml:space="preserve"> to review </w:t>
            </w:r>
            <w:r w:rsidR="00EB72F6" w:rsidRPr="00EB72F6">
              <w:t>federal actions that challenge the sovereignty of the state and of the people for the purpose of determining if the federal action is unconstitutional.</w:t>
            </w:r>
            <w:r w:rsidR="00EB72F6">
              <w:t xml:space="preserve"> </w:t>
            </w:r>
          </w:p>
          <w:p w14:paraId="1922716A" w14:textId="77777777" w:rsidR="00810A72" w:rsidRDefault="00810A72" w:rsidP="00ED55B7">
            <w:pPr>
              <w:pStyle w:val="Header"/>
              <w:tabs>
                <w:tab w:val="clear" w:pos="4320"/>
                <w:tab w:val="clear" w:pos="8640"/>
              </w:tabs>
              <w:jc w:val="both"/>
            </w:pPr>
          </w:p>
          <w:p w14:paraId="47700334" w14:textId="34396C87" w:rsidR="00810A72" w:rsidRPr="00F86F8C" w:rsidRDefault="001D1D36" w:rsidP="00ED55B7">
            <w:pPr>
              <w:pStyle w:val="Header"/>
              <w:tabs>
                <w:tab w:val="clear" w:pos="4320"/>
                <w:tab w:val="clear" w:pos="8640"/>
              </w:tabs>
              <w:jc w:val="both"/>
              <w:rPr>
                <w:u w:val="single"/>
              </w:rPr>
            </w:pPr>
            <w:r w:rsidRPr="00F86F8C">
              <w:rPr>
                <w:u w:val="single"/>
              </w:rPr>
              <w:t>Composition and Administration</w:t>
            </w:r>
          </w:p>
          <w:p w14:paraId="31B9EA8C" w14:textId="77777777" w:rsidR="00810A72" w:rsidRDefault="00810A72" w:rsidP="00ED55B7">
            <w:pPr>
              <w:pStyle w:val="Header"/>
              <w:tabs>
                <w:tab w:val="clear" w:pos="4320"/>
                <w:tab w:val="clear" w:pos="8640"/>
              </w:tabs>
              <w:jc w:val="both"/>
            </w:pPr>
          </w:p>
          <w:p w14:paraId="2CF097C7" w14:textId="1F74211D" w:rsidR="006A3DD3" w:rsidRDefault="001D1D36" w:rsidP="00ED55B7">
            <w:pPr>
              <w:pStyle w:val="Header"/>
              <w:tabs>
                <w:tab w:val="clear" w:pos="4320"/>
                <w:tab w:val="clear" w:pos="8640"/>
              </w:tabs>
              <w:jc w:val="both"/>
            </w:pPr>
            <w:r>
              <w:t xml:space="preserve">C.S.H.B. 796 </w:t>
            </w:r>
            <w:r w:rsidR="008804A6">
              <w:t>sets out the composition and administration of the committee as follows</w:t>
            </w:r>
            <w:r>
              <w:t xml:space="preserve">: </w:t>
            </w:r>
          </w:p>
          <w:p w14:paraId="62D81C88" w14:textId="779D776C" w:rsidR="009C36CD" w:rsidRDefault="001D1D36" w:rsidP="00ED55B7">
            <w:pPr>
              <w:pStyle w:val="Header"/>
              <w:numPr>
                <w:ilvl w:val="0"/>
                <w:numId w:val="4"/>
              </w:numPr>
              <w:tabs>
                <w:tab w:val="clear" w:pos="4320"/>
                <w:tab w:val="clear" w:pos="8640"/>
              </w:tabs>
              <w:jc w:val="both"/>
            </w:pPr>
            <w:r>
              <w:t xml:space="preserve">establishes </w:t>
            </w:r>
            <w:r w:rsidR="008804A6">
              <w:t xml:space="preserve">that </w:t>
            </w:r>
            <w:r>
              <w:t>the committee consists of the following 12 members:</w:t>
            </w:r>
          </w:p>
          <w:p w14:paraId="273D41B9" w14:textId="249B1795" w:rsidR="00EB72F6" w:rsidRDefault="001D1D36" w:rsidP="00ED55B7">
            <w:pPr>
              <w:pStyle w:val="Header"/>
              <w:numPr>
                <w:ilvl w:val="1"/>
                <w:numId w:val="1"/>
              </w:numPr>
              <w:jc w:val="both"/>
            </w:pPr>
            <w:r>
              <w:t>six members of the house of representatives appointed by the speaker of the house; and</w:t>
            </w:r>
          </w:p>
          <w:p w14:paraId="37AC2D40" w14:textId="4190F49E" w:rsidR="006A3DD3" w:rsidRDefault="001D1D36" w:rsidP="00ED55B7">
            <w:pPr>
              <w:pStyle w:val="Header"/>
              <w:numPr>
                <w:ilvl w:val="1"/>
                <w:numId w:val="1"/>
              </w:numPr>
              <w:tabs>
                <w:tab w:val="clear" w:pos="4320"/>
                <w:tab w:val="clear" w:pos="8640"/>
              </w:tabs>
              <w:jc w:val="both"/>
            </w:pPr>
            <w:r>
              <w:t>six members of the senate appointed by the lieutenant governor;</w:t>
            </w:r>
          </w:p>
          <w:p w14:paraId="38A03142" w14:textId="54697B5B" w:rsidR="006A3DD3" w:rsidRDefault="001D1D36" w:rsidP="00ED55B7">
            <w:pPr>
              <w:pStyle w:val="Header"/>
              <w:numPr>
                <w:ilvl w:val="0"/>
                <w:numId w:val="3"/>
              </w:numPr>
              <w:tabs>
                <w:tab w:val="clear" w:pos="4320"/>
                <w:tab w:val="clear" w:pos="8640"/>
              </w:tabs>
              <w:jc w:val="both"/>
            </w:pPr>
            <w:r>
              <w:t xml:space="preserve">prohibits more than four house members of the committee </w:t>
            </w:r>
            <w:r w:rsidR="00C955FD">
              <w:t xml:space="preserve">from being members of the same political party, </w:t>
            </w:r>
            <w:r w:rsidR="003622EA">
              <w:t>and</w:t>
            </w:r>
            <w:r>
              <w:t xml:space="preserve"> </w:t>
            </w:r>
            <w:r w:rsidR="00C955FD">
              <w:t xml:space="preserve">prohibits </w:t>
            </w:r>
            <w:r w:rsidR="0037255B">
              <w:t xml:space="preserve">more than </w:t>
            </w:r>
            <w:r>
              <w:t>four senate members of the committee from being members of the same political party;</w:t>
            </w:r>
          </w:p>
          <w:p w14:paraId="39ABB8EF" w14:textId="3DF2C228" w:rsidR="006A3DD3" w:rsidRDefault="001D1D36" w:rsidP="00ED55B7">
            <w:pPr>
              <w:pStyle w:val="Header"/>
              <w:numPr>
                <w:ilvl w:val="0"/>
                <w:numId w:val="3"/>
              </w:numPr>
              <w:tabs>
                <w:tab w:val="clear" w:pos="4320"/>
                <w:tab w:val="clear" w:pos="8640"/>
              </w:tabs>
              <w:jc w:val="both"/>
            </w:pPr>
            <w:r>
              <w:t>establishes that committee members serve two-year terms beginning with the convening of each regular legislative session</w:t>
            </w:r>
            <w:r w:rsidR="003622EA">
              <w:t>;</w:t>
            </w:r>
          </w:p>
          <w:p w14:paraId="38B478AF" w14:textId="38E59550" w:rsidR="006A3DD3" w:rsidRDefault="001D1D36" w:rsidP="00ED55B7">
            <w:pPr>
              <w:pStyle w:val="Header"/>
              <w:numPr>
                <w:ilvl w:val="0"/>
                <w:numId w:val="3"/>
              </w:numPr>
              <w:tabs>
                <w:tab w:val="clear" w:pos="4320"/>
                <w:tab w:val="clear" w:pos="8640"/>
              </w:tabs>
              <w:jc w:val="both"/>
            </w:pPr>
            <w:r>
              <w:t>requires the appropriate appointing officer</w:t>
            </w:r>
            <w:r w:rsidR="00BC5C41">
              <w:t>, if a vacancy occurs,</w:t>
            </w:r>
            <w:r>
              <w:t xml:space="preserve"> to appoint a member of the house or senate, as appropriate, to serve for the remainder of the unexpired term;</w:t>
            </w:r>
          </w:p>
          <w:p w14:paraId="015547A4" w14:textId="77777777" w:rsidR="006A3DD3" w:rsidRDefault="001D1D36" w:rsidP="00ED55B7">
            <w:pPr>
              <w:pStyle w:val="Header"/>
              <w:numPr>
                <w:ilvl w:val="0"/>
                <w:numId w:val="3"/>
              </w:numPr>
              <w:tabs>
                <w:tab w:val="clear" w:pos="4320"/>
                <w:tab w:val="clear" w:pos="8640"/>
              </w:tabs>
              <w:jc w:val="both"/>
            </w:pPr>
            <w:r>
              <w:t xml:space="preserve">requires the </w:t>
            </w:r>
            <w:r w:rsidRPr="006A3DD3">
              <w:t xml:space="preserve">speaker of the house and the lieutenant governor </w:t>
            </w:r>
            <w:r>
              <w:t>to</w:t>
            </w:r>
            <w:r w:rsidRPr="006A3DD3">
              <w:t xml:space="preserve"> each designate one member of the committee as a joint chair of the committee</w:t>
            </w:r>
            <w:r>
              <w:t>;</w:t>
            </w:r>
          </w:p>
          <w:p w14:paraId="1F8F7C68" w14:textId="5D3F32E7" w:rsidR="006A3DD3" w:rsidRDefault="001D1D36" w:rsidP="00ED55B7">
            <w:pPr>
              <w:pStyle w:val="Header"/>
              <w:numPr>
                <w:ilvl w:val="0"/>
                <w:numId w:val="3"/>
              </w:numPr>
              <w:tabs>
                <w:tab w:val="clear" w:pos="4320"/>
                <w:tab w:val="clear" w:pos="8640"/>
              </w:tabs>
              <w:jc w:val="both"/>
            </w:pPr>
            <w:r>
              <w:t>requires the committee to meet at the call of either joint chair; and</w:t>
            </w:r>
          </w:p>
          <w:p w14:paraId="7B155CD0" w14:textId="58582A12" w:rsidR="00145EE9" w:rsidRDefault="001D1D36" w:rsidP="00ED55B7">
            <w:pPr>
              <w:pStyle w:val="Header"/>
              <w:numPr>
                <w:ilvl w:val="0"/>
                <w:numId w:val="3"/>
              </w:numPr>
              <w:tabs>
                <w:tab w:val="clear" w:pos="4320"/>
                <w:tab w:val="clear" w:pos="8640"/>
              </w:tabs>
              <w:jc w:val="both"/>
            </w:pPr>
            <w:r>
              <w:t>establishes</w:t>
            </w:r>
            <w:r w:rsidR="0037255B">
              <w:t xml:space="preserve"> that</w:t>
            </w:r>
            <w:r>
              <w:t xml:space="preserve"> a majority of the members of the committee constitute</w:t>
            </w:r>
            <w:r w:rsidR="00F76390">
              <w:t>s</w:t>
            </w:r>
            <w:r>
              <w:t xml:space="preserve"> a quorum.</w:t>
            </w:r>
          </w:p>
          <w:p w14:paraId="60265D21" w14:textId="77777777" w:rsidR="0037255B" w:rsidRDefault="0037255B" w:rsidP="00ED55B7">
            <w:pPr>
              <w:pStyle w:val="Header"/>
              <w:jc w:val="both"/>
            </w:pPr>
          </w:p>
          <w:p w14:paraId="7A27B3B7" w14:textId="11C8AECA" w:rsidR="0037255B" w:rsidRDefault="001D1D36" w:rsidP="00ED55B7">
            <w:pPr>
              <w:pStyle w:val="Header"/>
              <w:tabs>
                <w:tab w:val="clear" w:pos="4320"/>
                <w:tab w:val="clear" w:pos="8640"/>
              </w:tabs>
              <w:jc w:val="both"/>
              <w:rPr>
                <w:u w:val="single"/>
              </w:rPr>
            </w:pPr>
            <w:r>
              <w:rPr>
                <w:u w:val="single"/>
              </w:rPr>
              <w:t xml:space="preserve">Committee </w:t>
            </w:r>
            <w:r w:rsidRPr="006F28C6">
              <w:rPr>
                <w:u w:val="single"/>
              </w:rPr>
              <w:t>Review of Federal Actions</w:t>
            </w:r>
          </w:p>
          <w:p w14:paraId="2CD58145" w14:textId="77777777" w:rsidR="006529E5" w:rsidRPr="006F28C6" w:rsidRDefault="006529E5" w:rsidP="00ED55B7">
            <w:pPr>
              <w:pStyle w:val="Header"/>
              <w:tabs>
                <w:tab w:val="clear" w:pos="4320"/>
                <w:tab w:val="clear" w:pos="8640"/>
              </w:tabs>
              <w:jc w:val="both"/>
              <w:rPr>
                <w:u w:val="single"/>
              </w:rPr>
            </w:pPr>
          </w:p>
          <w:p w14:paraId="27B6FD28" w14:textId="7AA6D92B" w:rsidR="003622EA" w:rsidRDefault="001D1D36" w:rsidP="00ED55B7">
            <w:pPr>
              <w:pStyle w:val="Header"/>
              <w:jc w:val="both"/>
            </w:pPr>
            <w:r>
              <w:t>C.S.</w:t>
            </w:r>
            <w:r w:rsidR="006A3DD3">
              <w:t>H.B. 796 authorizes the committee to review any federal action to determine whether the action is an unconstitutional federal action</w:t>
            </w:r>
            <w:r w:rsidR="008B1435">
              <w:t xml:space="preserve">. </w:t>
            </w:r>
            <w:r>
              <w:t>The</w:t>
            </w:r>
            <w:r w:rsidR="008B1435">
              <w:t xml:space="preserve"> bill defines</w:t>
            </w:r>
            <w:r>
              <w:t xml:space="preserve"> the following terms:</w:t>
            </w:r>
            <w:r w:rsidR="008B1435">
              <w:t xml:space="preserve"> </w:t>
            </w:r>
          </w:p>
          <w:p w14:paraId="2FB202FA" w14:textId="4B097703" w:rsidR="003622EA" w:rsidRDefault="001D1D36" w:rsidP="00ED55B7">
            <w:pPr>
              <w:pStyle w:val="Header"/>
              <w:numPr>
                <w:ilvl w:val="0"/>
                <w:numId w:val="18"/>
              </w:numPr>
              <w:jc w:val="both"/>
            </w:pPr>
            <w:r>
              <w:t xml:space="preserve">"federal action" as including a federal law, a federal agency rule, policy, or standard, an executive order of the </w:t>
            </w:r>
            <w:r w:rsidR="0042110D">
              <w:t xml:space="preserve">U.S. </w:t>
            </w:r>
            <w:r>
              <w:t xml:space="preserve">president, an order or decision of a federal court, and the making or enforcing of a treaty; and </w:t>
            </w:r>
          </w:p>
          <w:p w14:paraId="16C24136" w14:textId="43A1C291" w:rsidR="0037255B" w:rsidRPr="0037255B" w:rsidRDefault="001D1D36" w:rsidP="00ED55B7">
            <w:pPr>
              <w:pStyle w:val="Header"/>
              <w:numPr>
                <w:ilvl w:val="0"/>
                <w:numId w:val="18"/>
              </w:numPr>
              <w:jc w:val="both"/>
            </w:pPr>
            <w:r>
              <w:t xml:space="preserve">"unconstitutional federal action" as </w:t>
            </w:r>
            <w:r w:rsidRPr="008B1435">
              <w:t xml:space="preserve">a federal action enacted, adopted, or implemented without authority specifically delegated to the federal government by the people and the states through the </w:t>
            </w:r>
            <w:r>
              <w:t>U.S.</w:t>
            </w:r>
            <w:r w:rsidRPr="008B1435">
              <w:t xml:space="preserve"> Constitution.</w:t>
            </w:r>
            <w:r>
              <w:t xml:space="preserve"> </w:t>
            </w:r>
          </w:p>
          <w:p w14:paraId="3F1A9D68" w14:textId="77777777" w:rsidR="0037255B" w:rsidRPr="0037255B" w:rsidRDefault="0037255B" w:rsidP="00ED55B7">
            <w:pPr>
              <w:pStyle w:val="Header"/>
              <w:jc w:val="both"/>
              <w:rPr>
                <w:i/>
                <w:iCs/>
              </w:rPr>
            </w:pPr>
          </w:p>
          <w:p w14:paraId="09F1789D" w14:textId="738252F7" w:rsidR="008B1435" w:rsidRDefault="001D1D36" w:rsidP="00ED55B7">
            <w:pPr>
              <w:pStyle w:val="Header"/>
              <w:jc w:val="both"/>
            </w:pPr>
            <w:r>
              <w:t>C.S.</w:t>
            </w:r>
            <w:r w:rsidR="00DC6204">
              <w:t>H.B. 796</w:t>
            </w:r>
            <w:r>
              <w:t xml:space="preserve"> requires the committee, when reviewing a federal action, to consider the plain reading and reasoning of the text of the U.S. Constitution and the understood definitions at the time of the framing and construction of the </w:t>
            </w:r>
            <w:r w:rsidR="0037255B">
              <w:t xml:space="preserve">U.S. </w:t>
            </w:r>
            <w:r>
              <w:t>Constitution by our forefathers before making a final declaration of constitutionality, as demonstrated by the following:</w:t>
            </w:r>
          </w:p>
          <w:p w14:paraId="387C0D47" w14:textId="45A8B0D4" w:rsidR="008B1435" w:rsidRDefault="001D1D36" w:rsidP="00ED55B7">
            <w:pPr>
              <w:pStyle w:val="Header"/>
              <w:numPr>
                <w:ilvl w:val="0"/>
                <w:numId w:val="5"/>
              </w:numPr>
              <w:jc w:val="both"/>
            </w:pPr>
            <w:r>
              <w:t>the ratifying debates in the several states;</w:t>
            </w:r>
          </w:p>
          <w:p w14:paraId="0D6682A0" w14:textId="31119370" w:rsidR="008B1435" w:rsidRDefault="001D1D36" w:rsidP="00ED55B7">
            <w:pPr>
              <w:pStyle w:val="Header"/>
              <w:numPr>
                <w:ilvl w:val="0"/>
                <w:numId w:val="5"/>
              </w:numPr>
              <w:jc w:val="both"/>
            </w:pPr>
            <w:r>
              <w:t xml:space="preserve">the understanding of the leading participants at the </w:t>
            </w:r>
            <w:r>
              <w:t>constitutional convention;</w:t>
            </w:r>
          </w:p>
          <w:p w14:paraId="1E2A07A0" w14:textId="0DAA76FA" w:rsidR="008B1435" w:rsidRDefault="001D1D36" w:rsidP="00ED55B7">
            <w:pPr>
              <w:pStyle w:val="Header"/>
              <w:numPr>
                <w:ilvl w:val="0"/>
                <w:numId w:val="5"/>
              </w:numPr>
              <w:jc w:val="both"/>
            </w:pPr>
            <w:r>
              <w:t xml:space="preserve">the understanding of the doctrine in question by the constitutions of the several states in existence at the time the </w:t>
            </w:r>
            <w:r w:rsidR="0050638D">
              <w:t>U.S.</w:t>
            </w:r>
            <w:r>
              <w:t xml:space="preserve"> Constitution was adopted;</w:t>
            </w:r>
          </w:p>
          <w:p w14:paraId="57F061E2" w14:textId="57E977CD" w:rsidR="008B1435" w:rsidRDefault="001D1D36" w:rsidP="00ED55B7">
            <w:pPr>
              <w:pStyle w:val="Header"/>
              <w:numPr>
                <w:ilvl w:val="0"/>
                <w:numId w:val="5"/>
              </w:numPr>
              <w:jc w:val="both"/>
            </w:pPr>
            <w:r>
              <w:t xml:space="preserve">the understanding of the </w:t>
            </w:r>
            <w:r w:rsidR="0050638D">
              <w:t>U.S.</w:t>
            </w:r>
            <w:r>
              <w:t xml:space="preserve"> Constitution by the first </w:t>
            </w:r>
            <w:r w:rsidR="0050638D">
              <w:t>U.S.</w:t>
            </w:r>
            <w:r>
              <w:t xml:space="preserve"> Congress;</w:t>
            </w:r>
          </w:p>
          <w:p w14:paraId="4FBD4FEB" w14:textId="4E5DDCA0" w:rsidR="008B1435" w:rsidRDefault="001D1D36" w:rsidP="00ED55B7">
            <w:pPr>
              <w:pStyle w:val="Header"/>
              <w:numPr>
                <w:ilvl w:val="0"/>
                <w:numId w:val="5"/>
              </w:numPr>
              <w:jc w:val="both"/>
            </w:pPr>
            <w:r>
              <w:t xml:space="preserve">the opinions of the first chief justice of the </w:t>
            </w:r>
            <w:r w:rsidR="0050638D">
              <w:t>U.S.</w:t>
            </w:r>
            <w:r>
              <w:t xml:space="preserve"> Supreme Court;</w:t>
            </w:r>
          </w:p>
          <w:p w14:paraId="6C15D3A9" w14:textId="20B1487E" w:rsidR="008B1435" w:rsidRDefault="001D1D36" w:rsidP="00ED55B7">
            <w:pPr>
              <w:pStyle w:val="Header"/>
              <w:numPr>
                <w:ilvl w:val="0"/>
                <w:numId w:val="5"/>
              </w:numPr>
              <w:jc w:val="both"/>
            </w:pPr>
            <w:r>
              <w:t>the background understanding of the doctrine in question under the English Constitution of the time; and</w:t>
            </w:r>
          </w:p>
          <w:p w14:paraId="11AD7880" w14:textId="4C36D06E" w:rsidR="008B1435" w:rsidRDefault="001D1D36" w:rsidP="00ED55B7">
            <w:pPr>
              <w:pStyle w:val="Header"/>
              <w:numPr>
                <w:ilvl w:val="0"/>
                <w:numId w:val="5"/>
              </w:numPr>
              <w:jc w:val="both"/>
            </w:pPr>
            <w:r>
              <w:t xml:space="preserve">the statements of support for natural law and natural rights by the framers and the </w:t>
            </w:r>
            <w:r>
              <w:t>philosophers admired by the framers.</w:t>
            </w:r>
          </w:p>
          <w:p w14:paraId="5F69FAA2" w14:textId="5A9DEFF5" w:rsidR="00DC6204" w:rsidRDefault="001D1D36" w:rsidP="00ED55B7">
            <w:pPr>
              <w:pStyle w:val="Header"/>
              <w:jc w:val="both"/>
            </w:pPr>
            <w:r>
              <w:t xml:space="preserve">The bill requires the committee, not later than the 180th day after the date the committee holds its first public hearing to review a specific federal action, to vote to determine whether </w:t>
            </w:r>
            <w:r w:rsidR="00C955FD">
              <w:t>the</w:t>
            </w:r>
            <w:r>
              <w:t xml:space="preserve"> action is an unconstitutional federal action. The bill authorizes the committee to determine that a federal action is an unconstitutional federal action by majority vote.</w:t>
            </w:r>
          </w:p>
          <w:p w14:paraId="34EFB796" w14:textId="77777777" w:rsidR="00066E45" w:rsidRDefault="00066E45" w:rsidP="00ED55B7">
            <w:pPr>
              <w:pStyle w:val="Header"/>
              <w:jc w:val="both"/>
            </w:pPr>
          </w:p>
          <w:p w14:paraId="3C3D53ED" w14:textId="34D15DCC" w:rsidR="00066E45" w:rsidRDefault="001D1D36" w:rsidP="00ED55B7">
            <w:pPr>
              <w:pStyle w:val="Header"/>
              <w:jc w:val="both"/>
              <w:rPr>
                <w:u w:val="single"/>
              </w:rPr>
            </w:pPr>
            <w:r w:rsidRPr="006F28C6">
              <w:rPr>
                <w:u w:val="single"/>
              </w:rPr>
              <w:t>Legislative Determination</w:t>
            </w:r>
          </w:p>
          <w:p w14:paraId="49B8952E" w14:textId="77777777" w:rsidR="0042110D" w:rsidRPr="006F28C6" w:rsidRDefault="0042110D" w:rsidP="00ED55B7">
            <w:pPr>
              <w:pStyle w:val="Header"/>
              <w:jc w:val="both"/>
              <w:rPr>
                <w:u w:val="single"/>
              </w:rPr>
            </w:pPr>
          </w:p>
          <w:p w14:paraId="28E339B3" w14:textId="553FFC8A" w:rsidR="00DC6204" w:rsidRDefault="001D1D36" w:rsidP="00ED55B7">
            <w:pPr>
              <w:pStyle w:val="Header"/>
              <w:jc w:val="both"/>
            </w:pPr>
            <w:r>
              <w:t>C.S.H.B. 796 requires the committee</w:t>
            </w:r>
            <w:r w:rsidR="00066E45">
              <w:t>,</w:t>
            </w:r>
            <w:r>
              <w:t xml:space="preserve"> </w:t>
            </w:r>
            <w:r w:rsidR="00066E45">
              <w:t xml:space="preserve">if the committee determines that a federal action is an unconstitutional federal action, </w:t>
            </w:r>
            <w:r>
              <w:t xml:space="preserve">to report the determination to the house of representatives and to the senate </w:t>
            </w:r>
            <w:r w:rsidR="0042110D">
              <w:t>as follows</w:t>
            </w:r>
            <w:r>
              <w:t>:</w:t>
            </w:r>
          </w:p>
          <w:p w14:paraId="3B2189D1" w14:textId="2FAAE2AB" w:rsidR="00DC6204" w:rsidRDefault="001D1D36" w:rsidP="00ED55B7">
            <w:pPr>
              <w:pStyle w:val="Header"/>
              <w:numPr>
                <w:ilvl w:val="0"/>
                <w:numId w:val="7"/>
              </w:numPr>
              <w:jc w:val="both"/>
            </w:pPr>
            <w:r>
              <w:t>during the current session of the legislature if the legislature is convened when the committee makes the determination; or</w:t>
            </w:r>
          </w:p>
          <w:p w14:paraId="3DEB98D7" w14:textId="53C0AB82" w:rsidR="00DC6204" w:rsidRDefault="001D1D36" w:rsidP="00ED55B7">
            <w:pPr>
              <w:pStyle w:val="Header"/>
              <w:numPr>
                <w:ilvl w:val="0"/>
                <w:numId w:val="7"/>
              </w:numPr>
              <w:jc w:val="both"/>
            </w:pPr>
            <w:r>
              <w:t>during the next regular or special session of the legislature if the legislature is not convened when the committee makes the determination.</w:t>
            </w:r>
          </w:p>
          <w:p w14:paraId="2797C280" w14:textId="77777777" w:rsidR="009146DB" w:rsidRDefault="009146DB" w:rsidP="00ED55B7">
            <w:pPr>
              <w:pStyle w:val="Header"/>
              <w:jc w:val="both"/>
            </w:pPr>
          </w:p>
          <w:p w14:paraId="1AFF90A7" w14:textId="38CA2DB8" w:rsidR="00913F1A" w:rsidRDefault="001D1D36" w:rsidP="00ED55B7">
            <w:pPr>
              <w:pStyle w:val="Header"/>
              <w:jc w:val="both"/>
            </w:pPr>
            <w:r>
              <w:t>C.S.H.B. 796 requires each house of the legislature to vote on whether the federal action is an unconstitutional federal action</w:t>
            </w:r>
            <w:r w:rsidR="00BC5C41">
              <w:t>. I</w:t>
            </w:r>
            <w:r>
              <w:t xml:space="preserve">f a majority of the members of each house determine that the federal action is an unconstitutional federal action, the determination </w:t>
            </w:r>
            <w:r w:rsidR="00BC5C41">
              <w:t xml:space="preserve">must be sent </w:t>
            </w:r>
            <w:r>
              <w:t>to the governor for approval or disapproval</w:t>
            </w:r>
            <w:r w:rsidR="004401B0">
              <w:t xml:space="preserve"> as provided by the Texas Constitution</w:t>
            </w:r>
            <w:r w:rsidR="00D37EC4">
              <w:t xml:space="preserve"> regarding bills</w:t>
            </w:r>
            <w:r w:rsidR="00A325EE">
              <w:t xml:space="preserve">. </w:t>
            </w:r>
            <w:r w:rsidR="00F008E0">
              <w:t xml:space="preserve">The bill establishes </w:t>
            </w:r>
            <w:r w:rsidR="004401B0">
              <w:t xml:space="preserve">that </w:t>
            </w:r>
            <w:r w:rsidR="00F008E0">
              <w:t>a federal action is declared by the state to be an unconstitutional federal action on either of the following days:</w:t>
            </w:r>
          </w:p>
          <w:p w14:paraId="6665F07E" w14:textId="3B2C9AC2" w:rsidR="00F008E0" w:rsidRDefault="001D1D36" w:rsidP="00ED55B7">
            <w:pPr>
              <w:pStyle w:val="Header"/>
              <w:numPr>
                <w:ilvl w:val="0"/>
                <w:numId w:val="9"/>
              </w:numPr>
              <w:jc w:val="both"/>
            </w:pPr>
            <w:r>
              <w:t xml:space="preserve">the </w:t>
            </w:r>
            <w:r w:rsidR="003244AB">
              <w:t xml:space="preserve">day the </w:t>
            </w:r>
            <w:r>
              <w:t>governor approves the vote of the legislature making the determination; or</w:t>
            </w:r>
          </w:p>
          <w:p w14:paraId="6F8C5061" w14:textId="49444B94" w:rsidR="00F008E0" w:rsidRDefault="001D1D36" w:rsidP="00ED55B7">
            <w:pPr>
              <w:pStyle w:val="Header"/>
              <w:numPr>
                <w:ilvl w:val="0"/>
                <w:numId w:val="9"/>
              </w:numPr>
              <w:jc w:val="both"/>
            </w:pPr>
            <w:r>
              <w:t xml:space="preserve">the </w:t>
            </w:r>
            <w:r w:rsidR="003244AB">
              <w:t xml:space="preserve">day the </w:t>
            </w:r>
            <w:r>
              <w:t>determination would become law if presented to the governor as a bill and not objected to by the governor.</w:t>
            </w:r>
          </w:p>
          <w:p w14:paraId="2EB9B6F2" w14:textId="52332D0E" w:rsidR="00BA6188" w:rsidRDefault="001D1D36" w:rsidP="00ED55B7">
            <w:pPr>
              <w:pStyle w:val="Header"/>
              <w:jc w:val="both"/>
            </w:pPr>
            <w:r>
              <w:t xml:space="preserve">The bill requires the secretary of state to forward official copies of the declaration to the </w:t>
            </w:r>
            <w:r w:rsidR="00D37EC4">
              <w:t>U.S.</w:t>
            </w:r>
            <w:r w:rsidR="00953ECB">
              <w:t> </w:t>
            </w:r>
            <w:r>
              <w:t xml:space="preserve">president, to the speaker of the </w:t>
            </w:r>
            <w:r w:rsidR="00D37EC4">
              <w:t xml:space="preserve">U.S. </w:t>
            </w:r>
            <w:r>
              <w:t xml:space="preserve">House of Representatives and the president of the Senate of the Congress of the United States, and to all members of the Texas delegation to Congress with the request that the declaration of unconstitutional federal action be entered in the Congressional Record. </w:t>
            </w:r>
          </w:p>
          <w:p w14:paraId="52AECB2B" w14:textId="77777777" w:rsidR="00326806" w:rsidRDefault="00326806" w:rsidP="00ED55B7">
            <w:pPr>
              <w:pStyle w:val="Header"/>
              <w:jc w:val="both"/>
            </w:pPr>
          </w:p>
          <w:p w14:paraId="081721FA" w14:textId="6663098A" w:rsidR="00066E45" w:rsidRDefault="001D1D36" w:rsidP="00ED55B7">
            <w:pPr>
              <w:pStyle w:val="Header"/>
              <w:jc w:val="both"/>
              <w:rPr>
                <w:u w:val="single"/>
              </w:rPr>
            </w:pPr>
            <w:r w:rsidRPr="006F28C6">
              <w:rPr>
                <w:u w:val="single"/>
              </w:rPr>
              <w:t xml:space="preserve">Other </w:t>
            </w:r>
            <w:r w:rsidRPr="006F28C6">
              <w:rPr>
                <w:u w:val="single"/>
              </w:rPr>
              <w:t>Determinations of Unconstitutional Federal Acts</w:t>
            </w:r>
          </w:p>
          <w:p w14:paraId="73F3358E" w14:textId="77777777" w:rsidR="00D37EC4" w:rsidRPr="006F28C6" w:rsidRDefault="00D37EC4" w:rsidP="00ED55B7">
            <w:pPr>
              <w:pStyle w:val="Header"/>
              <w:jc w:val="both"/>
              <w:rPr>
                <w:u w:val="single"/>
              </w:rPr>
            </w:pPr>
          </w:p>
          <w:p w14:paraId="449F349D" w14:textId="2B65E35D" w:rsidR="00326806" w:rsidRDefault="001D1D36" w:rsidP="00ED55B7">
            <w:pPr>
              <w:pStyle w:val="Header"/>
              <w:jc w:val="both"/>
            </w:pPr>
            <w:r>
              <w:t xml:space="preserve">C.S.H.B. 796 expressly does not limit or alter the authority of the governor, the attorney general, a statewide elected official, a state or federal court, a judge or justice, a state or local appointed or elected official, or the governing body of a political subdivision of the state to issue a verbal or written opinion determining a federal action to be unconstitutional. The bill authorizes an opinion issued by any </w:t>
            </w:r>
            <w:r w:rsidR="004401B0">
              <w:t>such</w:t>
            </w:r>
            <w:r>
              <w:t xml:space="preserve"> individuals to be referred to the committee for review. </w:t>
            </w:r>
          </w:p>
          <w:p w14:paraId="13BE5A6A" w14:textId="77777777" w:rsidR="00326806" w:rsidRDefault="00326806" w:rsidP="00ED55B7">
            <w:pPr>
              <w:pStyle w:val="Header"/>
              <w:jc w:val="both"/>
            </w:pPr>
          </w:p>
          <w:p w14:paraId="3CF9087B" w14:textId="6D807A0B" w:rsidR="004401B0" w:rsidRDefault="001D1D36" w:rsidP="00ED55B7">
            <w:pPr>
              <w:pStyle w:val="Header"/>
              <w:jc w:val="both"/>
              <w:rPr>
                <w:u w:val="single"/>
              </w:rPr>
            </w:pPr>
            <w:r w:rsidRPr="006F28C6">
              <w:rPr>
                <w:u w:val="single"/>
              </w:rPr>
              <w:t>Effect of Declared Unconstitutional Federal Action</w:t>
            </w:r>
          </w:p>
          <w:p w14:paraId="7B915584" w14:textId="77777777" w:rsidR="00D37EC4" w:rsidRPr="006F28C6" w:rsidRDefault="00D37EC4" w:rsidP="00ED55B7">
            <w:pPr>
              <w:pStyle w:val="Header"/>
              <w:jc w:val="both"/>
              <w:rPr>
                <w:u w:val="single"/>
              </w:rPr>
            </w:pPr>
          </w:p>
          <w:p w14:paraId="3967EDA9" w14:textId="0F604445" w:rsidR="00326806" w:rsidRDefault="001D1D36" w:rsidP="00ED55B7">
            <w:pPr>
              <w:pStyle w:val="Header"/>
              <w:jc w:val="both"/>
            </w:pPr>
            <w:r>
              <w:t xml:space="preserve">C.S.H.B. 796 establishes that a federal action declared to be an </w:t>
            </w:r>
            <w:r w:rsidR="008A1F05" w:rsidRPr="008A1F05">
              <w:t xml:space="preserve">unconstitutional federal action has no legal effect in </w:t>
            </w:r>
            <w:r w:rsidR="008A1F05">
              <w:t>Texas</w:t>
            </w:r>
            <w:r w:rsidR="008A1F05" w:rsidRPr="008A1F05">
              <w:t xml:space="preserve"> and may not be recognized by </w:t>
            </w:r>
            <w:r w:rsidR="008A1F05">
              <w:t>the</w:t>
            </w:r>
            <w:r w:rsidR="008A1F05" w:rsidRPr="008A1F05">
              <w:t xml:space="preserve"> state or a political subdivision of </w:t>
            </w:r>
            <w:r w:rsidR="008A1F05">
              <w:t>the</w:t>
            </w:r>
            <w:r w:rsidR="008A1F05" w:rsidRPr="008A1F05">
              <w:t xml:space="preserve"> state as having legal effect.</w:t>
            </w:r>
            <w:r>
              <w:t xml:space="preserve"> </w:t>
            </w:r>
            <w:r w:rsidR="008A1F05">
              <w:t>The bill prohibits t</w:t>
            </w:r>
            <w:r w:rsidR="008A1F05" w:rsidRPr="008A1F05">
              <w:t>he state and a political subdivision of the state</w:t>
            </w:r>
            <w:r w:rsidR="008A1F05">
              <w:t xml:space="preserve"> from</w:t>
            </w:r>
            <w:r w:rsidR="008A1F05" w:rsidRPr="008A1F05">
              <w:t xml:space="preserve"> spend</w:t>
            </w:r>
            <w:r w:rsidR="008A1F05">
              <w:t>ing</w:t>
            </w:r>
            <w:r w:rsidR="008A1F05" w:rsidRPr="008A1F05">
              <w:t xml:space="preserve"> public money or resources or incur</w:t>
            </w:r>
            <w:r w:rsidR="008A1F05">
              <w:t>ring</w:t>
            </w:r>
            <w:r w:rsidR="008A1F05" w:rsidRPr="008A1F05">
              <w:t xml:space="preserve"> public debt to implement or enforce a federal action declared to be an unconstitutional federal action.</w:t>
            </w:r>
            <w:r w:rsidR="008A1F05">
              <w:t xml:space="preserve"> </w:t>
            </w:r>
            <w:r w:rsidR="00E36F30">
              <w:t>The bill authorizes a</w:t>
            </w:r>
            <w:r w:rsidR="00E36F30" w:rsidRPr="00E36F30">
              <w:t xml:space="preserve"> person authorized to enforce </w:t>
            </w:r>
            <w:r w:rsidR="00E36F30">
              <w:t>state</w:t>
            </w:r>
            <w:r w:rsidR="00E36F30" w:rsidRPr="00E36F30">
              <w:t xml:space="preserve"> laws </w:t>
            </w:r>
            <w:r w:rsidR="00E36F30">
              <w:t>to</w:t>
            </w:r>
            <w:r w:rsidR="00E36F30" w:rsidRPr="00E36F30">
              <w:t xml:space="preserve"> enforce those laws, including </w:t>
            </w:r>
            <w:r w:rsidR="00E36F30">
              <w:t xml:space="preserve">statutory provisions relating to </w:t>
            </w:r>
            <w:r w:rsidR="00B4584B">
              <w:t>official oppression</w:t>
            </w:r>
            <w:r w:rsidR="00E36F30" w:rsidRPr="00E36F30">
              <w:t>, against a person who attempts to implement or enforce a federal action declared to be an unconstitutional federal action.</w:t>
            </w:r>
          </w:p>
          <w:p w14:paraId="105A3807" w14:textId="77777777" w:rsidR="00E36F30" w:rsidRDefault="00E36F30" w:rsidP="00ED55B7">
            <w:pPr>
              <w:pStyle w:val="Header"/>
              <w:jc w:val="both"/>
            </w:pPr>
          </w:p>
          <w:p w14:paraId="7BAE7DDA" w14:textId="064C615C" w:rsidR="00810A72" w:rsidRDefault="001D1D36" w:rsidP="00ED55B7">
            <w:pPr>
              <w:pStyle w:val="Header"/>
              <w:jc w:val="both"/>
            </w:pPr>
            <w:r>
              <w:t>C.S.</w:t>
            </w:r>
            <w:r w:rsidR="00E36F30">
              <w:t xml:space="preserve">H.B. 796 </w:t>
            </w:r>
            <w:r w:rsidR="00844571">
              <w:t>expressly does</w:t>
            </w:r>
            <w:r w:rsidR="00E36F30">
              <w:t xml:space="preserve"> not prohibit a public </w:t>
            </w:r>
            <w:r w:rsidR="00E36F30" w:rsidRPr="00E36F30">
              <w:t xml:space="preserve">officer who has taken an oath to defend the </w:t>
            </w:r>
            <w:r w:rsidR="00E36F30">
              <w:t>U.S.</w:t>
            </w:r>
            <w:r w:rsidR="008A6779">
              <w:t> </w:t>
            </w:r>
            <w:r w:rsidR="00E36F30" w:rsidRPr="00E36F30">
              <w:t xml:space="preserve">Constitution from interposing to stop acts of the federal government which, in the officer's best understanding and judgment, violate the </w:t>
            </w:r>
            <w:r w:rsidR="00E36F30">
              <w:t>U.S.</w:t>
            </w:r>
            <w:r w:rsidR="00E36F30" w:rsidRPr="00E36F30">
              <w:t xml:space="preserve"> Constitution</w:t>
            </w:r>
            <w:r w:rsidR="00E36F30">
              <w:t xml:space="preserve">. The bill requires </w:t>
            </w:r>
            <w:r w:rsidR="00E36F30" w:rsidRPr="00E36F30">
              <w:t xml:space="preserve">Texas officials in federal, state, and local government </w:t>
            </w:r>
            <w:r w:rsidR="00E36F30">
              <w:t>to</w:t>
            </w:r>
            <w:r w:rsidR="00E36F30" w:rsidRPr="00E36F30">
              <w:t xml:space="preserve"> honor their oaths to preserve, protect, and defend the </w:t>
            </w:r>
            <w:r w:rsidR="00E36F30">
              <w:t>U.S.</w:t>
            </w:r>
            <w:r w:rsidR="00E36F30" w:rsidRPr="00E36F30">
              <w:t xml:space="preserve"> Constitution and </w:t>
            </w:r>
            <w:r w:rsidR="00E36F30">
              <w:t>to</w:t>
            </w:r>
            <w:r w:rsidR="00E36F30" w:rsidRPr="00E36F30">
              <w:t xml:space="preserve"> act to constitutionally defend </w:t>
            </w:r>
            <w:r w:rsidR="00E36F30">
              <w:t>the</w:t>
            </w:r>
            <w:r w:rsidR="00E36F30" w:rsidRPr="00E36F30">
              <w:t xml:space="preserve"> state and the people</w:t>
            </w:r>
            <w:r w:rsidR="00D37EC4">
              <w:t xml:space="preserve"> of Texas.</w:t>
            </w:r>
            <w:r w:rsidR="00E36F30">
              <w:t xml:space="preserve"> </w:t>
            </w:r>
          </w:p>
          <w:p w14:paraId="65978652" w14:textId="77777777" w:rsidR="00810A72" w:rsidRDefault="00810A72" w:rsidP="00ED55B7">
            <w:pPr>
              <w:pStyle w:val="Header"/>
              <w:jc w:val="both"/>
            </w:pPr>
          </w:p>
          <w:p w14:paraId="494F47AE" w14:textId="7DB0C57E" w:rsidR="00810A72" w:rsidRPr="00F86F8C" w:rsidRDefault="001D1D36" w:rsidP="00ED55B7">
            <w:pPr>
              <w:pStyle w:val="Header"/>
              <w:jc w:val="both"/>
              <w:rPr>
                <w:u w:val="single"/>
              </w:rPr>
            </w:pPr>
            <w:r w:rsidRPr="00F86F8C">
              <w:rPr>
                <w:u w:val="single"/>
              </w:rPr>
              <w:t>Authority of Attorney General</w:t>
            </w:r>
          </w:p>
          <w:p w14:paraId="4221B893" w14:textId="77777777" w:rsidR="00810A72" w:rsidRDefault="00810A72" w:rsidP="00ED55B7">
            <w:pPr>
              <w:pStyle w:val="Header"/>
              <w:jc w:val="both"/>
            </w:pPr>
          </w:p>
          <w:p w14:paraId="3324D037" w14:textId="3B3FBA1F" w:rsidR="00E36F30" w:rsidRDefault="001D1D36" w:rsidP="00ED55B7">
            <w:pPr>
              <w:pStyle w:val="Header"/>
              <w:jc w:val="both"/>
            </w:pPr>
            <w:r>
              <w:t xml:space="preserve">C.S.H.B. 796 </w:t>
            </w:r>
            <w:r w:rsidR="002B559E">
              <w:t xml:space="preserve">authorizes the attorney general to defend the state to prevent the implementation and enforcement of a federal action declared to be an unconstitutional federal action. </w:t>
            </w:r>
          </w:p>
          <w:p w14:paraId="15C08CD0" w14:textId="77777777" w:rsidR="002B559E" w:rsidRDefault="002B559E" w:rsidP="00ED55B7">
            <w:pPr>
              <w:pStyle w:val="Header"/>
              <w:jc w:val="both"/>
            </w:pPr>
          </w:p>
          <w:p w14:paraId="04412C50" w14:textId="16D41DD7" w:rsidR="002C3C8E" w:rsidRDefault="001D1D36" w:rsidP="00ED55B7">
            <w:pPr>
              <w:pStyle w:val="Header"/>
              <w:jc w:val="both"/>
              <w:rPr>
                <w:b/>
                <w:bCs/>
              </w:rPr>
            </w:pPr>
            <w:r>
              <w:rPr>
                <w:b/>
                <w:bCs/>
              </w:rPr>
              <w:t>Declarations Relating to Unconstitutional Acts of the Federal Government</w:t>
            </w:r>
          </w:p>
          <w:p w14:paraId="786C102C" w14:textId="77777777" w:rsidR="00B57950" w:rsidRPr="002C3C8E" w:rsidRDefault="00B57950" w:rsidP="00ED55B7">
            <w:pPr>
              <w:pStyle w:val="Header"/>
              <w:jc w:val="both"/>
              <w:rPr>
                <w:b/>
                <w:bCs/>
              </w:rPr>
            </w:pPr>
          </w:p>
          <w:p w14:paraId="300C18FE" w14:textId="688FE079" w:rsidR="002B559E" w:rsidRDefault="001D1D36" w:rsidP="00ED55B7">
            <w:pPr>
              <w:pStyle w:val="Header"/>
              <w:jc w:val="both"/>
            </w:pPr>
            <w:r>
              <w:t>C.S.H.B. 796 amends the Civil Practice and Remedies Code</w:t>
            </w:r>
            <w:r w:rsidR="00844571">
              <w:t xml:space="preserve">, with respect to </w:t>
            </w:r>
            <w:r w:rsidR="00F86F8C">
              <w:t>the Uniform Declaratory Judgments Act</w:t>
            </w:r>
            <w:r w:rsidR="00844571">
              <w:t>,</w:t>
            </w:r>
            <w:r>
              <w:t xml:space="preserve"> </w:t>
            </w:r>
            <w:r w:rsidR="00F63893">
              <w:t>to grant any court in Texas original jurisdiction of a proceeding seeking a declaratory judgment that a federal action effective in Texas is an unconstitutional federal action</w:t>
            </w:r>
            <w:r w:rsidR="00B4584B">
              <w:t xml:space="preserve">. The bill </w:t>
            </w:r>
            <w:r w:rsidR="00F63893">
              <w:t>entitles a person to declaratory relief if the court determines that a federal action is an unconstitutional federal action</w:t>
            </w:r>
            <w:r w:rsidR="00B57950">
              <w:t>. The bill</w:t>
            </w:r>
            <w:r w:rsidR="006A1794">
              <w:t xml:space="preserve"> does the following </w:t>
            </w:r>
            <w:r w:rsidR="00B57950">
              <w:t xml:space="preserve">with respect to </w:t>
            </w:r>
            <w:r w:rsidR="006A1794">
              <w:t>a court</w:t>
            </w:r>
            <w:r w:rsidR="00B4584B">
              <w:t>'s determination on whether to grant declaratory relief to a person</w:t>
            </w:r>
            <w:r w:rsidR="006A1794">
              <w:t>:</w:t>
            </w:r>
          </w:p>
          <w:p w14:paraId="0B69A2F4" w14:textId="1C66750B" w:rsidR="006A1794" w:rsidRDefault="001D1D36" w:rsidP="00ED55B7">
            <w:pPr>
              <w:pStyle w:val="Header"/>
              <w:numPr>
                <w:ilvl w:val="0"/>
                <w:numId w:val="11"/>
              </w:numPr>
              <w:jc w:val="both"/>
            </w:pPr>
            <w:r>
              <w:t>prohibits the court from relying solely on the decisions of other courts interpreting the U.S. Constitution; and</w:t>
            </w:r>
          </w:p>
          <w:p w14:paraId="7AA8E045" w14:textId="72DACB11" w:rsidR="006A1794" w:rsidRDefault="001D1D36" w:rsidP="00ED55B7">
            <w:pPr>
              <w:pStyle w:val="Header"/>
              <w:numPr>
                <w:ilvl w:val="0"/>
                <w:numId w:val="11"/>
              </w:numPr>
              <w:jc w:val="both"/>
            </w:pPr>
            <w:r>
              <w:t>requires the court to rely on the plain meaning of the text of the U.S. Constitution and any applicable constitutional doctrine as understood by the framers of the constitution.</w:t>
            </w:r>
          </w:p>
          <w:p w14:paraId="69E6B1E9" w14:textId="60AC14DB" w:rsidR="006A1794" w:rsidRDefault="001D1D36" w:rsidP="00ED55B7">
            <w:pPr>
              <w:pStyle w:val="Header"/>
              <w:jc w:val="both"/>
            </w:pPr>
            <w:r>
              <w:t xml:space="preserve">The bill makes statutory provisions relating to a court's authority to refuse to render or enter a declaratory judgment or decree </w:t>
            </w:r>
            <w:r w:rsidR="008F06E8">
              <w:t xml:space="preserve">if the judgment or decree would not terminate the uncertainty or controversy giving rise to the proceeding </w:t>
            </w:r>
            <w:r>
              <w:t xml:space="preserve">inapplicable to </w:t>
            </w:r>
            <w:r w:rsidR="008F06E8">
              <w:t xml:space="preserve">the declaratory </w:t>
            </w:r>
            <w:r>
              <w:t xml:space="preserve">relief sought under the bill's provisions. </w:t>
            </w:r>
          </w:p>
          <w:p w14:paraId="03564C6D" w14:textId="77777777" w:rsidR="006A1794" w:rsidRDefault="006A1794" w:rsidP="00ED55B7">
            <w:pPr>
              <w:pStyle w:val="Header"/>
              <w:jc w:val="both"/>
            </w:pPr>
          </w:p>
          <w:p w14:paraId="66B503D6" w14:textId="77777777" w:rsidR="00ED55B7" w:rsidRDefault="00ED55B7" w:rsidP="00ED55B7">
            <w:pPr>
              <w:pStyle w:val="Header"/>
              <w:jc w:val="both"/>
            </w:pPr>
          </w:p>
          <w:p w14:paraId="66C2C4C1" w14:textId="14772ED8" w:rsidR="002C3C8E" w:rsidRDefault="001D1D36" w:rsidP="00ED55B7">
            <w:pPr>
              <w:pStyle w:val="Header"/>
              <w:jc w:val="both"/>
              <w:rPr>
                <w:b/>
                <w:bCs/>
              </w:rPr>
            </w:pPr>
            <w:r w:rsidRPr="002C3C8E">
              <w:rPr>
                <w:b/>
                <w:bCs/>
              </w:rPr>
              <w:t>Procedural Provisions</w:t>
            </w:r>
          </w:p>
          <w:p w14:paraId="257B6F1C" w14:textId="77777777" w:rsidR="008F06E8" w:rsidRDefault="008F06E8" w:rsidP="00ED55B7">
            <w:pPr>
              <w:pStyle w:val="Header"/>
              <w:jc w:val="both"/>
              <w:rPr>
                <w:b/>
                <w:bCs/>
              </w:rPr>
            </w:pPr>
          </w:p>
          <w:p w14:paraId="7B71C01E" w14:textId="6AD7B8C0" w:rsidR="008423E4" w:rsidRDefault="001D1D36" w:rsidP="00ED55B7">
            <w:pPr>
              <w:pStyle w:val="Header"/>
              <w:jc w:val="both"/>
            </w:pPr>
            <w:r>
              <w:t>C.S.</w:t>
            </w:r>
            <w:r w:rsidR="006A1794">
              <w:t xml:space="preserve">H.B. 796 </w:t>
            </w:r>
            <w:r w:rsidR="007047B0">
              <w:t>requires the speaker of the house of representatives and the lieutenant governor</w:t>
            </w:r>
            <w:r w:rsidR="006A1794">
              <w:t>, not later than the 30th day following the bill's effective date</w:t>
            </w:r>
            <w:r w:rsidR="007047B0">
              <w:t xml:space="preserve">, to appoint the initial members of the committee. The bill requires the secretary of state, not later than that date, to forward official copies of the </w:t>
            </w:r>
            <w:r w:rsidR="00C955FD">
              <w:t xml:space="preserve">enacted </w:t>
            </w:r>
            <w:r w:rsidR="007047B0">
              <w:t xml:space="preserve">bill to the </w:t>
            </w:r>
            <w:r w:rsidR="008F06E8">
              <w:t xml:space="preserve">U.S. </w:t>
            </w:r>
            <w:r w:rsidR="007047B0">
              <w:t xml:space="preserve">president, to the speaker of the </w:t>
            </w:r>
            <w:r w:rsidR="008F06E8">
              <w:t xml:space="preserve">U.S. </w:t>
            </w:r>
            <w:r w:rsidR="007047B0">
              <w:t>House of Representatives and the president of the Senate of the Congress of the United States, and to all members of the Texas delegation to Congress with the request that the</w:t>
            </w:r>
            <w:r w:rsidR="00C955FD">
              <w:t xml:space="preserve"> enacted</w:t>
            </w:r>
            <w:r w:rsidR="007047B0">
              <w:t xml:space="preserve"> bill be officially entered in the Congressional Record.</w:t>
            </w:r>
            <w:r w:rsidR="003F75AE">
              <w:t xml:space="preserve"> The bill requires the speaker of the house of representatives and the lieutenant governor, not later than the 45th day following the bill's effective date, to forward official copies of the</w:t>
            </w:r>
            <w:r w:rsidR="00C955FD">
              <w:t xml:space="preserve"> enacted</w:t>
            </w:r>
            <w:r w:rsidR="003F75AE">
              <w:t xml:space="preserve"> bill to the presiding officers of the legislatures of the several states.</w:t>
            </w:r>
          </w:p>
          <w:p w14:paraId="17CB8B37" w14:textId="5ED57240" w:rsidR="009146DB" w:rsidRPr="00835628" w:rsidRDefault="009146DB" w:rsidP="00ED55B7">
            <w:pPr>
              <w:pStyle w:val="Header"/>
              <w:jc w:val="both"/>
            </w:pPr>
          </w:p>
        </w:tc>
      </w:tr>
      <w:tr w:rsidR="00964E5F" w14:paraId="6482E7BD" w14:textId="77777777" w:rsidTr="004D4A82">
        <w:tc>
          <w:tcPr>
            <w:tcW w:w="9360" w:type="dxa"/>
          </w:tcPr>
          <w:p w14:paraId="36C9ABDC" w14:textId="77777777" w:rsidR="008423E4" w:rsidRPr="00A8133F" w:rsidRDefault="001D1D36" w:rsidP="00ED55B7">
            <w:pPr>
              <w:rPr>
                <w:b/>
              </w:rPr>
            </w:pPr>
            <w:r w:rsidRPr="009C1E9A">
              <w:rPr>
                <w:b/>
                <w:u w:val="single"/>
              </w:rPr>
              <w:t>EFFECTIVE DATE</w:t>
            </w:r>
            <w:r>
              <w:rPr>
                <w:b/>
              </w:rPr>
              <w:t xml:space="preserve"> </w:t>
            </w:r>
          </w:p>
          <w:p w14:paraId="71D2D93B" w14:textId="77777777" w:rsidR="008423E4" w:rsidRDefault="008423E4" w:rsidP="00ED55B7"/>
          <w:p w14:paraId="40E4A31F" w14:textId="14917515" w:rsidR="008423E4" w:rsidRPr="003624F2" w:rsidRDefault="001D1D36" w:rsidP="00ED55B7">
            <w:pPr>
              <w:pStyle w:val="Header"/>
              <w:tabs>
                <w:tab w:val="clear" w:pos="4320"/>
                <w:tab w:val="clear" w:pos="8640"/>
              </w:tabs>
              <w:jc w:val="both"/>
            </w:pPr>
            <w:r>
              <w:t>On passage, or, if the bill does not receive the necessary vote, September 1, 2025.</w:t>
            </w:r>
          </w:p>
          <w:p w14:paraId="1E52AB50" w14:textId="77777777" w:rsidR="008423E4" w:rsidRPr="00233FDB" w:rsidRDefault="008423E4" w:rsidP="00ED55B7">
            <w:pPr>
              <w:rPr>
                <w:b/>
              </w:rPr>
            </w:pPr>
          </w:p>
        </w:tc>
      </w:tr>
      <w:tr w:rsidR="00964E5F" w14:paraId="6A2FB07A" w14:textId="77777777" w:rsidTr="004D4A82">
        <w:tc>
          <w:tcPr>
            <w:tcW w:w="9360" w:type="dxa"/>
          </w:tcPr>
          <w:p w14:paraId="26F10428" w14:textId="20566959" w:rsidR="00F76390" w:rsidRPr="00F76390" w:rsidRDefault="001D1D36" w:rsidP="00ED55B7">
            <w:pPr>
              <w:jc w:val="both"/>
              <w:rPr>
                <w:b/>
                <w:u w:val="single"/>
              </w:rPr>
            </w:pPr>
            <w:r>
              <w:rPr>
                <w:b/>
                <w:u w:val="single"/>
              </w:rPr>
              <w:t>COMPARISON OF INTRODUCED AND SUBSTITUTE</w:t>
            </w:r>
          </w:p>
          <w:p w14:paraId="0079B21E" w14:textId="77777777" w:rsidR="003C04FE" w:rsidRDefault="003C04FE" w:rsidP="00ED55B7">
            <w:pPr>
              <w:jc w:val="both"/>
            </w:pPr>
          </w:p>
          <w:p w14:paraId="46634A8C" w14:textId="76707D90" w:rsidR="00416C7E" w:rsidRPr="004D4A82" w:rsidRDefault="001D1D36" w:rsidP="00ED55B7">
            <w:pPr>
              <w:jc w:val="both"/>
            </w:pPr>
            <w:r>
              <w:t xml:space="preserve">C.S.H.B. 796 differs from the introduced by amending the caption, by conforming to certain bill drafting conventions in minor or nonsubstantive ways, and by including a Texas Legislative Council draft number in </w:t>
            </w:r>
            <w:r>
              <w:t>the footer.</w:t>
            </w:r>
          </w:p>
        </w:tc>
      </w:tr>
    </w:tbl>
    <w:p w14:paraId="0D012909" w14:textId="77777777" w:rsidR="008423E4" w:rsidRPr="00BE0E75" w:rsidRDefault="008423E4" w:rsidP="00ED55B7">
      <w:pPr>
        <w:jc w:val="both"/>
        <w:rPr>
          <w:rFonts w:ascii="Arial" w:hAnsi="Arial"/>
          <w:sz w:val="16"/>
          <w:szCs w:val="16"/>
        </w:rPr>
      </w:pPr>
    </w:p>
    <w:p w14:paraId="008FFCEA" w14:textId="77777777" w:rsidR="004108C3" w:rsidRPr="008423E4" w:rsidRDefault="004108C3" w:rsidP="00ED55B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EFB8" w14:textId="77777777" w:rsidR="001D1D36" w:rsidRDefault="001D1D36">
      <w:r>
        <w:separator/>
      </w:r>
    </w:p>
  </w:endnote>
  <w:endnote w:type="continuationSeparator" w:id="0">
    <w:p w14:paraId="3D7E04BF" w14:textId="77777777" w:rsidR="001D1D36" w:rsidRDefault="001D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F71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64E5F" w14:paraId="57D06E9E" w14:textId="77777777" w:rsidTr="009C1E9A">
      <w:trPr>
        <w:cantSplit/>
      </w:trPr>
      <w:tc>
        <w:tcPr>
          <w:tcW w:w="0" w:type="pct"/>
        </w:tcPr>
        <w:p w14:paraId="50549122" w14:textId="77777777" w:rsidR="00137D90" w:rsidRDefault="00137D90" w:rsidP="009C1E9A">
          <w:pPr>
            <w:pStyle w:val="Footer"/>
            <w:tabs>
              <w:tab w:val="clear" w:pos="8640"/>
              <w:tab w:val="right" w:pos="9360"/>
            </w:tabs>
          </w:pPr>
        </w:p>
      </w:tc>
      <w:tc>
        <w:tcPr>
          <w:tcW w:w="2395" w:type="pct"/>
        </w:tcPr>
        <w:p w14:paraId="5750A1D0" w14:textId="77777777" w:rsidR="00137D90" w:rsidRDefault="00137D90" w:rsidP="009C1E9A">
          <w:pPr>
            <w:pStyle w:val="Footer"/>
            <w:tabs>
              <w:tab w:val="clear" w:pos="8640"/>
              <w:tab w:val="right" w:pos="9360"/>
            </w:tabs>
          </w:pPr>
        </w:p>
        <w:p w14:paraId="4B5C87F2" w14:textId="77777777" w:rsidR="001A4310" w:rsidRDefault="001A4310" w:rsidP="009C1E9A">
          <w:pPr>
            <w:pStyle w:val="Footer"/>
            <w:tabs>
              <w:tab w:val="clear" w:pos="8640"/>
              <w:tab w:val="right" w:pos="9360"/>
            </w:tabs>
          </w:pPr>
        </w:p>
        <w:p w14:paraId="37D83185" w14:textId="77777777" w:rsidR="00137D90" w:rsidRDefault="00137D90" w:rsidP="009C1E9A">
          <w:pPr>
            <w:pStyle w:val="Footer"/>
            <w:tabs>
              <w:tab w:val="clear" w:pos="8640"/>
              <w:tab w:val="right" w:pos="9360"/>
            </w:tabs>
          </w:pPr>
        </w:p>
      </w:tc>
      <w:tc>
        <w:tcPr>
          <w:tcW w:w="2453" w:type="pct"/>
        </w:tcPr>
        <w:p w14:paraId="7BF096A7" w14:textId="77777777" w:rsidR="00137D90" w:rsidRDefault="00137D90" w:rsidP="009C1E9A">
          <w:pPr>
            <w:pStyle w:val="Footer"/>
            <w:tabs>
              <w:tab w:val="clear" w:pos="8640"/>
              <w:tab w:val="right" w:pos="9360"/>
            </w:tabs>
            <w:jc w:val="right"/>
          </w:pPr>
        </w:p>
      </w:tc>
    </w:tr>
    <w:tr w:rsidR="00964E5F" w14:paraId="006B0551" w14:textId="77777777" w:rsidTr="009C1E9A">
      <w:trPr>
        <w:cantSplit/>
      </w:trPr>
      <w:tc>
        <w:tcPr>
          <w:tcW w:w="0" w:type="pct"/>
        </w:tcPr>
        <w:p w14:paraId="7230773E" w14:textId="77777777" w:rsidR="00EC379B" w:rsidRDefault="00EC379B" w:rsidP="009C1E9A">
          <w:pPr>
            <w:pStyle w:val="Footer"/>
            <w:tabs>
              <w:tab w:val="clear" w:pos="8640"/>
              <w:tab w:val="right" w:pos="9360"/>
            </w:tabs>
          </w:pPr>
        </w:p>
      </w:tc>
      <w:tc>
        <w:tcPr>
          <w:tcW w:w="2395" w:type="pct"/>
        </w:tcPr>
        <w:p w14:paraId="485B692E" w14:textId="6238B230" w:rsidR="00EC379B" w:rsidRPr="009C1E9A" w:rsidRDefault="001D1D36" w:rsidP="009C1E9A">
          <w:pPr>
            <w:pStyle w:val="Footer"/>
            <w:tabs>
              <w:tab w:val="clear" w:pos="8640"/>
              <w:tab w:val="right" w:pos="9360"/>
            </w:tabs>
            <w:rPr>
              <w:rFonts w:ascii="Shruti" w:hAnsi="Shruti"/>
              <w:sz w:val="22"/>
            </w:rPr>
          </w:pPr>
          <w:r>
            <w:rPr>
              <w:rFonts w:ascii="Shruti" w:hAnsi="Shruti"/>
              <w:sz w:val="22"/>
            </w:rPr>
            <w:t>89R 26566-D</w:t>
          </w:r>
        </w:p>
      </w:tc>
      <w:tc>
        <w:tcPr>
          <w:tcW w:w="2453" w:type="pct"/>
        </w:tcPr>
        <w:p w14:paraId="75DED3AA" w14:textId="3952FA73" w:rsidR="00EC379B" w:rsidRDefault="001D1D36" w:rsidP="009C1E9A">
          <w:pPr>
            <w:pStyle w:val="Footer"/>
            <w:tabs>
              <w:tab w:val="clear" w:pos="8640"/>
              <w:tab w:val="right" w:pos="9360"/>
            </w:tabs>
            <w:jc w:val="right"/>
          </w:pPr>
          <w:r>
            <w:fldChar w:fldCharType="begin"/>
          </w:r>
          <w:r>
            <w:instrText xml:space="preserve"> DOCPROPERTY  OTID  \* MERGEFORMAT </w:instrText>
          </w:r>
          <w:r>
            <w:fldChar w:fldCharType="separate"/>
          </w:r>
          <w:r w:rsidR="00ED55B7">
            <w:t>25.117.316</w:t>
          </w:r>
          <w:r>
            <w:fldChar w:fldCharType="end"/>
          </w:r>
        </w:p>
      </w:tc>
    </w:tr>
    <w:tr w:rsidR="00964E5F" w14:paraId="1B05DD31" w14:textId="77777777" w:rsidTr="009C1E9A">
      <w:trPr>
        <w:cantSplit/>
      </w:trPr>
      <w:tc>
        <w:tcPr>
          <w:tcW w:w="0" w:type="pct"/>
        </w:tcPr>
        <w:p w14:paraId="24B79EEA" w14:textId="77777777" w:rsidR="00EC379B" w:rsidRDefault="00EC379B" w:rsidP="009C1E9A">
          <w:pPr>
            <w:pStyle w:val="Footer"/>
            <w:tabs>
              <w:tab w:val="clear" w:pos="4320"/>
              <w:tab w:val="clear" w:pos="8640"/>
              <w:tab w:val="left" w:pos="2865"/>
            </w:tabs>
          </w:pPr>
        </w:p>
      </w:tc>
      <w:tc>
        <w:tcPr>
          <w:tcW w:w="2395" w:type="pct"/>
        </w:tcPr>
        <w:p w14:paraId="33582A1C" w14:textId="1100EB53" w:rsidR="00EC379B" w:rsidRPr="009C1E9A" w:rsidRDefault="001D1D36" w:rsidP="009C1E9A">
          <w:pPr>
            <w:pStyle w:val="Footer"/>
            <w:tabs>
              <w:tab w:val="clear" w:pos="4320"/>
              <w:tab w:val="clear" w:pos="8640"/>
              <w:tab w:val="left" w:pos="2865"/>
            </w:tabs>
            <w:rPr>
              <w:rFonts w:ascii="Shruti" w:hAnsi="Shruti"/>
              <w:sz w:val="22"/>
            </w:rPr>
          </w:pPr>
          <w:r>
            <w:rPr>
              <w:rFonts w:ascii="Shruti" w:hAnsi="Shruti"/>
              <w:sz w:val="22"/>
            </w:rPr>
            <w:t>Substitute Document Number: 89R 26216</w:t>
          </w:r>
        </w:p>
      </w:tc>
      <w:tc>
        <w:tcPr>
          <w:tcW w:w="2453" w:type="pct"/>
        </w:tcPr>
        <w:p w14:paraId="585454DE" w14:textId="77777777" w:rsidR="00EC379B" w:rsidRDefault="00EC379B" w:rsidP="006D504F">
          <w:pPr>
            <w:pStyle w:val="Footer"/>
            <w:rPr>
              <w:rStyle w:val="PageNumber"/>
            </w:rPr>
          </w:pPr>
        </w:p>
        <w:p w14:paraId="36489EEE" w14:textId="77777777" w:rsidR="00EC379B" w:rsidRDefault="00EC379B" w:rsidP="009C1E9A">
          <w:pPr>
            <w:pStyle w:val="Footer"/>
            <w:tabs>
              <w:tab w:val="clear" w:pos="8640"/>
              <w:tab w:val="right" w:pos="9360"/>
            </w:tabs>
            <w:jc w:val="right"/>
          </w:pPr>
        </w:p>
      </w:tc>
    </w:tr>
    <w:tr w:rsidR="00964E5F" w14:paraId="74A3239E" w14:textId="77777777" w:rsidTr="009C1E9A">
      <w:trPr>
        <w:cantSplit/>
        <w:trHeight w:val="323"/>
      </w:trPr>
      <w:tc>
        <w:tcPr>
          <w:tcW w:w="0" w:type="pct"/>
          <w:gridSpan w:val="3"/>
        </w:tcPr>
        <w:p w14:paraId="4B035447" w14:textId="77777777" w:rsidR="00EC379B" w:rsidRDefault="001D1D3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9C4F977" w14:textId="77777777" w:rsidR="00EC379B" w:rsidRDefault="00EC379B" w:rsidP="009C1E9A">
          <w:pPr>
            <w:pStyle w:val="Footer"/>
            <w:tabs>
              <w:tab w:val="clear" w:pos="8640"/>
              <w:tab w:val="right" w:pos="9360"/>
            </w:tabs>
            <w:jc w:val="center"/>
          </w:pPr>
        </w:p>
      </w:tc>
    </w:tr>
  </w:tbl>
  <w:p w14:paraId="319A58F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003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D013" w14:textId="77777777" w:rsidR="001D1D36" w:rsidRDefault="001D1D36">
      <w:r>
        <w:separator/>
      </w:r>
    </w:p>
  </w:footnote>
  <w:footnote w:type="continuationSeparator" w:id="0">
    <w:p w14:paraId="436DBE7E" w14:textId="77777777" w:rsidR="001D1D36" w:rsidRDefault="001D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1CD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12C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1EB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EF"/>
    <w:multiLevelType w:val="hybridMultilevel"/>
    <w:tmpl w:val="E140E7FA"/>
    <w:lvl w:ilvl="0" w:tplc="1A8E13C0">
      <w:start w:val="1"/>
      <w:numFmt w:val="decimal"/>
      <w:lvlText w:val="(%1)"/>
      <w:lvlJc w:val="left"/>
      <w:pPr>
        <w:ind w:left="900" w:hanging="540"/>
      </w:pPr>
      <w:rPr>
        <w:rFonts w:hint="default"/>
      </w:rPr>
    </w:lvl>
    <w:lvl w:ilvl="1" w:tplc="1ECCC6C0" w:tentative="1">
      <w:start w:val="1"/>
      <w:numFmt w:val="lowerLetter"/>
      <w:lvlText w:val="%2."/>
      <w:lvlJc w:val="left"/>
      <w:pPr>
        <w:ind w:left="1440" w:hanging="360"/>
      </w:pPr>
    </w:lvl>
    <w:lvl w:ilvl="2" w:tplc="533C9F3E" w:tentative="1">
      <w:start w:val="1"/>
      <w:numFmt w:val="lowerRoman"/>
      <w:lvlText w:val="%3."/>
      <w:lvlJc w:val="right"/>
      <w:pPr>
        <w:ind w:left="2160" w:hanging="180"/>
      </w:pPr>
    </w:lvl>
    <w:lvl w:ilvl="3" w:tplc="7D20BC38" w:tentative="1">
      <w:start w:val="1"/>
      <w:numFmt w:val="decimal"/>
      <w:lvlText w:val="%4."/>
      <w:lvlJc w:val="left"/>
      <w:pPr>
        <w:ind w:left="2880" w:hanging="360"/>
      </w:pPr>
    </w:lvl>
    <w:lvl w:ilvl="4" w:tplc="260C0FBE" w:tentative="1">
      <w:start w:val="1"/>
      <w:numFmt w:val="lowerLetter"/>
      <w:lvlText w:val="%5."/>
      <w:lvlJc w:val="left"/>
      <w:pPr>
        <w:ind w:left="3600" w:hanging="360"/>
      </w:pPr>
    </w:lvl>
    <w:lvl w:ilvl="5" w:tplc="6DCC8F1E" w:tentative="1">
      <w:start w:val="1"/>
      <w:numFmt w:val="lowerRoman"/>
      <w:lvlText w:val="%6."/>
      <w:lvlJc w:val="right"/>
      <w:pPr>
        <w:ind w:left="4320" w:hanging="180"/>
      </w:pPr>
    </w:lvl>
    <w:lvl w:ilvl="6" w:tplc="185A754E" w:tentative="1">
      <w:start w:val="1"/>
      <w:numFmt w:val="decimal"/>
      <w:lvlText w:val="%7."/>
      <w:lvlJc w:val="left"/>
      <w:pPr>
        <w:ind w:left="5040" w:hanging="360"/>
      </w:pPr>
    </w:lvl>
    <w:lvl w:ilvl="7" w:tplc="8AF0A3B6" w:tentative="1">
      <w:start w:val="1"/>
      <w:numFmt w:val="lowerLetter"/>
      <w:lvlText w:val="%8."/>
      <w:lvlJc w:val="left"/>
      <w:pPr>
        <w:ind w:left="5760" w:hanging="360"/>
      </w:pPr>
    </w:lvl>
    <w:lvl w:ilvl="8" w:tplc="0CAA5836" w:tentative="1">
      <w:start w:val="1"/>
      <w:numFmt w:val="lowerRoman"/>
      <w:lvlText w:val="%9."/>
      <w:lvlJc w:val="right"/>
      <w:pPr>
        <w:ind w:left="6480" w:hanging="180"/>
      </w:pPr>
    </w:lvl>
  </w:abstractNum>
  <w:abstractNum w:abstractNumId="1" w15:restartNumberingAfterBreak="0">
    <w:nsid w:val="0E157834"/>
    <w:multiLevelType w:val="hybridMultilevel"/>
    <w:tmpl w:val="5DFACF3E"/>
    <w:lvl w:ilvl="0" w:tplc="6094A84A">
      <w:start w:val="1"/>
      <w:numFmt w:val="bullet"/>
      <w:lvlText w:val=""/>
      <w:lvlJc w:val="left"/>
      <w:pPr>
        <w:tabs>
          <w:tab w:val="num" w:pos="720"/>
        </w:tabs>
        <w:ind w:left="720" w:hanging="360"/>
      </w:pPr>
      <w:rPr>
        <w:rFonts w:ascii="Symbol" w:hAnsi="Symbol" w:hint="default"/>
      </w:rPr>
    </w:lvl>
    <w:lvl w:ilvl="1" w:tplc="940E5654" w:tentative="1">
      <w:start w:val="1"/>
      <w:numFmt w:val="bullet"/>
      <w:lvlText w:val="o"/>
      <w:lvlJc w:val="left"/>
      <w:pPr>
        <w:ind w:left="1440" w:hanging="360"/>
      </w:pPr>
      <w:rPr>
        <w:rFonts w:ascii="Courier New" w:hAnsi="Courier New" w:cs="Courier New" w:hint="default"/>
      </w:rPr>
    </w:lvl>
    <w:lvl w:ilvl="2" w:tplc="4F10AE5E" w:tentative="1">
      <w:start w:val="1"/>
      <w:numFmt w:val="bullet"/>
      <w:lvlText w:val=""/>
      <w:lvlJc w:val="left"/>
      <w:pPr>
        <w:ind w:left="2160" w:hanging="360"/>
      </w:pPr>
      <w:rPr>
        <w:rFonts w:ascii="Wingdings" w:hAnsi="Wingdings" w:hint="default"/>
      </w:rPr>
    </w:lvl>
    <w:lvl w:ilvl="3" w:tplc="F6E450EE" w:tentative="1">
      <w:start w:val="1"/>
      <w:numFmt w:val="bullet"/>
      <w:lvlText w:val=""/>
      <w:lvlJc w:val="left"/>
      <w:pPr>
        <w:ind w:left="2880" w:hanging="360"/>
      </w:pPr>
      <w:rPr>
        <w:rFonts w:ascii="Symbol" w:hAnsi="Symbol" w:hint="default"/>
      </w:rPr>
    </w:lvl>
    <w:lvl w:ilvl="4" w:tplc="1480BDFE" w:tentative="1">
      <w:start w:val="1"/>
      <w:numFmt w:val="bullet"/>
      <w:lvlText w:val="o"/>
      <w:lvlJc w:val="left"/>
      <w:pPr>
        <w:ind w:left="3600" w:hanging="360"/>
      </w:pPr>
      <w:rPr>
        <w:rFonts w:ascii="Courier New" w:hAnsi="Courier New" w:cs="Courier New" w:hint="default"/>
      </w:rPr>
    </w:lvl>
    <w:lvl w:ilvl="5" w:tplc="668694CC" w:tentative="1">
      <w:start w:val="1"/>
      <w:numFmt w:val="bullet"/>
      <w:lvlText w:val=""/>
      <w:lvlJc w:val="left"/>
      <w:pPr>
        <w:ind w:left="4320" w:hanging="360"/>
      </w:pPr>
      <w:rPr>
        <w:rFonts w:ascii="Wingdings" w:hAnsi="Wingdings" w:hint="default"/>
      </w:rPr>
    </w:lvl>
    <w:lvl w:ilvl="6" w:tplc="CE0AF7F8" w:tentative="1">
      <w:start w:val="1"/>
      <w:numFmt w:val="bullet"/>
      <w:lvlText w:val=""/>
      <w:lvlJc w:val="left"/>
      <w:pPr>
        <w:ind w:left="5040" w:hanging="360"/>
      </w:pPr>
      <w:rPr>
        <w:rFonts w:ascii="Symbol" w:hAnsi="Symbol" w:hint="default"/>
      </w:rPr>
    </w:lvl>
    <w:lvl w:ilvl="7" w:tplc="89C60B9E" w:tentative="1">
      <w:start w:val="1"/>
      <w:numFmt w:val="bullet"/>
      <w:lvlText w:val="o"/>
      <w:lvlJc w:val="left"/>
      <w:pPr>
        <w:ind w:left="5760" w:hanging="360"/>
      </w:pPr>
      <w:rPr>
        <w:rFonts w:ascii="Courier New" w:hAnsi="Courier New" w:cs="Courier New" w:hint="default"/>
      </w:rPr>
    </w:lvl>
    <w:lvl w:ilvl="8" w:tplc="24AE91D0" w:tentative="1">
      <w:start w:val="1"/>
      <w:numFmt w:val="bullet"/>
      <w:lvlText w:val=""/>
      <w:lvlJc w:val="left"/>
      <w:pPr>
        <w:ind w:left="6480" w:hanging="360"/>
      </w:pPr>
      <w:rPr>
        <w:rFonts w:ascii="Wingdings" w:hAnsi="Wingdings" w:hint="default"/>
      </w:rPr>
    </w:lvl>
  </w:abstractNum>
  <w:abstractNum w:abstractNumId="2" w15:restartNumberingAfterBreak="0">
    <w:nsid w:val="168C3111"/>
    <w:multiLevelType w:val="hybridMultilevel"/>
    <w:tmpl w:val="482AC9C4"/>
    <w:lvl w:ilvl="0" w:tplc="DA8E2854">
      <w:start w:val="1"/>
      <w:numFmt w:val="decimal"/>
      <w:lvlText w:val="(%1)"/>
      <w:lvlJc w:val="left"/>
      <w:pPr>
        <w:ind w:left="930" w:hanging="570"/>
      </w:pPr>
      <w:rPr>
        <w:rFonts w:hint="default"/>
      </w:rPr>
    </w:lvl>
    <w:lvl w:ilvl="1" w:tplc="8EC6D6C8" w:tentative="1">
      <w:start w:val="1"/>
      <w:numFmt w:val="lowerLetter"/>
      <w:lvlText w:val="%2."/>
      <w:lvlJc w:val="left"/>
      <w:pPr>
        <w:ind w:left="1440" w:hanging="360"/>
      </w:pPr>
    </w:lvl>
    <w:lvl w:ilvl="2" w:tplc="59DCDC30" w:tentative="1">
      <w:start w:val="1"/>
      <w:numFmt w:val="lowerRoman"/>
      <w:lvlText w:val="%3."/>
      <w:lvlJc w:val="right"/>
      <w:pPr>
        <w:ind w:left="2160" w:hanging="180"/>
      </w:pPr>
    </w:lvl>
    <w:lvl w:ilvl="3" w:tplc="A698BB50" w:tentative="1">
      <w:start w:val="1"/>
      <w:numFmt w:val="decimal"/>
      <w:lvlText w:val="%4."/>
      <w:lvlJc w:val="left"/>
      <w:pPr>
        <w:ind w:left="2880" w:hanging="360"/>
      </w:pPr>
    </w:lvl>
    <w:lvl w:ilvl="4" w:tplc="7B5E6B80" w:tentative="1">
      <w:start w:val="1"/>
      <w:numFmt w:val="lowerLetter"/>
      <w:lvlText w:val="%5."/>
      <w:lvlJc w:val="left"/>
      <w:pPr>
        <w:ind w:left="3600" w:hanging="360"/>
      </w:pPr>
    </w:lvl>
    <w:lvl w:ilvl="5" w:tplc="A73060EE" w:tentative="1">
      <w:start w:val="1"/>
      <w:numFmt w:val="lowerRoman"/>
      <w:lvlText w:val="%6."/>
      <w:lvlJc w:val="right"/>
      <w:pPr>
        <w:ind w:left="4320" w:hanging="180"/>
      </w:pPr>
    </w:lvl>
    <w:lvl w:ilvl="6" w:tplc="0A5E2CD0" w:tentative="1">
      <w:start w:val="1"/>
      <w:numFmt w:val="decimal"/>
      <w:lvlText w:val="%7."/>
      <w:lvlJc w:val="left"/>
      <w:pPr>
        <w:ind w:left="5040" w:hanging="360"/>
      </w:pPr>
    </w:lvl>
    <w:lvl w:ilvl="7" w:tplc="9F1227FE" w:tentative="1">
      <w:start w:val="1"/>
      <w:numFmt w:val="lowerLetter"/>
      <w:lvlText w:val="%8."/>
      <w:lvlJc w:val="left"/>
      <w:pPr>
        <w:ind w:left="5760" w:hanging="360"/>
      </w:pPr>
    </w:lvl>
    <w:lvl w:ilvl="8" w:tplc="A3D47048" w:tentative="1">
      <w:start w:val="1"/>
      <w:numFmt w:val="lowerRoman"/>
      <w:lvlText w:val="%9."/>
      <w:lvlJc w:val="right"/>
      <w:pPr>
        <w:ind w:left="6480" w:hanging="180"/>
      </w:pPr>
    </w:lvl>
  </w:abstractNum>
  <w:abstractNum w:abstractNumId="3" w15:restartNumberingAfterBreak="0">
    <w:nsid w:val="1A6D76A9"/>
    <w:multiLevelType w:val="hybridMultilevel"/>
    <w:tmpl w:val="2876B1A0"/>
    <w:lvl w:ilvl="0" w:tplc="D9B0F038">
      <w:start w:val="1"/>
      <w:numFmt w:val="decimal"/>
      <w:lvlText w:val="(%1)"/>
      <w:lvlJc w:val="left"/>
      <w:pPr>
        <w:ind w:left="833" w:hanging="473"/>
      </w:pPr>
      <w:rPr>
        <w:rFonts w:hint="default"/>
      </w:rPr>
    </w:lvl>
    <w:lvl w:ilvl="1" w:tplc="2362C872" w:tentative="1">
      <w:start w:val="1"/>
      <w:numFmt w:val="lowerLetter"/>
      <w:lvlText w:val="%2."/>
      <w:lvlJc w:val="left"/>
      <w:pPr>
        <w:ind w:left="1440" w:hanging="360"/>
      </w:pPr>
    </w:lvl>
    <w:lvl w:ilvl="2" w:tplc="5ECA0932" w:tentative="1">
      <w:start w:val="1"/>
      <w:numFmt w:val="lowerRoman"/>
      <w:lvlText w:val="%3."/>
      <w:lvlJc w:val="right"/>
      <w:pPr>
        <w:ind w:left="2160" w:hanging="180"/>
      </w:pPr>
    </w:lvl>
    <w:lvl w:ilvl="3" w:tplc="0D7469DC" w:tentative="1">
      <w:start w:val="1"/>
      <w:numFmt w:val="decimal"/>
      <w:lvlText w:val="%4."/>
      <w:lvlJc w:val="left"/>
      <w:pPr>
        <w:ind w:left="2880" w:hanging="360"/>
      </w:pPr>
    </w:lvl>
    <w:lvl w:ilvl="4" w:tplc="767A926E" w:tentative="1">
      <w:start w:val="1"/>
      <w:numFmt w:val="lowerLetter"/>
      <w:lvlText w:val="%5."/>
      <w:lvlJc w:val="left"/>
      <w:pPr>
        <w:ind w:left="3600" w:hanging="360"/>
      </w:pPr>
    </w:lvl>
    <w:lvl w:ilvl="5" w:tplc="056A08D8" w:tentative="1">
      <w:start w:val="1"/>
      <w:numFmt w:val="lowerRoman"/>
      <w:lvlText w:val="%6."/>
      <w:lvlJc w:val="right"/>
      <w:pPr>
        <w:ind w:left="4320" w:hanging="180"/>
      </w:pPr>
    </w:lvl>
    <w:lvl w:ilvl="6" w:tplc="9C6A2D7E" w:tentative="1">
      <w:start w:val="1"/>
      <w:numFmt w:val="decimal"/>
      <w:lvlText w:val="%7."/>
      <w:lvlJc w:val="left"/>
      <w:pPr>
        <w:ind w:left="5040" w:hanging="360"/>
      </w:pPr>
    </w:lvl>
    <w:lvl w:ilvl="7" w:tplc="AF1E80D8" w:tentative="1">
      <w:start w:val="1"/>
      <w:numFmt w:val="lowerLetter"/>
      <w:lvlText w:val="%8."/>
      <w:lvlJc w:val="left"/>
      <w:pPr>
        <w:ind w:left="5760" w:hanging="360"/>
      </w:pPr>
    </w:lvl>
    <w:lvl w:ilvl="8" w:tplc="7A8EFDD8" w:tentative="1">
      <w:start w:val="1"/>
      <w:numFmt w:val="lowerRoman"/>
      <w:lvlText w:val="%9."/>
      <w:lvlJc w:val="right"/>
      <w:pPr>
        <w:ind w:left="6480" w:hanging="180"/>
      </w:pPr>
    </w:lvl>
  </w:abstractNum>
  <w:abstractNum w:abstractNumId="4" w15:restartNumberingAfterBreak="0">
    <w:nsid w:val="1D410ECA"/>
    <w:multiLevelType w:val="hybridMultilevel"/>
    <w:tmpl w:val="2CA07774"/>
    <w:lvl w:ilvl="0" w:tplc="4D60F378">
      <w:start w:val="1"/>
      <w:numFmt w:val="bullet"/>
      <w:lvlText w:val=""/>
      <w:lvlJc w:val="left"/>
      <w:pPr>
        <w:tabs>
          <w:tab w:val="num" w:pos="720"/>
        </w:tabs>
        <w:ind w:left="720" w:hanging="360"/>
      </w:pPr>
      <w:rPr>
        <w:rFonts w:ascii="Symbol" w:hAnsi="Symbol" w:hint="default"/>
      </w:rPr>
    </w:lvl>
    <w:lvl w:ilvl="1" w:tplc="E30A9822" w:tentative="1">
      <w:start w:val="1"/>
      <w:numFmt w:val="bullet"/>
      <w:lvlText w:val="o"/>
      <w:lvlJc w:val="left"/>
      <w:pPr>
        <w:ind w:left="1440" w:hanging="360"/>
      </w:pPr>
      <w:rPr>
        <w:rFonts w:ascii="Courier New" w:hAnsi="Courier New" w:cs="Courier New" w:hint="default"/>
      </w:rPr>
    </w:lvl>
    <w:lvl w:ilvl="2" w:tplc="CF3E1112" w:tentative="1">
      <w:start w:val="1"/>
      <w:numFmt w:val="bullet"/>
      <w:lvlText w:val=""/>
      <w:lvlJc w:val="left"/>
      <w:pPr>
        <w:ind w:left="2160" w:hanging="360"/>
      </w:pPr>
      <w:rPr>
        <w:rFonts w:ascii="Wingdings" w:hAnsi="Wingdings" w:hint="default"/>
      </w:rPr>
    </w:lvl>
    <w:lvl w:ilvl="3" w:tplc="3546394A" w:tentative="1">
      <w:start w:val="1"/>
      <w:numFmt w:val="bullet"/>
      <w:lvlText w:val=""/>
      <w:lvlJc w:val="left"/>
      <w:pPr>
        <w:ind w:left="2880" w:hanging="360"/>
      </w:pPr>
      <w:rPr>
        <w:rFonts w:ascii="Symbol" w:hAnsi="Symbol" w:hint="default"/>
      </w:rPr>
    </w:lvl>
    <w:lvl w:ilvl="4" w:tplc="1602D192" w:tentative="1">
      <w:start w:val="1"/>
      <w:numFmt w:val="bullet"/>
      <w:lvlText w:val="o"/>
      <w:lvlJc w:val="left"/>
      <w:pPr>
        <w:ind w:left="3600" w:hanging="360"/>
      </w:pPr>
      <w:rPr>
        <w:rFonts w:ascii="Courier New" w:hAnsi="Courier New" w:cs="Courier New" w:hint="default"/>
      </w:rPr>
    </w:lvl>
    <w:lvl w:ilvl="5" w:tplc="7C9E31F0" w:tentative="1">
      <w:start w:val="1"/>
      <w:numFmt w:val="bullet"/>
      <w:lvlText w:val=""/>
      <w:lvlJc w:val="left"/>
      <w:pPr>
        <w:ind w:left="4320" w:hanging="360"/>
      </w:pPr>
      <w:rPr>
        <w:rFonts w:ascii="Wingdings" w:hAnsi="Wingdings" w:hint="default"/>
      </w:rPr>
    </w:lvl>
    <w:lvl w:ilvl="6" w:tplc="373E8EFE" w:tentative="1">
      <w:start w:val="1"/>
      <w:numFmt w:val="bullet"/>
      <w:lvlText w:val=""/>
      <w:lvlJc w:val="left"/>
      <w:pPr>
        <w:ind w:left="5040" w:hanging="360"/>
      </w:pPr>
      <w:rPr>
        <w:rFonts w:ascii="Symbol" w:hAnsi="Symbol" w:hint="default"/>
      </w:rPr>
    </w:lvl>
    <w:lvl w:ilvl="7" w:tplc="2626F606" w:tentative="1">
      <w:start w:val="1"/>
      <w:numFmt w:val="bullet"/>
      <w:lvlText w:val="o"/>
      <w:lvlJc w:val="left"/>
      <w:pPr>
        <w:ind w:left="5760" w:hanging="360"/>
      </w:pPr>
      <w:rPr>
        <w:rFonts w:ascii="Courier New" w:hAnsi="Courier New" w:cs="Courier New" w:hint="default"/>
      </w:rPr>
    </w:lvl>
    <w:lvl w:ilvl="8" w:tplc="E196DA8C" w:tentative="1">
      <w:start w:val="1"/>
      <w:numFmt w:val="bullet"/>
      <w:lvlText w:val=""/>
      <w:lvlJc w:val="left"/>
      <w:pPr>
        <w:ind w:left="6480" w:hanging="360"/>
      </w:pPr>
      <w:rPr>
        <w:rFonts w:ascii="Wingdings" w:hAnsi="Wingdings" w:hint="default"/>
      </w:rPr>
    </w:lvl>
  </w:abstractNum>
  <w:abstractNum w:abstractNumId="5" w15:restartNumberingAfterBreak="0">
    <w:nsid w:val="25806829"/>
    <w:multiLevelType w:val="hybridMultilevel"/>
    <w:tmpl w:val="9530D6A0"/>
    <w:lvl w:ilvl="0" w:tplc="0120A6A0">
      <w:start w:val="1"/>
      <w:numFmt w:val="bullet"/>
      <w:lvlText w:val=""/>
      <w:lvlJc w:val="left"/>
      <w:pPr>
        <w:tabs>
          <w:tab w:val="num" w:pos="720"/>
        </w:tabs>
        <w:ind w:left="720" w:hanging="360"/>
      </w:pPr>
      <w:rPr>
        <w:rFonts w:ascii="Symbol" w:hAnsi="Symbol" w:hint="default"/>
      </w:rPr>
    </w:lvl>
    <w:lvl w:ilvl="1" w:tplc="B7DCEAB8">
      <w:start w:val="1"/>
      <w:numFmt w:val="bullet"/>
      <w:lvlText w:val="o"/>
      <w:lvlJc w:val="left"/>
      <w:pPr>
        <w:ind w:left="1440" w:hanging="360"/>
      </w:pPr>
      <w:rPr>
        <w:rFonts w:ascii="Courier New" w:hAnsi="Courier New" w:cs="Courier New" w:hint="default"/>
      </w:rPr>
    </w:lvl>
    <w:lvl w:ilvl="2" w:tplc="3EF6C822" w:tentative="1">
      <w:start w:val="1"/>
      <w:numFmt w:val="bullet"/>
      <w:lvlText w:val=""/>
      <w:lvlJc w:val="left"/>
      <w:pPr>
        <w:ind w:left="2160" w:hanging="360"/>
      </w:pPr>
      <w:rPr>
        <w:rFonts w:ascii="Wingdings" w:hAnsi="Wingdings" w:hint="default"/>
      </w:rPr>
    </w:lvl>
    <w:lvl w:ilvl="3" w:tplc="75A84E18" w:tentative="1">
      <w:start w:val="1"/>
      <w:numFmt w:val="bullet"/>
      <w:lvlText w:val=""/>
      <w:lvlJc w:val="left"/>
      <w:pPr>
        <w:ind w:left="2880" w:hanging="360"/>
      </w:pPr>
      <w:rPr>
        <w:rFonts w:ascii="Symbol" w:hAnsi="Symbol" w:hint="default"/>
      </w:rPr>
    </w:lvl>
    <w:lvl w:ilvl="4" w:tplc="80C2F826" w:tentative="1">
      <w:start w:val="1"/>
      <w:numFmt w:val="bullet"/>
      <w:lvlText w:val="o"/>
      <w:lvlJc w:val="left"/>
      <w:pPr>
        <w:ind w:left="3600" w:hanging="360"/>
      </w:pPr>
      <w:rPr>
        <w:rFonts w:ascii="Courier New" w:hAnsi="Courier New" w:cs="Courier New" w:hint="default"/>
      </w:rPr>
    </w:lvl>
    <w:lvl w:ilvl="5" w:tplc="6BAC3036" w:tentative="1">
      <w:start w:val="1"/>
      <w:numFmt w:val="bullet"/>
      <w:lvlText w:val=""/>
      <w:lvlJc w:val="left"/>
      <w:pPr>
        <w:ind w:left="4320" w:hanging="360"/>
      </w:pPr>
      <w:rPr>
        <w:rFonts w:ascii="Wingdings" w:hAnsi="Wingdings" w:hint="default"/>
      </w:rPr>
    </w:lvl>
    <w:lvl w:ilvl="6" w:tplc="E0A4B74A" w:tentative="1">
      <w:start w:val="1"/>
      <w:numFmt w:val="bullet"/>
      <w:lvlText w:val=""/>
      <w:lvlJc w:val="left"/>
      <w:pPr>
        <w:ind w:left="5040" w:hanging="360"/>
      </w:pPr>
      <w:rPr>
        <w:rFonts w:ascii="Symbol" w:hAnsi="Symbol" w:hint="default"/>
      </w:rPr>
    </w:lvl>
    <w:lvl w:ilvl="7" w:tplc="09706A1E" w:tentative="1">
      <w:start w:val="1"/>
      <w:numFmt w:val="bullet"/>
      <w:lvlText w:val="o"/>
      <w:lvlJc w:val="left"/>
      <w:pPr>
        <w:ind w:left="5760" w:hanging="360"/>
      </w:pPr>
      <w:rPr>
        <w:rFonts w:ascii="Courier New" w:hAnsi="Courier New" w:cs="Courier New" w:hint="default"/>
      </w:rPr>
    </w:lvl>
    <w:lvl w:ilvl="8" w:tplc="65F013E8" w:tentative="1">
      <w:start w:val="1"/>
      <w:numFmt w:val="bullet"/>
      <w:lvlText w:val=""/>
      <w:lvlJc w:val="left"/>
      <w:pPr>
        <w:ind w:left="6480" w:hanging="360"/>
      </w:pPr>
      <w:rPr>
        <w:rFonts w:ascii="Wingdings" w:hAnsi="Wingdings" w:hint="default"/>
      </w:rPr>
    </w:lvl>
  </w:abstractNum>
  <w:abstractNum w:abstractNumId="6" w15:restartNumberingAfterBreak="0">
    <w:nsid w:val="2B937429"/>
    <w:multiLevelType w:val="hybridMultilevel"/>
    <w:tmpl w:val="2E46B03E"/>
    <w:lvl w:ilvl="0" w:tplc="990247F0">
      <w:start w:val="1"/>
      <w:numFmt w:val="decimal"/>
      <w:lvlText w:val="(%1)"/>
      <w:lvlJc w:val="left"/>
      <w:pPr>
        <w:ind w:left="758" w:hanging="398"/>
      </w:pPr>
      <w:rPr>
        <w:rFonts w:hint="default"/>
      </w:rPr>
    </w:lvl>
    <w:lvl w:ilvl="1" w:tplc="42F2B776" w:tentative="1">
      <w:start w:val="1"/>
      <w:numFmt w:val="lowerLetter"/>
      <w:lvlText w:val="%2."/>
      <w:lvlJc w:val="left"/>
      <w:pPr>
        <w:ind w:left="1440" w:hanging="360"/>
      </w:pPr>
    </w:lvl>
    <w:lvl w:ilvl="2" w:tplc="BEA8CFF0" w:tentative="1">
      <w:start w:val="1"/>
      <w:numFmt w:val="lowerRoman"/>
      <w:lvlText w:val="%3."/>
      <w:lvlJc w:val="right"/>
      <w:pPr>
        <w:ind w:left="2160" w:hanging="180"/>
      </w:pPr>
    </w:lvl>
    <w:lvl w:ilvl="3" w:tplc="E5883176" w:tentative="1">
      <w:start w:val="1"/>
      <w:numFmt w:val="decimal"/>
      <w:lvlText w:val="%4."/>
      <w:lvlJc w:val="left"/>
      <w:pPr>
        <w:ind w:left="2880" w:hanging="360"/>
      </w:pPr>
    </w:lvl>
    <w:lvl w:ilvl="4" w:tplc="E3F6F16C" w:tentative="1">
      <w:start w:val="1"/>
      <w:numFmt w:val="lowerLetter"/>
      <w:lvlText w:val="%5."/>
      <w:lvlJc w:val="left"/>
      <w:pPr>
        <w:ind w:left="3600" w:hanging="360"/>
      </w:pPr>
    </w:lvl>
    <w:lvl w:ilvl="5" w:tplc="71206C50" w:tentative="1">
      <w:start w:val="1"/>
      <w:numFmt w:val="lowerRoman"/>
      <w:lvlText w:val="%6."/>
      <w:lvlJc w:val="right"/>
      <w:pPr>
        <w:ind w:left="4320" w:hanging="180"/>
      </w:pPr>
    </w:lvl>
    <w:lvl w:ilvl="6" w:tplc="AED25626" w:tentative="1">
      <w:start w:val="1"/>
      <w:numFmt w:val="decimal"/>
      <w:lvlText w:val="%7."/>
      <w:lvlJc w:val="left"/>
      <w:pPr>
        <w:ind w:left="5040" w:hanging="360"/>
      </w:pPr>
    </w:lvl>
    <w:lvl w:ilvl="7" w:tplc="874021A2" w:tentative="1">
      <w:start w:val="1"/>
      <w:numFmt w:val="lowerLetter"/>
      <w:lvlText w:val="%8."/>
      <w:lvlJc w:val="left"/>
      <w:pPr>
        <w:ind w:left="5760" w:hanging="360"/>
      </w:pPr>
    </w:lvl>
    <w:lvl w:ilvl="8" w:tplc="9B860E82" w:tentative="1">
      <w:start w:val="1"/>
      <w:numFmt w:val="lowerRoman"/>
      <w:lvlText w:val="%9."/>
      <w:lvlJc w:val="right"/>
      <w:pPr>
        <w:ind w:left="6480" w:hanging="180"/>
      </w:pPr>
    </w:lvl>
  </w:abstractNum>
  <w:abstractNum w:abstractNumId="7" w15:restartNumberingAfterBreak="0">
    <w:nsid w:val="30487392"/>
    <w:multiLevelType w:val="hybridMultilevel"/>
    <w:tmpl w:val="F4A4C166"/>
    <w:lvl w:ilvl="0" w:tplc="09E63A28">
      <w:start w:val="1"/>
      <w:numFmt w:val="bullet"/>
      <w:lvlText w:val=""/>
      <w:lvlJc w:val="left"/>
      <w:pPr>
        <w:tabs>
          <w:tab w:val="num" w:pos="720"/>
        </w:tabs>
        <w:ind w:left="720" w:hanging="360"/>
      </w:pPr>
      <w:rPr>
        <w:rFonts w:ascii="Symbol" w:hAnsi="Symbol" w:hint="default"/>
      </w:rPr>
    </w:lvl>
    <w:lvl w:ilvl="1" w:tplc="6F2A358C" w:tentative="1">
      <w:start w:val="1"/>
      <w:numFmt w:val="bullet"/>
      <w:lvlText w:val="o"/>
      <w:lvlJc w:val="left"/>
      <w:pPr>
        <w:ind w:left="1440" w:hanging="360"/>
      </w:pPr>
      <w:rPr>
        <w:rFonts w:ascii="Courier New" w:hAnsi="Courier New" w:cs="Courier New" w:hint="default"/>
      </w:rPr>
    </w:lvl>
    <w:lvl w:ilvl="2" w:tplc="BBD2F906" w:tentative="1">
      <w:start w:val="1"/>
      <w:numFmt w:val="bullet"/>
      <w:lvlText w:val=""/>
      <w:lvlJc w:val="left"/>
      <w:pPr>
        <w:ind w:left="2160" w:hanging="360"/>
      </w:pPr>
      <w:rPr>
        <w:rFonts w:ascii="Wingdings" w:hAnsi="Wingdings" w:hint="default"/>
      </w:rPr>
    </w:lvl>
    <w:lvl w:ilvl="3" w:tplc="16E6E7B8" w:tentative="1">
      <w:start w:val="1"/>
      <w:numFmt w:val="bullet"/>
      <w:lvlText w:val=""/>
      <w:lvlJc w:val="left"/>
      <w:pPr>
        <w:ind w:left="2880" w:hanging="360"/>
      </w:pPr>
      <w:rPr>
        <w:rFonts w:ascii="Symbol" w:hAnsi="Symbol" w:hint="default"/>
      </w:rPr>
    </w:lvl>
    <w:lvl w:ilvl="4" w:tplc="05944DC2" w:tentative="1">
      <w:start w:val="1"/>
      <w:numFmt w:val="bullet"/>
      <w:lvlText w:val="o"/>
      <w:lvlJc w:val="left"/>
      <w:pPr>
        <w:ind w:left="3600" w:hanging="360"/>
      </w:pPr>
      <w:rPr>
        <w:rFonts w:ascii="Courier New" w:hAnsi="Courier New" w:cs="Courier New" w:hint="default"/>
      </w:rPr>
    </w:lvl>
    <w:lvl w:ilvl="5" w:tplc="7B6084B4" w:tentative="1">
      <w:start w:val="1"/>
      <w:numFmt w:val="bullet"/>
      <w:lvlText w:val=""/>
      <w:lvlJc w:val="left"/>
      <w:pPr>
        <w:ind w:left="4320" w:hanging="360"/>
      </w:pPr>
      <w:rPr>
        <w:rFonts w:ascii="Wingdings" w:hAnsi="Wingdings" w:hint="default"/>
      </w:rPr>
    </w:lvl>
    <w:lvl w:ilvl="6" w:tplc="4D8E93D6" w:tentative="1">
      <w:start w:val="1"/>
      <w:numFmt w:val="bullet"/>
      <w:lvlText w:val=""/>
      <w:lvlJc w:val="left"/>
      <w:pPr>
        <w:ind w:left="5040" w:hanging="360"/>
      </w:pPr>
      <w:rPr>
        <w:rFonts w:ascii="Symbol" w:hAnsi="Symbol" w:hint="default"/>
      </w:rPr>
    </w:lvl>
    <w:lvl w:ilvl="7" w:tplc="0AC6A8F4" w:tentative="1">
      <w:start w:val="1"/>
      <w:numFmt w:val="bullet"/>
      <w:lvlText w:val="o"/>
      <w:lvlJc w:val="left"/>
      <w:pPr>
        <w:ind w:left="5760" w:hanging="360"/>
      </w:pPr>
      <w:rPr>
        <w:rFonts w:ascii="Courier New" w:hAnsi="Courier New" w:cs="Courier New" w:hint="default"/>
      </w:rPr>
    </w:lvl>
    <w:lvl w:ilvl="8" w:tplc="07EC5086" w:tentative="1">
      <w:start w:val="1"/>
      <w:numFmt w:val="bullet"/>
      <w:lvlText w:val=""/>
      <w:lvlJc w:val="left"/>
      <w:pPr>
        <w:ind w:left="6480" w:hanging="360"/>
      </w:pPr>
      <w:rPr>
        <w:rFonts w:ascii="Wingdings" w:hAnsi="Wingdings" w:hint="default"/>
      </w:rPr>
    </w:lvl>
  </w:abstractNum>
  <w:abstractNum w:abstractNumId="8" w15:restartNumberingAfterBreak="0">
    <w:nsid w:val="336434D4"/>
    <w:multiLevelType w:val="hybridMultilevel"/>
    <w:tmpl w:val="D60E9868"/>
    <w:lvl w:ilvl="0" w:tplc="AD9E0A6C">
      <w:start w:val="1"/>
      <w:numFmt w:val="bullet"/>
      <w:lvlText w:val=""/>
      <w:lvlJc w:val="left"/>
      <w:pPr>
        <w:tabs>
          <w:tab w:val="num" w:pos="720"/>
        </w:tabs>
        <w:ind w:left="720" w:hanging="360"/>
      </w:pPr>
      <w:rPr>
        <w:rFonts w:ascii="Symbol" w:hAnsi="Symbol" w:hint="default"/>
      </w:rPr>
    </w:lvl>
    <w:lvl w:ilvl="1" w:tplc="3CA4B912" w:tentative="1">
      <w:start w:val="1"/>
      <w:numFmt w:val="bullet"/>
      <w:lvlText w:val="o"/>
      <w:lvlJc w:val="left"/>
      <w:pPr>
        <w:ind w:left="1440" w:hanging="360"/>
      </w:pPr>
      <w:rPr>
        <w:rFonts w:ascii="Courier New" w:hAnsi="Courier New" w:cs="Courier New" w:hint="default"/>
      </w:rPr>
    </w:lvl>
    <w:lvl w:ilvl="2" w:tplc="986E343C" w:tentative="1">
      <w:start w:val="1"/>
      <w:numFmt w:val="bullet"/>
      <w:lvlText w:val=""/>
      <w:lvlJc w:val="left"/>
      <w:pPr>
        <w:ind w:left="2160" w:hanging="360"/>
      </w:pPr>
      <w:rPr>
        <w:rFonts w:ascii="Wingdings" w:hAnsi="Wingdings" w:hint="default"/>
      </w:rPr>
    </w:lvl>
    <w:lvl w:ilvl="3" w:tplc="3C68D68E" w:tentative="1">
      <w:start w:val="1"/>
      <w:numFmt w:val="bullet"/>
      <w:lvlText w:val=""/>
      <w:lvlJc w:val="left"/>
      <w:pPr>
        <w:ind w:left="2880" w:hanging="360"/>
      </w:pPr>
      <w:rPr>
        <w:rFonts w:ascii="Symbol" w:hAnsi="Symbol" w:hint="default"/>
      </w:rPr>
    </w:lvl>
    <w:lvl w:ilvl="4" w:tplc="A5505820" w:tentative="1">
      <w:start w:val="1"/>
      <w:numFmt w:val="bullet"/>
      <w:lvlText w:val="o"/>
      <w:lvlJc w:val="left"/>
      <w:pPr>
        <w:ind w:left="3600" w:hanging="360"/>
      </w:pPr>
      <w:rPr>
        <w:rFonts w:ascii="Courier New" w:hAnsi="Courier New" w:cs="Courier New" w:hint="default"/>
      </w:rPr>
    </w:lvl>
    <w:lvl w:ilvl="5" w:tplc="1F229EFE" w:tentative="1">
      <w:start w:val="1"/>
      <w:numFmt w:val="bullet"/>
      <w:lvlText w:val=""/>
      <w:lvlJc w:val="left"/>
      <w:pPr>
        <w:ind w:left="4320" w:hanging="360"/>
      </w:pPr>
      <w:rPr>
        <w:rFonts w:ascii="Wingdings" w:hAnsi="Wingdings" w:hint="default"/>
      </w:rPr>
    </w:lvl>
    <w:lvl w:ilvl="6" w:tplc="EEEEDA2E" w:tentative="1">
      <w:start w:val="1"/>
      <w:numFmt w:val="bullet"/>
      <w:lvlText w:val=""/>
      <w:lvlJc w:val="left"/>
      <w:pPr>
        <w:ind w:left="5040" w:hanging="360"/>
      </w:pPr>
      <w:rPr>
        <w:rFonts w:ascii="Symbol" w:hAnsi="Symbol" w:hint="default"/>
      </w:rPr>
    </w:lvl>
    <w:lvl w:ilvl="7" w:tplc="AE766D50" w:tentative="1">
      <w:start w:val="1"/>
      <w:numFmt w:val="bullet"/>
      <w:lvlText w:val="o"/>
      <w:lvlJc w:val="left"/>
      <w:pPr>
        <w:ind w:left="5760" w:hanging="360"/>
      </w:pPr>
      <w:rPr>
        <w:rFonts w:ascii="Courier New" w:hAnsi="Courier New" w:cs="Courier New" w:hint="default"/>
      </w:rPr>
    </w:lvl>
    <w:lvl w:ilvl="8" w:tplc="F5FEA1FE" w:tentative="1">
      <w:start w:val="1"/>
      <w:numFmt w:val="bullet"/>
      <w:lvlText w:val=""/>
      <w:lvlJc w:val="left"/>
      <w:pPr>
        <w:ind w:left="6480" w:hanging="360"/>
      </w:pPr>
      <w:rPr>
        <w:rFonts w:ascii="Wingdings" w:hAnsi="Wingdings" w:hint="default"/>
      </w:rPr>
    </w:lvl>
  </w:abstractNum>
  <w:abstractNum w:abstractNumId="9" w15:restartNumberingAfterBreak="0">
    <w:nsid w:val="46586B76"/>
    <w:multiLevelType w:val="hybridMultilevel"/>
    <w:tmpl w:val="93746AF2"/>
    <w:lvl w:ilvl="0" w:tplc="7F96416A">
      <w:start w:val="1"/>
      <w:numFmt w:val="bullet"/>
      <w:lvlText w:val=""/>
      <w:lvlJc w:val="left"/>
      <w:pPr>
        <w:tabs>
          <w:tab w:val="num" w:pos="720"/>
        </w:tabs>
        <w:ind w:left="720" w:hanging="360"/>
      </w:pPr>
      <w:rPr>
        <w:rFonts w:ascii="Symbol" w:hAnsi="Symbol" w:hint="default"/>
      </w:rPr>
    </w:lvl>
    <w:lvl w:ilvl="1" w:tplc="0C3004AC" w:tentative="1">
      <w:start w:val="1"/>
      <w:numFmt w:val="bullet"/>
      <w:lvlText w:val="o"/>
      <w:lvlJc w:val="left"/>
      <w:pPr>
        <w:ind w:left="1440" w:hanging="360"/>
      </w:pPr>
      <w:rPr>
        <w:rFonts w:ascii="Courier New" w:hAnsi="Courier New" w:cs="Courier New" w:hint="default"/>
      </w:rPr>
    </w:lvl>
    <w:lvl w:ilvl="2" w:tplc="AD62019E" w:tentative="1">
      <w:start w:val="1"/>
      <w:numFmt w:val="bullet"/>
      <w:lvlText w:val=""/>
      <w:lvlJc w:val="left"/>
      <w:pPr>
        <w:ind w:left="2160" w:hanging="360"/>
      </w:pPr>
      <w:rPr>
        <w:rFonts w:ascii="Wingdings" w:hAnsi="Wingdings" w:hint="default"/>
      </w:rPr>
    </w:lvl>
    <w:lvl w:ilvl="3" w:tplc="56848D2E" w:tentative="1">
      <w:start w:val="1"/>
      <w:numFmt w:val="bullet"/>
      <w:lvlText w:val=""/>
      <w:lvlJc w:val="left"/>
      <w:pPr>
        <w:ind w:left="2880" w:hanging="360"/>
      </w:pPr>
      <w:rPr>
        <w:rFonts w:ascii="Symbol" w:hAnsi="Symbol" w:hint="default"/>
      </w:rPr>
    </w:lvl>
    <w:lvl w:ilvl="4" w:tplc="AE92871E" w:tentative="1">
      <w:start w:val="1"/>
      <w:numFmt w:val="bullet"/>
      <w:lvlText w:val="o"/>
      <w:lvlJc w:val="left"/>
      <w:pPr>
        <w:ind w:left="3600" w:hanging="360"/>
      </w:pPr>
      <w:rPr>
        <w:rFonts w:ascii="Courier New" w:hAnsi="Courier New" w:cs="Courier New" w:hint="default"/>
      </w:rPr>
    </w:lvl>
    <w:lvl w:ilvl="5" w:tplc="F8465A44" w:tentative="1">
      <w:start w:val="1"/>
      <w:numFmt w:val="bullet"/>
      <w:lvlText w:val=""/>
      <w:lvlJc w:val="left"/>
      <w:pPr>
        <w:ind w:left="4320" w:hanging="360"/>
      </w:pPr>
      <w:rPr>
        <w:rFonts w:ascii="Wingdings" w:hAnsi="Wingdings" w:hint="default"/>
      </w:rPr>
    </w:lvl>
    <w:lvl w:ilvl="6" w:tplc="7D1E817C" w:tentative="1">
      <w:start w:val="1"/>
      <w:numFmt w:val="bullet"/>
      <w:lvlText w:val=""/>
      <w:lvlJc w:val="left"/>
      <w:pPr>
        <w:ind w:left="5040" w:hanging="360"/>
      </w:pPr>
      <w:rPr>
        <w:rFonts w:ascii="Symbol" w:hAnsi="Symbol" w:hint="default"/>
      </w:rPr>
    </w:lvl>
    <w:lvl w:ilvl="7" w:tplc="D5CA46DE" w:tentative="1">
      <w:start w:val="1"/>
      <w:numFmt w:val="bullet"/>
      <w:lvlText w:val="o"/>
      <w:lvlJc w:val="left"/>
      <w:pPr>
        <w:ind w:left="5760" w:hanging="360"/>
      </w:pPr>
      <w:rPr>
        <w:rFonts w:ascii="Courier New" w:hAnsi="Courier New" w:cs="Courier New" w:hint="default"/>
      </w:rPr>
    </w:lvl>
    <w:lvl w:ilvl="8" w:tplc="1ED67258" w:tentative="1">
      <w:start w:val="1"/>
      <w:numFmt w:val="bullet"/>
      <w:lvlText w:val=""/>
      <w:lvlJc w:val="left"/>
      <w:pPr>
        <w:ind w:left="6480" w:hanging="360"/>
      </w:pPr>
      <w:rPr>
        <w:rFonts w:ascii="Wingdings" w:hAnsi="Wingdings" w:hint="default"/>
      </w:rPr>
    </w:lvl>
  </w:abstractNum>
  <w:abstractNum w:abstractNumId="10" w15:restartNumberingAfterBreak="0">
    <w:nsid w:val="49673ABD"/>
    <w:multiLevelType w:val="hybridMultilevel"/>
    <w:tmpl w:val="062C2DC8"/>
    <w:lvl w:ilvl="0" w:tplc="6784C59E">
      <w:start w:val="1"/>
      <w:numFmt w:val="decimal"/>
      <w:lvlText w:val="(%1)"/>
      <w:lvlJc w:val="left"/>
      <w:pPr>
        <w:ind w:left="810" w:hanging="450"/>
      </w:pPr>
      <w:rPr>
        <w:rFonts w:hint="default"/>
      </w:rPr>
    </w:lvl>
    <w:lvl w:ilvl="1" w:tplc="BCB01D38" w:tentative="1">
      <w:start w:val="1"/>
      <w:numFmt w:val="lowerLetter"/>
      <w:lvlText w:val="%2."/>
      <w:lvlJc w:val="left"/>
      <w:pPr>
        <w:ind w:left="1440" w:hanging="360"/>
      </w:pPr>
    </w:lvl>
    <w:lvl w:ilvl="2" w:tplc="50505B40" w:tentative="1">
      <w:start w:val="1"/>
      <w:numFmt w:val="lowerRoman"/>
      <w:lvlText w:val="%3."/>
      <w:lvlJc w:val="right"/>
      <w:pPr>
        <w:ind w:left="2160" w:hanging="180"/>
      </w:pPr>
    </w:lvl>
    <w:lvl w:ilvl="3" w:tplc="23B07E18" w:tentative="1">
      <w:start w:val="1"/>
      <w:numFmt w:val="decimal"/>
      <w:lvlText w:val="%4."/>
      <w:lvlJc w:val="left"/>
      <w:pPr>
        <w:ind w:left="2880" w:hanging="360"/>
      </w:pPr>
    </w:lvl>
    <w:lvl w:ilvl="4" w:tplc="03C27046" w:tentative="1">
      <w:start w:val="1"/>
      <w:numFmt w:val="lowerLetter"/>
      <w:lvlText w:val="%5."/>
      <w:lvlJc w:val="left"/>
      <w:pPr>
        <w:ind w:left="3600" w:hanging="360"/>
      </w:pPr>
    </w:lvl>
    <w:lvl w:ilvl="5" w:tplc="A5065ECA" w:tentative="1">
      <w:start w:val="1"/>
      <w:numFmt w:val="lowerRoman"/>
      <w:lvlText w:val="%6."/>
      <w:lvlJc w:val="right"/>
      <w:pPr>
        <w:ind w:left="4320" w:hanging="180"/>
      </w:pPr>
    </w:lvl>
    <w:lvl w:ilvl="6" w:tplc="0914B1DA" w:tentative="1">
      <w:start w:val="1"/>
      <w:numFmt w:val="decimal"/>
      <w:lvlText w:val="%7."/>
      <w:lvlJc w:val="left"/>
      <w:pPr>
        <w:ind w:left="5040" w:hanging="360"/>
      </w:pPr>
    </w:lvl>
    <w:lvl w:ilvl="7" w:tplc="7E36772A" w:tentative="1">
      <w:start w:val="1"/>
      <w:numFmt w:val="lowerLetter"/>
      <w:lvlText w:val="%8."/>
      <w:lvlJc w:val="left"/>
      <w:pPr>
        <w:ind w:left="5760" w:hanging="360"/>
      </w:pPr>
    </w:lvl>
    <w:lvl w:ilvl="8" w:tplc="1FAEAD9E" w:tentative="1">
      <w:start w:val="1"/>
      <w:numFmt w:val="lowerRoman"/>
      <w:lvlText w:val="%9."/>
      <w:lvlJc w:val="right"/>
      <w:pPr>
        <w:ind w:left="6480" w:hanging="180"/>
      </w:pPr>
    </w:lvl>
  </w:abstractNum>
  <w:abstractNum w:abstractNumId="11" w15:restartNumberingAfterBreak="0">
    <w:nsid w:val="4CE06365"/>
    <w:multiLevelType w:val="hybridMultilevel"/>
    <w:tmpl w:val="DC46ECEC"/>
    <w:lvl w:ilvl="0" w:tplc="516E4654">
      <w:start w:val="1"/>
      <w:numFmt w:val="bullet"/>
      <w:lvlText w:val=""/>
      <w:lvlJc w:val="left"/>
      <w:pPr>
        <w:tabs>
          <w:tab w:val="num" w:pos="720"/>
        </w:tabs>
        <w:ind w:left="720" w:hanging="360"/>
      </w:pPr>
      <w:rPr>
        <w:rFonts w:ascii="Symbol" w:hAnsi="Symbol" w:hint="default"/>
      </w:rPr>
    </w:lvl>
    <w:lvl w:ilvl="1" w:tplc="52724D14" w:tentative="1">
      <w:start w:val="1"/>
      <w:numFmt w:val="bullet"/>
      <w:lvlText w:val="o"/>
      <w:lvlJc w:val="left"/>
      <w:pPr>
        <w:ind w:left="1440" w:hanging="360"/>
      </w:pPr>
      <w:rPr>
        <w:rFonts w:ascii="Courier New" w:hAnsi="Courier New" w:cs="Courier New" w:hint="default"/>
      </w:rPr>
    </w:lvl>
    <w:lvl w:ilvl="2" w:tplc="8A964666" w:tentative="1">
      <w:start w:val="1"/>
      <w:numFmt w:val="bullet"/>
      <w:lvlText w:val=""/>
      <w:lvlJc w:val="left"/>
      <w:pPr>
        <w:ind w:left="2160" w:hanging="360"/>
      </w:pPr>
      <w:rPr>
        <w:rFonts w:ascii="Wingdings" w:hAnsi="Wingdings" w:hint="default"/>
      </w:rPr>
    </w:lvl>
    <w:lvl w:ilvl="3" w:tplc="4BD23E4E" w:tentative="1">
      <w:start w:val="1"/>
      <w:numFmt w:val="bullet"/>
      <w:lvlText w:val=""/>
      <w:lvlJc w:val="left"/>
      <w:pPr>
        <w:ind w:left="2880" w:hanging="360"/>
      </w:pPr>
      <w:rPr>
        <w:rFonts w:ascii="Symbol" w:hAnsi="Symbol" w:hint="default"/>
      </w:rPr>
    </w:lvl>
    <w:lvl w:ilvl="4" w:tplc="95463914" w:tentative="1">
      <w:start w:val="1"/>
      <w:numFmt w:val="bullet"/>
      <w:lvlText w:val="o"/>
      <w:lvlJc w:val="left"/>
      <w:pPr>
        <w:ind w:left="3600" w:hanging="360"/>
      </w:pPr>
      <w:rPr>
        <w:rFonts w:ascii="Courier New" w:hAnsi="Courier New" w:cs="Courier New" w:hint="default"/>
      </w:rPr>
    </w:lvl>
    <w:lvl w:ilvl="5" w:tplc="3320CF06" w:tentative="1">
      <w:start w:val="1"/>
      <w:numFmt w:val="bullet"/>
      <w:lvlText w:val=""/>
      <w:lvlJc w:val="left"/>
      <w:pPr>
        <w:ind w:left="4320" w:hanging="360"/>
      </w:pPr>
      <w:rPr>
        <w:rFonts w:ascii="Wingdings" w:hAnsi="Wingdings" w:hint="default"/>
      </w:rPr>
    </w:lvl>
    <w:lvl w:ilvl="6" w:tplc="99164C8A" w:tentative="1">
      <w:start w:val="1"/>
      <w:numFmt w:val="bullet"/>
      <w:lvlText w:val=""/>
      <w:lvlJc w:val="left"/>
      <w:pPr>
        <w:ind w:left="5040" w:hanging="360"/>
      </w:pPr>
      <w:rPr>
        <w:rFonts w:ascii="Symbol" w:hAnsi="Symbol" w:hint="default"/>
      </w:rPr>
    </w:lvl>
    <w:lvl w:ilvl="7" w:tplc="BE323B88" w:tentative="1">
      <w:start w:val="1"/>
      <w:numFmt w:val="bullet"/>
      <w:lvlText w:val="o"/>
      <w:lvlJc w:val="left"/>
      <w:pPr>
        <w:ind w:left="5760" w:hanging="360"/>
      </w:pPr>
      <w:rPr>
        <w:rFonts w:ascii="Courier New" w:hAnsi="Courier New" w:cs="Courier New" w:hint="default"/>
      </w:rPr>
    </w:lvl>
    <w:lvl w:ilvl="8" w:tplc="29E20C46" w:tentative="1">
      <w:start w:val="1"/>
      <w:numFmt w:val="bullet"/>
      <w:lvlText w:val=""/>
      <w:lvlJc w:val="left"/>
      <w:pPr>
        <w:ind w:left="6480" w:hanging="360"/>
      </w:pPr>
      <w:rPr>
        <w:rFonts w:ascii="Wingdings" w:hAnsi="Wingdings" w:hint="default"/>
      </w:rPr>
    </w:lvl>
  </w:abstractNum>
  <w:abstractNum w:abstractNumId="12" w15:restartNumberingAfterBreak="0">
    <w:nsid w:val="54D24BDA"/>
    <w:multiLevelType w:val="hybridMultilevel"/>
    <w:tmpl w:val="5638F39E"/>
    <w:lvl w:ilvl="0" w:tplc="B44A2A08">
      <w:start w:val="1"/>
      <w:numFmt w:val="bullet"/>
      <w:lvlText w:val=""/>
      <w:lvlJc w:val="left"/>
      <w:pPr>
        <w:tabs>
          <w:tab w:val="num" w:pos="720"/>
        </w:tabs>
        <w:ind w:left="720" w:hanging="360"/>
      </w:pPr>
      <w:rPr>
        <w:rFonts w:ascii="Symbol" w:hAnsi="Symbol" w:hint="default"/>
      </w:rPr>
    </w:lvl>
    <w:lvl w:ilvl="1" w:tplc="E054A6BC" w:tentative="1">
      <w:start w:val="1"/>
      <w:numFmt w:val="bullet"/>
      <w:lvlText w:val="o"/>
      <w:lvlJc w:val="left"/>
      <w:pPr>
        <w:ind w:left="1440" w:hanging="360"/>
      </w:pPr>
      <w:rPr>
        <w:rFonts w:ascii="Courier New" w:hAnsi="Courier New" w:cs="Courier New" w:hint="default"/>
      </w:rPr>
    </w:lvl>
    <w:lvl w:ilvl="2" w:tplc="15DE58F2" w:tentative="1">
      <w:start w:val="1"/>
      <w:numFmt w:val="bullet"/>
      <w:lvlText w:val=""/>
      <w:lvlJc w:val="left"/>
      <w:pPr>
        <w:ind w:left="2160" w:hanging="360"/>
      </w:pPr>
      <w:rPr>
        <w:rFonts w:ascii="Wingdings" w:hAnsi="Wingdings" w:hint="default"/>
      </w:rPr>
    </w:lvl>
    <w:lvl w:ilvl="3" w:tplc="BF6C03CE" w:tentative="1">
      <w:start w:val="1"/>
      <w:numFmt w:val="bullet"/>
      <w:lvlText w:val=""/>
      <w:lvlJc w:val="left"/>
      <w:pPr>
        <w:ind w:left="2880" w:hanging="360"/>
      </w:pPr>
      <w:rPr>
        <w:rFonts w:ascii="Symbol" w:hAnsi="Symbol" w:hint="default"/>
      </w:rPr>
    </w:lvl>
    <w:lvl w:ilvl="4" w:tplc="6E2C21CA" w:tentative="1">
      <w:start w:val="1"/>
      <w:numFmt w:val="bullet"/>
      <w:lvlText w:val="o"/>
      <w:lvlJc w:val="left"/>
      <w:pPr>
        <w:ind w:left="3600" w:hanging="360"/>
      </w:pPr>
      <w:rPr>
        <w:rFonts w:ascii="Courier New" w:hAnsi="Courier New" w:cs="Courier New" w:hint="default"/>
      </w:rPr>
    </w:lvl>
    <w:lvl w:ilvl="5" w:tplc="C67891A8" w:tentative="1">
      <w:start w:val="1"/>
      <w:numFmt w:val="bullet"/>
      <w:lvlText w:val=""/>
      <w:lvlJc w:val="left"/>
      <w:pPr>
        <w:ind w:left="4320" w:hanging="360"/>
      </w:pPr>
      <w:rPr>
        <w:rFonts w:ascii="Wingdings" w:hAnsi="Wingdings" w:hint="default"/>
      </w:rPr>
    </w:lvl>
    <w:lvl w:ilvl="6" w:tplc="5FD6028E" w:tentative="1">
      <w:start w:val="1"/>
      <w:numFmt w:val="bullet"/>
      <w:lvlText w:val=""/>
      <w:lvlJc w:val="left"/>
      <w:pPr>
        <w:ind w:left="5040" w:hanging="360"/>
      </w:pPr>
      <w:rPr>
        <w:rFonts w:ascii="Symbol" w:hAnsi="Symbol" w:hint="default"/>
      </w:rPr>
    </w:lvl>
    <w:lvl w:ilvl="7" w:tplc="54DE2F60" w:tentative="1">
      <w:start w:val="1"/>
      <w:numFmt w:val="bullet"/>
      <w:lvlText w:val="o"/>
      <w:lvlJc w:val="left"/>
      <w:pPr>
        <w:ind w:left="5760" w:hanging="360"/>
      </w:pPr>
      <w:rPr>
        <w:rFonts w:ascii="Courier New" w:hAnsi="Courier New" w:cs="Courier New" w:hint="default"/>
      </w:rPr>
    </w:lvl>
    <w:lvl w:ilvl="8" w:tplc="C31A428A" w:tentative="1">
      <w:start w:val="1"/>
      <w:numFmt w:val="bullet"/>
      <w:lvlText w:val=""/>
      <w:lvlJc w:val="left"/>
      <w:pPr>
        <w:ind w:left="6480" w:hanging="360"/>
      </w:pPr>
      <w:rPr>
        <w:rFonts w:ascii="Wingdings" w:hAnsi="Wingdings" w:hint="default"/>
      </w:rPr>
    </w:lvl>
  </w:abstractNum>
  <w:abstractNum w:abstractNumId="13" w15:restartNumberingAfterBreak="0">
    <w:nsid w:val="592F2BE4"/>
    <w:multiLevelType w:val="hybridMultilevel"/>
    <w:tmpl w:val="0C347D06"/>
    <w:lvl w:ilvl="0" w:tplc="C2A6F230">
      <w:start w:val="1"/>
      <w:numFmt w:val="bullet"/>
      <w:lvlText w:val=""/>
      <w:lvlJc w:val="left"/>
      <w:pPr>
        <w:ind w:left="720" w:hanging="360"/>
      </w:pPr>
      <w:rPr>
        <w:rFonts w:ascii="Symbol" w:hAnsi="Symbol" w:hint="default"/>
      </w:rPr>
    </w:lvl>
    <w:lvl w:ilvl="1" w:tplc="CA7460B0" w:tentative="1">
      <w:start w:val="1"/>
      <w:numFmt w:val="bullet"/>
      <w:lvlText w:val="o"/>
      <w:lvlJc w:val="left"/>
      <w:pPr>
        <w:ind w:left="1440" w:hanging="360"/>
      </w:pPr>
      <w:rPr>
        <w:rFonts w:ascii="Courier New" w:hAnsi="Courier New" w:cs="Courier New" w:hint="default"/>
      </w:rPr>
    </w:lvl>
    <w:lvl w:ilvl="2" w:tplc="AC12AB46" w:tentative="1">
      <w:start w:val="1"/>
      <w:numFmt w:val="bullet"/>
      <w:lvlText w:val=""/>
      <w:lvlJc w:val="left"/>
      <w:pPr>
        <w:ind w:left="2160" w:hanging="360"/>
      </w:pPr>
      <w:rPr>
        <w:rFonts w:ascii="Wingdings" w:hAnsi="Wingdings" w:hint="default"/>
      </w:rPr>
    </w:lvl>
    <w:lvl w:ilvl="3" w:tplc="2BEC8964" w:tentative="1">
      <w:start w:val="1"/>
      <w:numFmt w:val="bullet"/>
      <w:lvlText w:val=""/>
      <w:lvlJc w:val="left"/>
      <w:pPr>
        <w:ind w:left="2880" w:hanging="360"/>
      </w:pPr>
      <w:rPr>
        <w:rFonts w:ascii="Symbol" w:hAnsi="Symbol" w:hint="default"/>
      </w:rPr>
    </w:lvl>
    <w:lvl w:ilvl="4" w:tplc="2D4E93BA" w:tentative="1">
      <w:start w:val="1"/>
      <w:numFmt w:val="bullet"/>
      <w:lvlText w:val="o"/>
      <w:lvlJc w:val="left"/>
      <w:pPr>
        <w:ind w:left="3600" w:hanging="360"/>
      </w:pPr>
      <w:rPr>
        <w:rFonts w:ascii="Courier New" w:hAnsi="Courier New" w:cs="Courier New" w:hint="default"/>
      </w:rPr>
    </w:lvl>
    <w:lvl w:ilvl="5" w:tplc="C0062F76" w:tentative="1">
      <w:start w:val="1"/>
      <w:numFmt w:val="bullet"/>
      <w:lvlText w:val=""/>
      <w:lvlJc w:val="left"/>
      <w:pPr>
        <w:ind w:left="4320" w:hanging="360"/>
      </w:pPr>
      <w:rPr>
        <w:rFonts w:ascii="Wingdings" w:hAnsi="Wingdings" w:hint="default"/>
      </w:rPr>
    </w:lvl>
    <w:lvl w:ilvl="6" w:tplc="0FD4B376" w:tentative="1">
      <w:start w:val="1"/>
      <w:numFmt w:val="bullet"/>
      <w:lvlText w:val=""/>
      <w:lvlJc w:val="left"/>
      <w:pPr>
        <w:ind w:left="5040" w:hanging="360"/>
      </w:pPr>
      <w:rPr>
        <w:rFonts w:ascii="Symbol" w:hAnsi="Symbol" w:hint="default"/>
      </w:rPr>
    </w:lvl>
    <w:lvl w:ilvl="7" w:tplc="37C83ADC" w:tentative="1">
      <w:start w:val="1"/>
      <w:numFmt w:val="bullet"/>
      <w:lvlText w:val="o"/>
      <w:lvlJc w:val="left"/>
      <w:pPr>
        <w:ind w:left="5760" w:hanging="360"/>
      </w:pPr>
      <w:rPr>
        <w:rFonts w:ascii="Courier New" w:hAnsi="Courier New" w:cs="Courier New" w:hint="default"/>
      </w:rPr>
    </w:lvl>
    <w:lvl w:ilvl="8" w:tplc="9028B326" w:tentative="1">
      <w:start w:val="1"/>
      <w:numFmt w:val="bullet"/>
      <w:lvlText w:val=""/>
      <w:lvlJc w:val="left"/>
      <w:pPr>
        <w:ind w:left="6480" w:hanging="360"/>
      </w:pPr>
      <w:rPr>
        <w:rFonts w:ascii="Wingdings" w:hAnsi="Wingdings" w:hint="default"/>
      </w:rPr>
    </w:lvl>
  </w:abstractNum>
  <w:abstractNum w:abstractNumId="14" w15:restartNumberingAfterBreak="0">
    <w:nsid w:val="5E5F2DAC"/>
    <w:multiLevelType w:val="hybridMultilevel"/>
    <w:tmpl w:val="5DA05678"/>
    <w:lvl w:ilvl="0" w:tplc="017A0730">
      <w:start w:val="1"/>
      <w:numFmt w:val="bullet"/>
      <w:lvlText w:val=""/>
      <w:lvlJc w:val="left"/>
      <w:pPr>
        <w:ind w:left="720" w:hanging="360"/>
      </w:pPr>
      <w:rPr>
        <w:rFonts w:ascii="Symbol" w:hAnsi="Symbol" w:hint="default"/>
      </w:rPr>
    </w:lvl>
    <w:lvl w:ilvl="1" w:tplc="2EE42888">
      <w:start w:val="1"/>
      <w:numFmt w:val="bullet"/>
      <w:lvlText w:val="o"/>
      <w:lvlJc w:val="left"/>
      <w:pPr>
        <w:ind w:left="1440" w:hanging="360"/>
      </w:pPr>
      <w:rPr>
        <w:rFonts w:ascii="Courier New" w:hAnsi="Courier New" w:cs="Courier New" w:hint="default"/>
      </w:rPr>
    </w:lvl>
    <w:lvl w:ilvl="2" w:tplc="4B76645E" w:tentative="1">
      <w:start w:val="1"/>
      <w:numFmt w:val="bullet"/>
      <w:lvlText w:val=""/>
      <w:lvlJc w:val="left"/>
      <w:pPr>
        <w:ind w:left="2160" w:hanging="360"/>
      </w:pPr>
      <w:rPr>
        <w:rFonts w:ascii="Wingdings" w:hAnsi="Wingdings" w:hint="default"/>
      </w:rPr>
    </w:lvl>
    <w:lvl w:ilvl="3" w:tplc="CFDEFFB8" w:tentative="1">
      <w:start w:val="1"/>
      <w:numFmt w:val="bullet"/>
      <w:lvlText w:val=""/>
      <w:lvlJc w:val="left"/>
      <w:pPr>
        <w:ind w:left="2880" w:hanging="360"/>
      </w:pPr>
      <w:rPr>
        <w:rFonts w:ascii="Symbol" w:hAnsi="Symbol" w:hint="default"/>
      </w:rPr>
    </w:lvl>
    <w:lvl w:ilvl="4" w:tplc="DB5C11FC" w:tentative="1">
      <w:start w:val="1"/>
      <w:numFmt w:val="bullet"/>
      <w:lvlText w:val="o"/>
      <w:lvlJc w:val="left"/>
      <w:pPr>
        <w:ind w:left="3600" w:hanging="360"/>
      </w:pPr>
      <w:rPr>
        <w:rFonts w:ascii="Courier New" w:hAnsi="Courier New" w:cs="Courier New" w:hint="default"/>
      </w:rPr>
    </w:lvl>
    <w:lvl w:ilvl="5" w:tplc="558C4A56" w:tentative="1">
      <w:start w:val="1"/>
      <w:numFmt w:val="bullet"/>
      <w:lvlText w:val=""/>
      <w:lvlJc w:val="left"/>
      <w:pPr>
        <w:ind w:left="4320" w:hanging="360"/>
      </w:pPr>
      <w:rPr>
        <w:rFonts w:ascii="Wingdings" w:hAnsi="Wingdings" w:hint="default"/>
      </w:rPr>
    </w:lvl>
    <w:lvl w:ilvl="6" w:tplc="5700EF4E" w:tentative="1">
      <w:start w:val="1"/>
      <w:numFmt w:val="bullet"/>
      <w:lvlText w:val=""/>
      <w:lvlJc w:val="left"/>
      <w:pPr>
        <w:ind w:left="5040" w:hanging="360"/>
      </w:pPr>
      <w:rPr>
        <w:rFonts w:ascii="Symbol" w:hAnsi="Symbol" w:hint="default"/>
      </w:rPr>
    </w:lvl>
    <w:lvl w:ilvl="7" w:tplc="1DA6EEDA" w:tentative="1">
      <w:start w:val="1"/>
      <w:numFmt w:val="bullet"/>
      <w:lvlText w:val="o"/>
      <w:lvlJc w:val="left"/>
      <w:pPr>
        <w:ind w:left="5760" w:hanging="360"/>
      </w:pPr>
      <w:rPr>
        <w:rFonts w:ascii="Courier New" w:hAnsi="Courier New" w:cs="Courier New" w:hint="default"/>
      </w:rPr>
    </w:lvl>
    <w:lvl w:ilvl="8" w:tplc="A2C86A10" w:tentative="1">
      <w:start w:val="1"/>
      <w:numFmt w:val="bullet"/>
      <w:lvlText w:val=""/>
      <w:lvlJc w:val="left"/>
      <w:pPr>
        <w:ind w:left="6480" w:hanging="360"/>
      </w:pPr>
      <w:rPr>
        <w:rFonts w:ascii="Wingdings" w:hAnsi="Wingdings" w:hint="default"/>
      </w:rPr>
    </w:lvl>
  </w:abstractNum>
  <w:abstractNum w:abstractNumId="15" w15:restartNumberingAfterBreak="0">
    <w:nsid w:val="5F6330E6"/>
    <w:multiLevelType w:val="hybridMultilevel"/>
    <w:tmpl w:val="63F296E4"/>
    <w:lvl w:ilvl="0" w:tplc="5172FF7C">
      <w:start w:val="1"/>
      <w:numFmt w:val="bullet"/>
      <w:lvlText w:val=""/>
      <w:lvlJc w:val="left"/>
      <w:pPr>
        <w:tabs>
          <w:tab w:val="num" w:pos="720"/>
        </w:tabs>
        <w:ind w:left="720" w:hanging="360"/>
      </w:pPr>
      <w:rPr>
        <w:rFonts w:ascii="Symbol" w:hAnsi="Symbol" w:hint="default"/>
      </w:rPr>
    </w:lvl>
    <w:lvl w:ilvl="1" w:tplc="BC7216DE" w:tentative="1">
      <w:start w:val="1"/>
      <w:numFmt w:val="bullet"/>
      <w:lvlText w:val="o"/>
      <w:lvlJc w:val="left"/>
      <w:pPr>
        <w:ind w:left="1440" w:hanging="360"/>
      </w:pPr>
      <w:rPr>
        <w:rFonts w:ascii="Courier New" w:hAnsi="Courier New" w:cs="Courier New" w:hint="default"/>
      </w:rPr>
    </w:lvl>
    <w:lvl w:ilvl="2" w:tplc="87EE50F4" w:tentative="1">
      <w:start w:val="1"/>
      <w:numFmt w:val="bullet"/>
      <w:lvlText w:val=""/>
      <w:lvlJc w:val="left"/>
      <w:pPr>
        <w:ind w:left="2160" w:hanging="360"/>
      </w:pPr>
      <w:rPr>
        <w:rFonts w:ascii="Wingdings" w:hAnsi="Wingdings" w:hint="default"/>
      </w:rPr>
    </w:lvl>
    <w:lvl w:ilvl="3" w:tplc="17CE9114" w:tentative="1">
      <w:start w:val="1"/>
      <w:numFmt w:val="bullet"/>
      <w:lvlText w:val=""/>
      <w:lvlJc w:val="left"/>
      <w:pPr>
        <w:ind w:left="2880" w:hanging="360"/>
      </w:pPr>
      <w:rPr>
        <w:rFonts w:ascii="Symbol" w:hAnsi="Symbol" w:hint="default"/>
      </w:rPr>
    </w:lvl>
    <w:lvl w:ilvl="4" w:tplc="147C4D8A" w:tentative="1">
      <w:start w:val="1"/>
      <w:numFmt w:val="bullet"/>
      <w:lvlText w:val="o"/>
      <w:lvlJc w:val="left"/>
      <w:pPr>
        <w:ind w:left="3600" w:hanging="360"/>
      </w:pPr>
      <w:rPr>
        <w:rFonts w:ascii="Courier New" w:hAnsi="Courier New" w:cs="Courier New" w:hint="default"/>
      </w:rPr>
    </w:lvl>
    <w:lvl w:ilvl="5" w:tplc="094C0AAC" w:tentative="1">
      <w:start w:val="1"/>
      <w:numFmt w:val="bullet"/>
      <w:lvlText w:val=""/>
      <w:lvlJc w:val="left"/>
      <w:pPr>
        <w:ind w:left="4320" w:hanging="360"/>
      </w:pPr>
      <w:rPr>
        <w:rFonts w:ascii="Wingdings" w:hAnsi="Wingdings" w:hint="default"/>
      </w:rPr>
    </w:lvl>
    <w:lvl w:ilvl="6" w:tplc="BC2448C8" w:tentative="1">
      <w:start w:val="1"/>
      <w:numFmt w:val="bullet"/>
      <w:lvlText w:val=""/>
      <w:lvlJc w:val="left"/>
      <w:pPr>
        <w:ind w:left="5040" w:hanging="360"/>
      </w:pPr>
      <w:rPr>
        <w:rFonts w:ascii="Symbol" w:hAnsi="Symbol" w:hint="default"/>
      </w:rPr>
    </w:lvl>
    <w:lvl w:ilvl="7" w:tplc="AB4AC080" w:tentative="1">
      <w:start w:val="1"/>
      <w:numFmt w:val="bullet"/>
      <w:lvlText w:val="o"/>
      <w:lvlJc w:val="left"/>
      <w:pPr>
        <w:ind w:left="5760" w:hanging="360"/>
      </w:pPr>
      <w:rPr>
        <w:rFonts w:ascii="Courier New" w:hAnsi="Courier New" w:cs="Courier New" w:hint="default"/>
      </w:rPr>
    </w:lvl>
    <w:lvl w:ilvl="8" w:tplc="89A65032" w:tentative="1">
      <w:start w:val="1"/>
      <w:numFmt w:val="bullet"/>
      <w:lvlText w:val=""/>
      <w:lvlJc w:val="left"/>
      <w:pPr>
        <w:ind w:left="6480" w:hanging="360"/>
      </w:pPr>
      <w:rPr>
        <w:rFonts w:ascii="Wingdings" w:hAnsi="Wingdings" w:hint="default"/>
      </w:rPr>
    </w:lvl>
  </w:abstractNum>
  <w:abstractNum w:abstractNumId="16" w15:restartNumberingAfterBreak="0">
    <w:nsid w:val="61455B0F"/>
    <w:multiLevelType w:val="hybridMultilevel"/>
    <w:tmpl w:val="E64C9666"/>
    <w:lvl w:ilvl="0" w:tplc="29F40108">
      <w:start w:val="1"/>
      <w:numFmt w:val="bullet"/>
      <w:lvlText w:val=""/>
      <w:lvlJc w:val="left"/>
      <w:pPr>
        <w:ind w:left="720" w:hanging="360"/>
      </w:pPr>
      <w:rPr>
        <w:rFonts w:ascii="Symbol" w:hAnsi="Symbol" w:hint="default"/>
      </w:rPr>
    </w:lvl>
    <w:lvl w:ilvl="1" w:tplc="F36C0496" w:tentative="1">
      <w:start w:val="1"/>
      <w:numFmt w:val="bullet"/>
      <w:lvlText w:val="o"/>
      <w:lvlJc w:val="left"/>
      <w:pPr>
        <w:ind w:left="1440" w:hanging="360"/>
      </w:pPr>
      <w:rPr>
        <w:rFonts w:ascii="Courier New" w:hAnsi="Courier New" w:cs="Courier New" w:hint="default"/>
      </w:rPr>
    </w:lvl>
    <w:lvl w:ilvl="2" w:tplc="3AFC238A" w:tentative="1">
      <w:start w:val="1"/>
      <w:numFmt w:val="bullet"/>
      <w:lvlText w:val=""/>
      <w:lvlJc w:val="left"/>
      <w:pPr>
        <w:ind w:left="2160" w:hanging="360"/>
      </w:pPr>
      <w:rPr>
        <w:rFonts w:ascii="Wingdings" w:hAnsi="Wingdings" w:hint="default"/>
      </w:rPr>
    </w:lvl>
    <w:lvl w:ilvl="3" w:tplc="CB02ADF0" w:tentative="1">
      <w:start w:val="1"/>
      <w:numFmt w:val="bullet"/>
      <w:lvlText w:val=""/>
      <w:lvlJc w:val="left"/>
      <w:pPr>
        <w:ind w:left="2880" w:hanging="360"/>
      </w:pPr>
      <w:rPr>
        <w:rFonts w:ascii="Symbol" w:hAnsi="Symbol" w:hint="default"/>
      </w:rPr>
    </w:lvl>
    <w:lvl w:ilvl="4" w:tplc="6D6E8240" w:tentative="1">
      <w:start w:val="1"/>
      <w:numFmt w:val="bullet"/>
      <w:lvlText w:val="o"/>
      <w:lvlJc w:val="left"/>
      <w:pPr>
        <w:ind w:left="3600" w:hanging="360"/>
      </w:pPr>
      <w:rPr>
        <w:rFonts w:ascii="Courier New" w:hAnsi="Courier New" w:cs="Courier New" w:hint="default"/>
      </w:rPr>
    </w:lvl>
    <w:lvl w:ilvl="5" w:tplc="600C1724" w:tentative="1">
      <w:start w:val="1"/>
      <w:numFmt w:val="bullet"/>
      <w:lvlText w:val=""/>
      <w:lvlJc w:val="left"/>
      <w:pPr>
        <w:ind w:left="4320" w:hanging="360"/>
      </w:pPr>
      <w:rPr>
        <w:rFonts w:ascii="Wingdings" w:hAnsi="Wingdings" w:hint="default"/>
      </w:rPr>
    </w:lvl>
    <w:lvl w:ilvl="6" w:tplc="0F56D230" w:tentative="1">
      <w:start w:val="1"/>
      <w:numFmt w:val="bullet"/>
      <w:lvlText w:val=""/>
      <w:lvlJc w:val="left"/>
      <w:pPr>
        <w:ind w:left="5040" w:hanging="360"/>
      </w:pPr>
      <w:rPr>
        <w:rFonts w:ascii="Symbol" w:hAnsi="Symbol" w:hint="default"/>
      </w:rPr>
    </w:lvl>
    <w:lvl w:ilvl="7" w:tplc="0E808412" w:tentative="1">
      <w:start w:val="1"/>
      <w:numFmt w:val="bullet"/>
      <w:lvlText w:val="o"/>
      <w:lvlJc w:val="left"/>
      <w:pPr>
        <w:ind w:left="5760" w:hanging="360"/>
      </w:pPr>
      <w:rPr>
        <w:rFonts w:ascii="Courier New" w:hAnsi="Courier New" w:cs="Courier New" w:hint="default"/>
      </w:rPr>
    </w:lvl>
    <w:lvl w:ilvl="8" w:tplc="488A5B32" w:tentative="1">
      <w:start w:val="1"/>
      <w:numFmt w:val="bullet"/>
      <w:lvlText w:val=""/>
      <w:lvlJc w:val="left"/>
      <w:pPr>
        <w:ind w:left="6480" w:hanging="360"/>
      </w:pPr>
      <w:rPr>
        <w:rFonts w:ascii="Wingdings" w:hAnsi="Wingdings" w:hint="default"/>
      </w:rPr>
    </w:lvl>
  </w:abstractNum>
  <w:abstractNum w:abstractNumId="17" w15:restartNumberingAfterBreak="0">
    <w:nsid w:val="62A23997"/>
    <w:multiLevelType w:val="hybridMultilevel"/>
    <w:tmpl w:val="0A92C4DE"/>
    <w:lvl w:ilvl="0" w:tplc="35C2B522">
      <w:start w:val="1"/>
      <w:numFmt w:val="bullet"/>
      <w:lvlText w:val=""/>
      <w:lvlJc w:val="left"/>
      <w:pPr>
        <w:tabs>
          <w:tab w:val="num" w:pos="720"/>
        </w:tabs>
        <w:ind w:left="720" w:hanging="360"/>
      </w:pPr>
      <w:rPr>
        <w:rFonts w:ascii="Symbol" w:hAnsi="Symbol" w:hint="default"/>
      </w:rPr>
    </w:lvl>
    <w:lvl w:ilvl="1" w:tplc="6A52634E" w:tentative="1">
      <w:start w:val="1"/>
      <w:numFmt w:val="bullet"/>
      <w:lvlText w:val="o"/>
      <w:lvlJc w:val="left"/>
      <w:pPr>
        <w:ind w:left="1440" w:hanging="360"/>
      </w:pPr>
      <w:rPr>
        <w:rFonts w:ascii="Courier New" w:hAnsi="Courier New" w:cs="Courier New" w:hint="default"/>
      </w:rPr>
    </w:lvl>
    <w:lvl w:ilvl="2" w:tplc="0CFEEDBC" w:tentative="1">
      <w:start w:val="1"/>
      <w:numFmt w:val="bullet"/>
      <w:lvlText w:val=""/>
      <w:lvlJc w:val="left"/>
      <w:pPr>
        <w:ind w:left="2160" w:hanging="360"/>
      </w:pPr>
      <w:rPr>
        <w:rFonts w:ascii="Wingdings" w:hAnsi="Wingdings" w:hint="default"/>
      </w:rPr>
    </w:lvl>
    <w:lvl w:ilvl="3" w:tplc="0444EAC4" w:tentative="1">
      <w:start w:val="1"/>
      <w:numFmt w:val="bullet"/>
      <w:lvlText w:val=""/>
      <w:lvlJc w:val="left"/>
      <w:pPr>
        <w:ind w:left="2880" w:hanging="360"/>
      </w:pPr>
      <w:rPr>
        <w:rFonts w:ascii="Symbol" w:hAnsi="Symbol" w:hint="default"/>
      </w:rPr>
    </w:lvl>
    <w:lvl w:ilvl="4" w:tplc="FA6CA4A0" w:tentative="1">
      <w:start w:val="1"/>
      <w:numFmt w:val="bullet"/>
      <w:lvlText w:val="o"/>
      <w:lvlJc w:val="left"/>
      <w:pPr>
        <w:ind w:left="3600" w:hanging="360"/>
      </w:pPr>
      <w:rPr>
        <w:rFonts w:ascii="Courier New" w:hAnsi="Courier New" w:cs="Courier New" w:hint="default"/>
      </w:rPr>
    </w:lvl>
    <w:lvl w:ilvl="5" w:tplc="30EC3B08" w:tentative="1">
      <w:start w:val="1"/>
      <w:numFmt w:val="bullet"/>
      <w:lvlText w:val=""/>
      <w:lvlJc w:val="left"/>
      <w:pPr>
        <w:ind w:left="4320" w:hanging="360"/>
      </w:pPr>
      <w:rPr>
        <w:rFonts w:ascii="Wingdings" w:hAnsi="Wingdings" w:hint="default"/>
      </w:rPr>
    </w:lvl>
    <w:lvl w:ilvl="6" w:tplc="05EA1BD0" w:tentative="1">
      <w:start w:val="1"/>
      <w:numFmt w:val="bullet"/>
      <w:lvlText w:val=""/>
      <w:lvlJc w:val="left"/>
      <w:pPr>
        <w:ind w:left="5040" w:hanging="360"/>
      </w:pPr>
      <w:rPr>
        <w:rFonts w:ascii="Symbol" w:hAnsi="Symbol" w:hint="default"/>
      </w:rPr>
    </w:lvl>
    <w:lvl w:ilvl="7" w:tplc="4A109484" w:tentative="1">
      <w:start w:val="1"/>
      <w:numFmt w:val="bullet"/>
      <w:lvlText w:val="o"/>
      <w:lvlJc w:val="left"/>
      <w:pPr>
        <w:ind w:left="5760" w:hanging="360"/>
      </w:pPr>
      <w:rPr>
        <w:rFonts w:ascii="Courier New" w:hAnsi="Courier New" w:cs="Courier New" w:hint="default"/>
      </w:rPr>
    </w:lvl>
    <w:lvl w:ilvl="8" w:tplc="33DCDB3E" w:tentative="1">
      <w:start w:val="1"/>
      <w:numFmt w:val="bullet"/>
      <w:lvlText w:val=""/>
      <w:lvlJc w:val="left"/>
      <w:pPr>
        <w:ind w:left="6480" w:hanging="360"/>
      </w:pPr>
      <w:rPr>
        <w:rFonts w:ascii="Wingdings" w:hAnsi="Wingdings" w:hint="default"/>
      </w:rPr>
    </w:lvl>
  </w:abstractNum>
  <w:abstractNum w:abstractNumId="18" w15:restartNumberingAfterBreak="0">
    <w:nsid w:val="62D96010"/>
    <w:multiLevelType w:val="hybridMultilevel"/>
    <w:tmpl w:val="2ED04788"/>
    <w:lvl w:ilvl="0" w:tplc="D44272C8">
      <w:start w:val="1"/>
      <w:numFmt w:val="decimal"/>
      <w:lvlText w:val="(%1)"/>
      <w:lvlJc w:val="left"/>
      <w:pPr>
        <w:ind w:left="758" w:hanging="398"/>
      </w:pPr>
      <w:rPr>
        <w:rFonts w:hint="default"/>
      </w:rPr>
    </w:lvl>
    <w:lvl w:ilvl="1" w:tplc="C302A07E" w:tentative="1">
      <w:start w:val="1"/>
      <w:numFmt w:val="lowerLetter"/>
      <w:lvlText w:val="%2."/>
      <w:lvlJc w:val="left"/>
      <w:pPr>
        <w:ind w:left="1440" w:hanging="360"/>
      </w:pPr>
    </w:lvl>
    <w:lvl w:ilvl="2" w:tplc="81F282A8" w:tentative="1">
      <w:start w:val="1"/>
      <w:numFmt w:val="lowerRoman"/>
      <w:lvlText w:val="%3."/>
      <w:lvlJc w:val="right"/>
      <w:pPr>
        <w:ind w:left="2160" w:hanging="180"/>
      </w:pPr>
    </w:lvl>
    <w:lvl w:ilvl="3" w:tplc="04466B40" w:tentative="1">
      <w:start w:val="1"/>
      <w:numFmt w:val="decimal"/>
      <w:lvlText w:val="%4."/>
      <w:lvlJc w:val="left"/>
      <w:pPr>
        <w:ind w:left="2880" w:hanging="360"/>
      </w:pPr>
    </w:lvl>
    <w:lvl w:ilvl="4" w:tplc="029A2A0A" w:tentative="1">
      <w:start w:val="1"/>
      <w:numFmt w:val="lowerLetter"/>
      <w:lvlText w:val="%5."/>
      <w:lvlJc w:val="left"/>
      <w:pPr>
        <w:ind w:left="3600" w:hanging="360"/>
      </w:pPr>
    </w:lvl>
    <w:lvl w:ilvl="5" w:tplc="09BE32D6" w:tentative="1">
      <w:start w:val="1"/>
      <w:numFmt w:val="lowerRoman"/>
      <w:lvlText w:val="%6."/>
      <w:lvlJc w:val="right"/>
      <w:pPr>
        <w:ind w:left="4320" w:hanging="180"/>
      </w:pPr>
    </w:lvl>
    <w:lvl w:ilvl="6" w:tplc="C486E856" w:tentative="1">
      <w:start w:val="1"/>
      <w:numFmt w:val="decimal"/>
      <w:lvlText w:val="%7."/>
      <w:lvlJc w:val="left"/>
      <w:pPr>
        <w:ind w:left="5040" w:hanging="360"/>
      </w:pPr>
    </w:lvl>
    <w:lvl w:ilvl="7" w:tplc="B524BB7C" w:tentative="1">
      <w:start w:val="1"/>
      <w:numFmt w:val="lowerLetter"/>
      <w:lvlText w:val="%8."/>
      <w:lvlJc w:val="left"/>
      <w:pPr>
        <w:ind w:left="5760" w:hanging="360"/>
      </w:pPr>
    </w:lvl>
    <w:lvl w:ilvl="8" w:tplc="1F44F07A" w:tentative="1">
      <w:start w:val="1"/>
      <w:numFmt w:val="lowerRoman"/>
      <w:lvlText w:val="%9."/>
      <w:lvlJc w:val="right"/>
      <w:pPr>
        <w:ind w:left="6480" w:hanging="180"/>
      </w:pPr>
    </w:lvl>
  </w:abstractNum>
  <w:abstractNum w:abstractNumId="19" w15:restartNumberingAfterBreak="0">
    <w:nsid w:val="6EC42946"/>
    <w:multiLevelType w:val="hybridMultilevel"/>
    <w:tmpl w:val="685C24C8"/>
    <w:lvl w:ilvl="0" w:tplc="E78430D4">
      <w:start w:val="1"/>
      <w:numFmt w:val="decimal"/>
      <w:lvlText w:val="(%1)"/>
      <w:lvlJc w:val="left"/>
      <w:pPr>
        <w:ind w:left="758" w:hanging="398"/>
      </w:pPr>
      <w:rPr>
        <w:rFonts w:hint="default"/>
      </w:rPr>
    </w:lvl>
    <w:lvl w:ilvl="1" w:tplc="916E9182" w:tentative="1">
      <w:start w:val="1"/>
      <w:numFmt w:val="lowerLetter"/>
      <w:lvlText w:val="%2."/>
      <w:lvlJc w:val="left"/>
      <w:pPr>
        <w:ind w:left="1440" w:hanging="360"/>
      </w:pPr>
    </w:lvl>
    <w:lvl w:ilvl="2" w:tplc="93CC6B4C" w:tentative="1">
      <w:start w:val="1"/>
      <w:numFmt w:val="lowerRoman"/>
      <w:lvlText w:val="%3."/>
      <w:lvlJc w:val="right"/>
      <w:pPr>
        <w:ind w:left="2160" w:hanging="180"/>
      </w:pPr>
    </w:lvl>
    <w:lvl w:ilvl="3" w:tplc="B6045EFE" w:tentative="1">
      <w:start w:val="1"/>
      <w:numFmt w:val="decimal"/>
      <w:lvlText w:val="%4."/>
      <w:lvlJc w:val="left"/>
      <w:pPr>
        <w:ind w:left="2880" w:hanging="360"/>
      </w:pPr>
    </w:lvl>
    <w:lvl w:ilvl="4" w:tplc="C6903F34" w:tentative="1">
      <w:start w:val="1"/>
      <w:numFmt w:val="lowerLetter"/>
      <w:lvlText w:val="%5."/>
      <w:lvlJc w:val="left"/>
      <w:pPr>
        <w:ind w:left="3600" w:hanging="360"/>
      </w:pPr>
    </w:lvl>
    <w:lvl w:ilvl="5" w:tplc="05CE1644" w:tentative="1">
      <w:start w:val="1"/>
      <w:numFmt w:val="lowerRoman"/>
      <w:lvlText w:val="%6."/>
      <w:lvlJc w:val="right"/>
      <w:pPr>
        <w:ind w:left="4320" w:hanging="180"/>
      </w:pPr>
    </w:lvl>
    <w:lvl w:ilvl="6" w:tplc="AB38116C" w:tentative="1">
      <w:start w:val="1"/>
      <w:numFmt w:val="decimal"/>
      <w:lvlText w:val="%7."/>
      <w:lvlJc w:val="left"/>
      <w:pPr>
        <w:ind w:left="5040" w:hanging="360"/>
      </w:pPr>
    </w:lvl>
    <w:lvl w:ilvl="7" w:tplc="BEA8CEA0" w:tentative="1">
      <w:start w:val="1"/>
      <w:numFmt w:val="lowerLetter"/>
      <w:lvlText w:val="%8."/>
      <w:lvlJc w:val="left"/>
      <w:pPr>
        <w:ind w:left="5760" w:hanging="360"/>
      </w:pPr>
    </w:lvl>
    <w:lvl w:ilvl="8" w:tplc="705841D6" w:tentative="1">
      <w:start w:val="1"/>
      <w:numFmt w:val="lowerRoman"/>
      <w:lvlText w:val="%9."/>
      <w:lvlJc w:val="right"/>
      <w:pPr>
        <w:ind w:left="6480" w:hanging="180"/>
      </w:pPr>
    </w:lvl>
  </w:abstractNum>
  <w:abstractNum w:abstractNumId="20" w15:restartNumberingAfterBreak="0">
    <w:nsid w:val="725164D2"/>
    <w:multiLevelType w:val="hybridMultilevel"/>
    <w:tmpl w:val="46963AA0"/>
    <w:lvl w:ilvl="0" w:tplc="4E604BC8">
      <w:start w:val="1"/>
      <w:numFmt w:val="bullet"/>
      <w:lvlText w:val=""/>
      <w:lvlJc w:val="left"/>
      <w:pPr>
        <w:tabs>
          <w:tab w:val="num" w:pos="720"/>
        </w:tabs>
        <w:ind w:left="720" w:hanging="360"/>
      </w:pPr>
      <w:rPr>
        <w:rFonts w:ascii="Symbol" w:hAnsi="Symbol" w:hint="default"/>
      </w:rPr>
    </w:lvl>
    <w:lvl w:ilvl="1" w:tplc="B4BC4658" w:tentative="1">
      <w:start w:val="1"/>
      <w:numFmt w:val="bullet"/>
      <w:lvlText w:val="o"/>
      <w:lvlJc w:val="left"/>
      <w:pPr>
        <w:ind w:left="1440" w:hanging="360"/>
      </w:pPr>
      <w:rPr>
        <w:rFonts w:ascii="Courier New" w:hAnsi="Courier New" w:cs="Courier New" w:hint="default"/>
      </w:rPr>
    </w:lvl>
    <w:lvl w:ilvl="2" w:tplc="F5FC7EF2" w:tentative="1">
      <w:start w:val="1"/>
      <w:numFmt w:val="bullet"/>
      <w:lvlText w:val=""/>
      <w:lvlJc w:val="left"/>
      <w:pPr>
        <w:ind w:left="2160" w:hanging="360"/>
      </w:pPr>
      <w:rPr>
        <w:rFonts w:ascii="Wingdings" w:hAnsi="Wingdings" w:hint="default"/>
      </w:rPr>
    </w:lvl>
    <w:lvl w:ilvl="3" w:tplc="9D4E29BA" w:tentative="1">
      <w:start w:val="1"/>
      <w:numFmt w:val="bullet"/>
      <w:lvlText w:val=""/>
      <w:lvlJc w:val="left"/>
      <w:pPr>
        <w:ind w:left="2880" w:hanging="360"/>
      </w:pPr>
      <w:rPr>
        <w:rFonts w:ascii="Symbol" w:hAnsi="Symbol" w:hint="default"/>
      </w:rPr>
    </w:lvl>
    <w:lvl w:ilvl="4" w:tplc="42E6DE46" w:tentative="1">
      <w:start w:val="1"/>
      <w:numFmt w:val="bullet"/>
      <w:lvlText w:val="o"/>
      <w:lvlJc w:val="left"/>
      <w:pPr>
        <w:ind w:left="3600" w:hanging="360"/>
      </w:pPr>
      <w:rPr>
        <w:rFonts w:ascii="Courier New" w:hAnsi="Courier New" w:cs="Courier New" w:hint="default"/>
      </w:rPr>
    </w:lvl>
    <w:lvl w:ilvl="5" w:tplc="AAA649EE" w:tentative="1">
      <w:start w:val="1"/>
      <w:numFmt w:val="bullet"/>
      <w:lvlText w:val=""/>
      <w:lvlJc w:val="left"/>
      <w:pPr>
        <w:ind w:left="4320" w:hanging="360"/>
      </w:pPr>
      <w:rPr>
        <w:rFonts w:ascii="Wingdings" w:hAnsi="Wingdings" w:hint="default"/>
      </w:rPr>
    </w:lvl>
    <w:lvl w:ilvl="6" w:tplc="7C928F18" w:tentative="1">
      <w:start w:val="1"/>
      <w:numFmt w:val="bullet"/>
      <w:lvlText w:val=""/>
      <w:lvlJc w:val="left"/>
      <w:pPr>
        <w:ind w:left="5040" w:hanging="360"/>
      </w:pPr>
      <w:rPr>
        <w:rFonts w:ascii="Symbol" w:hAnsi="Symbol" w:hint="default"/>
      </w:rPr>
    </w:lvl>
    <w:lvl w:ilvl="7" w:tplc="3522C658" w:tentative="1">
      <w:start w:val="1"/>
      <w:numFmt w:val="bullet"/>
      <w:lvlText w:val="o"/>
      <w:lvlJc w:val="left"/>
      <w:pPr>
        <w:ind w:left="5760" w:hanging="360"/>
      </w:pPr>
      <w:rPr>
        <w:rFonts w:ascii="Courier New" w:hAnsi="Courier New" w:cs="Courier New" w:hint="default"/>
      </w:rPr>
    </w:lvl>
    <w:lvl w:ilvl="8" w:tplc="9260D264" w:tentative="1">
      <w:start w:val="1"/>
      <w:numFmt w:val="bullet"/>
      <w:lvlText w:val=""/>
      <w:lvlJc w:val="left"/>
      <w:pPr>
        <w:ind w:left="6480" w:hanging="360"/>
      </w:pPr>
      <w:rPr>
        <w:rFonts w:ascii="Wingdings" w:hAnsi="Wingdings" w:hint="default"/>
      </w:rPr>
    </w:lvl>
  </w:abstractNum>
  <w:num w:numId="1" w16cid:durableId="202863608">
    <w:abstractNumId w:val="5"/>
  </w:num>
  <w:num w:numId="2" w16cid:durableId="109008062">
    <w:abstractNumId w:val="18"/>
  </w:num>
  <w:num w:numId="3" w16cid:durableId="493768008">
    <w:abstractNumId w:val="12"/>
  </w:num>
  <w:num w:numId="4" w16cid:durableId="1972511789">
    <w:abstractNumId w:val="20"/>
  </w:num>
  <w:num w:numId="5" w16cid:durableId="621233883">
    <w:abstractNumId w:val="15"/>
  </w:num>
  <w:num w:numId="6" w16cid:durableId="1943609021">
    <w:abstractNumId w:val="19"/>
  </w:num>
  <w:num w:numId="7" w16cid:durableId="27419762">
    <w:abstractNumId w:val="17"/>
  </w:num>
  <w:num w:numId="8" w16cid:durableId="746464118">
    <w:abstractNumId w:val="3"/>
  </w:num>
  <w:num w:numId="9" w16cid:durableId="246891003">
    <w:abstractNumId w:val="9"/>
  </w:num>
  <w:num w:numId="10" w16cid:durableId="412092417">
    <w:abstractNumId w:val="6"/>
  </w:num>
  <w:num w:numId="11" w16cid:durableId="2111465992">
    <w:abstractNumId w:val="7"/>
  </w:num>
  <w:num w:numId="12" w16cid:durableId="561134747">
    <w:abstractNumId w:val="0"/>
  </w:num>
  <w:num w:numId="13" w16cid:durableId="1072969521">
    <w:abstractNumId w:val="8"/>
  </w:num>
  <w:num w:numId="14" w16cid:durableId="893540862">
    <w:abstractNumId w:val="10"/>
  </w:num>
  <w:num w:numId="15" w16cid:durableId="1652975607">
    <w:abstractNumId w:val="11"/>
  </w:num>
  <w:num w:numId="16" w16cid:durableId="398092517">
    <w:abstractNumId w:val="1"/>
  </w:num>
  <w:num w:numId="17" w16cid:durableId="1242254928">
    <w:abstractNumId w:val="2"/>
  </w:num>
  <w:num w:numId="18" w16cid:durableId="1128666531">
    <w:abstractNumId w:val="4"/>
  </w:num>
  <w:num w:numId="19" w16cid:durableId="423846342">
    <w:abstractNumId w:val="13"/>
  </w:num>
  <w:num w:numId="20" w16cid:durableId="1706521402">
    <w:abstractNumId w:val="16"/>
  </w:num>
  <w:num w:numId="21" w16cid:durableId="558828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5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4AB"/>
    <w:rsid w:val="00030AD8"/>
    <w:rsid w:val="0003107A"/>
    <w:rsid w:val="000317DC"/>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259"/>
    <w:rsid w:val="000608B0"/>
    <w:rsid w:val="0006104C"/>
    <w:rsid w:val="00064BF2"/>
    <w:rsid w:val="000667BA"/>
    <w:rsid w:val="00066E45"/>
    <w:rsid w:val="000676A7"/>
    <w:rsid w:val="00067D91"/>
    <w:rsid w:val="00067E69"/>
    <w:rsid w:val="00073914"/>
    <w:rsid w:val="00074236"/>
    <w:rsid w:val="000746BD"/>
    <w:rsid w:val="00076D7D"/>
    <w:rsid w:val="00080D95"/>
    <w:rsid w:val="00090E6B"/>
    <w:rsid w:val="00091B2C"/>
    <w:rsid w:val="00092ABC"/>
    <w:rsid w:val="00097AAF"/>
    <w:rsid w:val="00097D13"/>
    <w:rsid w:val="000A16DE"/>
    <w:rsid w:val="000A4893"/>
    <w:rsid w:val="000A54E0"/>
    <w:rsid w:val="000A72C4"/>
    <w:rsid w:val="000B0F30"/>
    <w:rsid w:val="000B1486"/>
    <w:rsid w:val="000B38FE"/>
    <w:rsid w:val="000B3E61"/>
    <w:rsid w:val="000B54AF"/>
    <w:rsid w:val="000B6090"/>
    <w:rsid w:val="000B6FEE"/>
    <w:rsid w:val="000C12C4"/>
    <w:rsid w:val="000C49DA"/>
    <w:rsid w:val="000C4B3D"/>
    <w:rsid w:val="000C6DC1"/>
    <w:rsid w:val="000C6E20"/>
    <w:rsid w:val="000C76D7"/>
    <w:rsid w:val="000C7F1D"/>
    <w:rsid w:val="000D01F5"/>
    <w:rsid w:val="000D2EBA"/>
    <w:rsid w:val="000D32A1"/>
    <w:rsid w:val="000D3725"/>
    <w:rsid w:val="000D46E5"/>
    <w:rsid w:val="000D769C"/>
    <w:rsid w:val="000E1976"/>
    <w:rsid w:val="000E20F1"/>
    <w:rsid w:val="000E4D7B"/>
    <w:rsid w:val="000E5B20"/>
    <w:rsid w:val="000E7C14"/>
    <w:rsid w:val="000F094C"/>
    <w:rsid w:val="000F1392"/>
    <w:rsid w:val="000F18A2"/>
    <w:rsid w:val="000F2A7F"/>
    <w:rsid w:val="000F3DBD"/>
    <w:rsid w:val="000F5843"/>
    <w:rsid w:val="000F6A06"/>
    <w:rsid w:val="0010154D"/>
    <w:rsid w:val="001015AF"/>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27CE"/>
    <w:rsid w:val="00137D90"/>
    <w:rsid w:val="00141FB6"/>
    <w:rsid w:val="00142F8E"/>
    <w:rsid w:val="00143C8B"/>
    <w:rsid w:val="00145EE9"/>
    <w:rsid w:val="00147530"/>
    <w:rsid w:val="0015331F"/>
    <w:rsid w:val="00156AB2"/>
    <w:rsid w:val="00160402"/>
    <w:rsid w:val="00160571"/>
    <w:rsid w:val="00161E72"/>
    <w:rsid w:val="00161E93"/>
    <w:rsid w:val="00162C7A"/>
    <w:rsid w:val="00162DAE"/>
    <w:rsid w:val="001639C5"/>
    <w:rsid w:val="00163E45"/>
    <w:rsid w:val="001664C2"/>
    <w:rsid w:val="00167FB2"/>
    <w:rsid w:val="00171BF2"/>
    <w:rsid w:val="0017347B"/>
    <w:rsid w:val="0017710D"/>
    <w:rsid w:val="0017725B"/>
    <w:rsid w:val="0018050C"/>
    <w:rsid w:val="0018117F"/>
    <w:rsid w:val="001816CC"/>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6AC9"/>
    <w:rsid w:val="001C7957"/>
    <w:rsid w:val="001C7DB8"/>
    <w:rsid w:val="001C7EA8"/>
    <w:rsid w:val="001D1711"/>
    <w:rsid w:val="001D1D36"/>
    <w:rsid w:val="001D2A01"/>
    <w:rsid w:val="001D2EF6"/>
    <w:rsid w:val="001D37A8"/>
    <w:rsid w:val="001D462E"/>
    <w:rsid w:val="001E2CAD"/>
    <w:rsid w:val="001E34DB"/>
    <w:rsid w:val="001E364D"/>
    <w:rsid w:val="001E37CD"/>
    <w:rsid w:val="001E3E0A"/>
    <w:rsid w:val="001E4070"/>
    <w:rsid w:val="001E4FF8"/>
    <w:rsid w:val="001E655E"/>
    <w:rsid w:val="001F1F59"/>
    <w:rsid w:val="001F3CB8"/>
    <w:rsid w:val="001F6B91"/>
    <w:rsid w:val="001F6E73"/>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0BB0"/>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33A"/>
    <w:rsid w:val="002874E3"/>
    <w:rsid w:val="00287656"/>
    <w:rsid w:val="00291518"/>
    <w:rsid w:val="00296FF0"/>
    <w:rsid w:val="002A17C0"/>
    <w:rsid w:val="002A48DF"/>
    <w:rsid w:val="002A5A84"/>
    <w:rsid w:val="002A6E6F"/>
    <w:rsid w:val="002A74E4"/>
    <w:rsid w:val="002A7CFE"/>
    <w:rsid w:val="002B2394"/>
    <w:rsid w:val="002B26DD"/>
    <w:rsid w:val="002B2870"/>
    <w:rsid w:val="002B391B"/>
    <w:rsid w:val="002B559E"/>
    <w:rsid w:val="002B5B42"/>
    <w:rsid w:val="002B7BA7"/>
    <w:rsid w:val="002C1C17"/>
    <w:rsid w:val="002C3203"/>
    <w:rsid w:val="002C3B07"/>
    <w:rsid w:val="002C3C8E"/>
    <w:rsid w:val="002C532B"/>
    <w:rsid w:val="002C5713"/>
    <w:rsid w:val="002C6628"/>
    <w:rsid w:val="002D05CC"/>
    <w:rsid w:val="002D305A"/>
    <w:rsid w:val="002E21B8"/>
    <w:rsid w:val="002E7DF9"/>
    <w:rsid w:val="002F097B"/>
    <w:rsid w:val="002F2147"/>
    <w:rsid w:val="002F3111"/>
    <w:rsid w:val="002F4AEC"/>
    <w:rsid w:val="002F64B5"/>
    <w:rsid w:val="002F68C7"/>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4AB"/>
    <w:rsid w:val="0032453B"/>
    <w:rsid w:val="00324868"/>
    <w:rsid w:val="00326806"/>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2EA"/>
    <w:rsid w:val="003624F2"/>
    <w:rsid w:val="00363854"/>
    <w:rsid w:val="00364315"/>
    <w:rsid w:val="003643E2"/>
    <w:rsid w:val="00370155"/>
    <w:rsid w:val="003712D5"/>
    <w:rsid w:val="0037255B"/>
    <w:rsid w:val="003747DF"/>
    <w:rsid w:val="00377E3D"/>
    <w:rsid w:val="003847E8"/>
    <w:rsid w:val="0038731D"/>
    <w:rsid w:val="00387B60"/>
    <w:rsid w:val="00390098"/>
    <w:rsid w:val="00392DA1"/>
    <w:rsid w:val="00393718"/>
    <w:rsid w:val="003A0296"/>
    <w:rsid w:val="003A10BC"/>
    <w:rsid w:val="003B1501"/>
    <w:rsid w:val="003B185E"/>
    <w:rsid w:val="003B198A"/>
    <w:rsid w:val="003B1B5D"/>
    <w:rsid w:val="003B1CA3"/>
    <w:rsid w:val="003B1ED9"/>
    <w:rsid w:val="003B2891"/>
    <w:rsid w:val="003B3DF3"/>
    <w:rsid w:val="003B48E2"/>
    <w:rsid w:val="003B4FA1"/>
    <w:rsid w:val="003B5BAD"/>
    <w:rsid w:val="003B66B6"/>
    <w:rsid w:val="003B7984"/>
    <w:rsid w:val="003B7AF6"/>
    <w:rsid w:val="003C0411"/>
    <w:rsid w:val="003C04FE"/>
    <w:rsid w:val="003C1871"/>
    <w:rsid w:val="003C1C55"/>
    <w:rsid w:val="003C25EA"/>
    <w:rsid w:val="003C36FD"/>
    <w:rsid w:val="003C664C"/>
    <w:rsid w:val="003D726D"/>
    <w:rsid w:val="003E0875"/>
    <w:rsid w:val="003E0BB8"/>
    <w:rsid w:val="003E6CB0"/>
    <w:rsid w:val="003F1F5E"/>
    <w:rsid w:val="003F286A"/>
    <w:rsid w:val="003F75A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C7E"/>
    <w:rsid w:val="004174CD"/>
    <w:rsid w:val="0042110D"/>
    <w:rsid w:val="00422039"/>
    <w:rsid w:val="00422428"/>
    <w:rsid w:val="00423FBC"/>
    <w:rsid w:val="004241AA"/>
    <w:rsid w:val="0042422E"/>
    <w:rsid w:val="00430AF4"/>
    <w:rsid w:val="0043190E"/>
    <w:rsid w:val="004324E9"/>
    <w:rsid w:val="004350F3"/>
    <w:rsid w:val="00436980"/>
    <w:rsid w:val="004401B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4E0"/>
    <w:rsid w:val="004C7888"/>
    <w:rsid w:val="004D1AC9"/>
    <w:rsid w:val="004D27DE"/>
    <w:rsid w:val="004D3F41"/>
    <w:rsid w:val="004D4A82"/>
    <w:rsid w:val="004D5098"/>
    <w:rsid w:val="004D6497"/>
    <w:rsid w:val="004E0E60"/>
    <w:rsid w:val="004E12A3"/>
    <w:rsid w:val="004E2492"/>
    <w:rsid w:val="004E3096"/>
    <w:rsid w:val="004E47F2"/>
    <w:rsid w:val="004E4E2B"/>
    <w:rsid w:val="004E5D4F"/>
    <w:rsid w:val="004E5DEA"/>
    <w:rsid w:val="004E6639"/>
    <w:rsid w:val="004E6BAE"/>
    <w:rsid w:val="004F2208"/>
    <w:rsid w:val="004F32AD"/>
    <w:rsid w:val="004F57CB"/>
    <w:rsid w:val="004F64F6"/>
    <w:rsid w:val="004F69C0"/>
    <w:rsid w:val="00500121"/>
    <w:rsid w:val="005017AC"/>
    <w:rsid w:val="00501E8A"/>
    <w:rsid w:val="00505121"/>
    <w:rsid w:val="00505C04"/>
    <w:rsid w:val="00505F1B"/>
    <w:rsid w:val="0050638D"/>
    <w:rsid w:val="005073E8"/>
    <w:rsid w:val="00510503"/>
    <w:rsid w:val="0051324D"/>
    <w:rsid w:val="00515466"/>
    <w:rsid w:val="005154F7"/>
    <w:rsid w:val="005154FF"/>
    <w:rsid w:val="005159DE"/>
    <w:rsid w:val="00524B43"/>
    <w:rsid w:val="005269CE"/>
    <w:rsid w:val="005304B2"/>
    <w:rsid w:val="00530EBD"/>
    <w:rsid w:val="005336BD"/>
    <w:rsid w:val="00534A49"/>
    <w:rsid w:val="005363BB"/>
    <w:rsid w:val="00541B98"/>
    <w:rsid w:val="00543374"/>
    <w:rsid w:val="00545548"/>
    <w:rsid w:val="00546445"/>
    <w:rsid w:val="00546923"/>
    <w:rsid w:val="00551CA6"/>
    <w:rsid w:val="00555034"/>
    <w:rsid w:val="005551D9"/>
    <w:rsid w:val="005570D2"/>
    <w:rsid w:val="00561528"/>
    <w:rsid w:val="0056153F"/>
    <w:rsid w:val="00561B13"/>
    <w:rsid w:val="00561B14"/>
    <w:rsid w:val="00562C87"/>
    <w:rsid w:val="005636BD"/>
    <w:rsid w:val="00563AD2"/>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283"/>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5C0"/>
    <w:rsid w:val="00614633"/>
    <w:rsid w:val="00614BC8"/>
    <w:rsid w:val="006151FB"/>
    <w:rsid w:val="00617411"/>
    <w:rsid w:val="00624668"/>
    <w:rsid w:val="006249CB"/>
    <w:rsid w:val="006272DD"/>
    <w:rsid w:val="00630963"/>
    <w:rsid w:val="00631897"/>
    <w:rsid w:val="00632928"/>
    <w:rsid w:val="006330DA"/>
    <w:rsid w:val="00633262"/>
    <w:rsid w:val="00633460"/>
    <w:rsid w:val="00633AF1"/>
    <w:rsid w:val="006402E7"/>
    <w:rsid w:val="00640CB6"/>
    <w:rsid w:val="00641B42"/>
    <w:rsid w:val="00645750"/>
    <w:rsid w:val="00650692"/>
    <w:rsid w:val="006508D3"/>
    <w:rsid w:val="00650AFA"/>
    <w:rsid w:val="006529E5"/>
    <w:rsid w:val="00662B77"/>
    <w:rsid w:val="00662D0E"/>
    <w:rsid w:val="00662E93"/>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0D8"/>
    <w:rsid w:val="00691CCF"/>
    <w:rsid w:val="00693AFA"/>
    <w:rsid w:val="00695101"/>
    <w:rsid w:val="00695B9A"/>
    <w:rsid w:val="00695BFD"/>
    <w:rsid w:val="00696563"/>
    <w:rsid w:val="006979F8"/>
    <w:rsid w:val="006A1794"/>
    <w:rsid w:val="006A3487"/>
    <w:rsid w:val="006A3DD3"/>
    <w:rsid w:val="006A6068"/>
    <w:rsid w:val="006B129D"/>
    <w:rsid w:val="006B12AE"/>
    <w:rsid w:val="006B1627"/>
    <w:rsid w:val="006B16B3"/>
    <w:rsid w:val="006B1918"/>
    <w:rsid w:val="006B233E"/>
    <w:rsid w:val="006B23D8"/>
    <w:rsid w:val="006B28D5"/>
    <w:rsid w:val="006B2A01"/>
    <w:rsid w:val="006B2B8C"/>
    <w:rsid w:val="006B2DEB"/>
    <w:rsid w:val="006B54C5"/>
    <w:rsid w:val="006B5E80"/>
    <w:rsid w:val="006B7A2E"/>
    <w:rsid w:val="006C210A"/>
    <w:rsid w:val="006C4709"/>
    <w:rsid w:val="006C4BF1"/>
    <w:rsid w:val="006D21C7"/>
    <w:rsid w:val="006D3005"/>
    <w:rsid w:val="006D504F"/>
    <w:rsid w:val="006E0CAC"/>
    <w:rsid w:val="006E1CFB"/>
    <w:rsid w:val="006E1F94"/>
    <w:rsid w:val="006E26C1"/>
    <w:rsid w:val="006E30A8"/>
    <w:rsid w:val="006E45B0"/>
    <w:rsid w:val="006E5692"/>
    <w:rsid w:val="006F28C6"/>
    <w:rsid w:val="006F365D"/>
    <w:rsid w:val="006F4BB0"/>
    <w:rsid w:val="007031BD"/>
    <w:rsid w:val="00703E80"/>
    <w:rsid w:val="007047B0"/>
    <w:rsid w:val="00705276"/>
    <w:rsid w:val="007066A0"/>
    <w:rsid w:val="007075FB"/>
    <w:rsid w:val="0070787B"/>
    <w:rsid w:val="0071131D"/>
    <w:rsid w:val="00711E3D"/>
    <w:rsid w:val="00711E85"/>
    <w:rsid w:val="00712DDA"/>
    <w:rsid w:val="00713E0D"/>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FD2"/>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166"/>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0A72"/>
    <w:rsid w:val="00812BE3"/>
    <w:rsid w:val="00814516"/>
    <w:rsid w:val="00815C9D"/>
    <w:rsid w:val="008170E2"/>
    <w:rsid w:val="00823E4C"/>
    <w:rsid w:val="00827749"/>
    <w:rsid w:val="00827B7E"/>
    <w:rsid w:val="00830EEB"/>
    <w:rsid w:val="008347A9"/>
    <w:rsid w:val="00834EC0"/>
    <w:rsid w:val="00835628"/>
    <w:rsid w:val="00835E90"/>
    <w:rsid w:val="008366EB"/>
    <w:rsid w:val="0084176D"/>
    <w:rsid w:val="008423E4"/>
    <w:rsid w:val="00842900"/>
    <w:rsid w:val="00844571"/>
    <w:rsid w:val="00850CF0"/>
    <w:rsid w:val="00850EFA"/>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423"/>
    <w:rsid w:val="008726E5"/>
    <w:rsid w:val="0087289E"/>
    <w:rsid w:val="00874C05"/>
    <w:rsid w:val="0087588B"/>
    <w:rsid w:val="0087680A"/>
    <w:rsid w:val="008804A6"/>
    <w:rsid w:val="008806EB"/>
    <w:rsid w:val="008826F2"/>
    <w:rsid w:val="008845BA"/>
    <w:rsid w:val="00884AE3"/>
    <w:rsid w:val="00885203"/>
    <w:rsid w:val="008859CA"/>
    <w:rsid w:val="008861EE"/>
    <w:rsid w:val="00890B59"/>
    <w:rsid w:val="008930D7"/>
    <w:rsid w:val="00893327"/>
    <w:rsid w:val="008947A7"/>
    <w:rsid w:val="00897E80"/>
    <w:rsid w:val="008A04FA"/>
    <w:rsid w:val="008A1F05"/>
    <w:rsid w:val="008A3188"/>
    <w:rsid w:val="008A3FDF"/>
    <w:rsid w:val="008A4C75"/>
    <w:rsid w:val="008A6418"/>
    <w:rsid w:val="008A6779"/>
    <w:rsid w:val="008B05D8"/>
    <w:rsid w:val="008B0B3D"/>
    <w:rsid w:val="008B1435"/>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6E8"/>
    <w:rsid w:val="008F09DF"/>
    <w:rsid w:val="008F3053"/>
    <w:rsid w:val="008F3136"/>
    <w:rsid w:val="008F40DF"/>
    <w:rsid w:val="008F5E16"/>
    <w:rsid w:val="008F5EFC"/>
    <w:rsid w:val="00901670"/>
    <w:rsid w:val="00902212"/>
    <w:rsid w:val="00903E0A"/>
    <w:rsid w:val="00904721"/>
    <w:rsid w:val="00907780"/>
    <w:rsid w:val="00907EDD"/>
    <w:rsid w:val="009107AD"/>
    <w:rsid w:val="00913F1A"/>
    <w:rsid w:val="009146DB"/>
    <w:rsid w:val="00915568"/>
    <w:rsid w:val="00917374"/>
    <w:rsid w:val="00917E0C"/>
    <w:rsid w:val="00920711"/>
    <w:rsid w:val="00921A1E"/>
    <w:rsid w:val="00923B5A"/>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3ECB"/>
    <w:rsid w:val="00954A16"/>
    <w:rsid w:val="0095696D"/>
    <w:rsid w:val="00960F2D"/>
    <w:rsid w:val="009617D5"/>
    <w:rsid w:val="0096482F"/>
    <w:rsid w:val="00964E3A"/>
    <w:rsid w:val="00964E5F"/>
    <w:rsid w:val="00965F29"/>
    <w:rsid w:val="00967126"/>
    <w:rsid w:val="00970EAE"/>
    <w:rsid w:val="00971627"/>
    <w:rsid w:val="00972797"/>
    <w:rsid w:val="0097279D"/>
    <w:rsid w:val="00973F60"/>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69D"/>
    <w:rsid w:val="009B39BC"/>
    <w:rsid w:val="009B5069"/>
    <w:rsid w:val="009B69AD"/>
    <w:rsid w:val="009B7806"/>
    <w:rsid w:val="009C05C1"/>
    <w:rsid w:val="009C1E9A"/>
    <w:rsid w:val="009C2A33"/>
    <w:rsid w:val="009C2BC9"/>
    <w:rsid w:val="009C2E49"/>
    <w:rsid w:val="009C36CD"/>
    <w:rsid w:val="009C43A5"/>
    <w:rsid w:val="009C5A1D"/>
    <w:rsid w:val="009C6B08"/>
    <w:rsid w:val="009C70FC"/>
    <w:rsid w:val="009C748B"/>
    <w:rsid w:val="009D002B"/>
    <w:rsid w:val="009D37C7"/>
    <w:rsid w:val="009D4BBD"/>
    <w:rsid w:val="009D54D7"/>
    <w:rsid w:val="009D5A41"/>
    <w:rsid w:val="009D7D41"/>
    <w:rsid w:val="009E13BF"/>
    <w:rsid w:val="009E3631"/>
    <w:rsid w:val="009E3EB9"/>
    <w:rsid w:val="009E69C2"/>
    <w:rsid w:val="009E70AF"/>
    <w:rsid w:val="009E7AEB"/>
    <w:rsid w:val="009F0180"/>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6A1"/>
    <w:rsid w:val="00A07906"/>
    <w:rsid w:val="00A10908"/>
    <w:rsid w:val="00A12330"/>
    <w:rsid w:val="00A1259F"/>
    <w:rsid w:val="00A1446F"/>
    <w:rsid w:val="00A151B5"/>
    <w:rsid w:val="00A220FF"/>
    <w:rsid w:val="00A227E0"/>
    <w:rsid w:val="00A22E7D"/>
    <w:rsid w:val="00A232E4"/>
    <w:rsid w:val="00A24AAD"/>
    <w:rsid w:val="00A2590C"/>
    <w:rsid w:val="00A26A8A"/>
    <w:rsid w:val="00A27255"/>
    <w:rsid w:val="00A32304"/>
    <w:rsid w:val="00A325EE"/>
    <w:rsid w:val="00A3420E"/>
    <w:rsid w:val="00A35D66"/>
    <w:rsid w:val="00A36961"/>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1E11"/>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B6C"/>
    <w:rsid w:val="00AF7C74"/>
    <w:rsid w:val="00B000AF"/>
    <w:rsid w:val="00B045ED"/>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744"/>
    <w:rsid w:val="00B34F25"/>
    <w:rsid w:val="00B43672"/>
    <w:rsid w:val="00B4584B"/>
    <w:rsid w:val="00B473D8"/>
    <w:rsid w:val="00B47464"/>
    <w:rsid w:val="00B5165A"/>
    <w:rsid w:val="00B524C1"/>
    <w:rsid w:val="00B52C8D"/>
    <w:rsid w:val="00B564BF"/>
    <w:rsid w:val="00B57950"/>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6188"/>
    <w:rsid w:val="00BB356D"/>
    <w:rsid w:val="00BB5B36"/>
    <w:rsid w:val="00BC027B"/>
    <w:rsid w:val="00BC30A6"/>
    <w:rsid w:val="00BC3ED3"/>
    <w:rsid w:val="00BC3EF6"/>
    <w:rsid w:val="00BC4E34"/>
    <w:rsid w:val="00BC51D0"/>
    <w:rsid w:val="00BC5633"/>
    <w:rsid w:val="00BC58E1"/>
    <w:rsid w:val="00BC59CA"/>
    <w:rsid w:val="00BC5C41"/>
    <w:rsid w:val="00BC6462"/>
    <w:rsid w:val="00BD0A32"/>
    <w:rsid w:val="00BD4E55"/>
    <w:rsid w:val="00BD5063"/>
    <w:rsid w:val="00BD513B"/>
    <w:rsid w:val="00BD5E52"/>
    <w:rsid w:val="00BE00CD"/>
    <w:rsid w:val="00BE0E75"/>
    <w:rsid w:val="00BE1789"/>
    <w:rsid w:val="00BE3634"/>
    <w:rsid w:val="00BE3E30"/>
    <w:rsid w:val="00BE5274"/>
    <w:rsid w:val="00BE60AB"/>
    <w:rsid w:val="00BE71CD"/>
    <w:rsid w:val="00BE7748"/>
    <w:rsid w:val="00BE7BDA"/>
    <w:rsid w:val="00BF0548"/>
    <w:rsid w:val="00BF3B69"/>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087"/>
    <w:rsid w:val="00C75C5E"/>
    <w:rsid w:val="00C7669F"/>
    <w:rsid w:val="00C76DFF"/>
    <w:rsid w:val="00C80B8F"/>
    <w:rsid w:val="00C82743"/>
    <w:rsid w:val="00C834CE"/>
    <w:rsid w:val="00C9047F"/>
    <w:rsid w:val="00C91F65"/>
    <w:rsid w:val="00C92310"/>
    <w:rsid w:val="00C95150"/>
    <w:rsid w:val="00C955FD"/>
    <w:rsid w:val="00C95A73"/>
    <w:rsid w:val="00CA02B0"/>
    <w:rsid w:val="00CA032E"/>
    <w:rsid w:val="00CA0FF6"/>
    <w:rsid w:val="00CA2182"/>
    <w:rsid w:val="00CA2186"/>
    <w:rsid w:val="00CA26EF"/>
    <w:rsid w:val="00CA3608"/>
    <w:rsid w:val="00CA4CA0"/>
    <w:rsid w:val="00CA5E5E"/>
    <w:rsid w:val="00CA6DEF"/>
    <w:rsid w:val="00CA7D7B"/>
    <w:rsid w:val="00CB0131"/>
    <w:rsid w:val="00CB0AE4"/>
    <w:rsid w:val="00CB0C21"/>
    <w:rsid w:val="00CB0D1A"/>
    <w:rsid w:val="00CB3627"/>
    <w:rsid w:val="00CB4B4B"/>
    <w:rsid w:val="00CB4B73"/>
    <w:rsid w:val="00CB625E"/>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041"/>
    <w:rsid w:val="00CE7AAA"/>
    <w:rsid w:val="00CF4827"/>
    <w:rsid w:val="00CF4C69"/>
    <w:rsid w:val="00CF581C"/>
    <w:rsid w:val="00CF71E0"/>
    <w:rsid w:val="00D001B1"/>
    <w:rsid w:val="00D03176"/>
    <w:rsid w:val="00D060A8"/>
    <w:rsid w:val="00D06605"/>
    <w:rsid w:val="00D0720F"/>
    <w:rsid w:val="00D074E2"/>
    <w:rsid w:val="00D11B0B"/>
    <w:rsid w:val="00D12A3E"/>
    <w:rsid w:val="00D17CEF"/>
    <w:rsid w:val="00D22160"/>
    <w:rsid w:val="00D22172"/>
    <w:rsid w:val="00D2301B"/>
    <w:rsid w:val="00D239EE"/>
    <w:rsid w:val="00D30534"/>
    <w:rsid w:val="00D35728"/>
    <w:rsid w:val="00D359A7"/>
    <w:rsid w:val="00D37BCF"/>
    <w:rsid w:val="00D37EC4"/>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3E4"/>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CCF"/>
    <w:rsid w:val="00DC1F1B"/>
    <w:rsid w:val="00DC3D8F"/>
    <w:rsid w:val="00DC42E8"/>
    <w:rsid w:val="00DC6204"/>
    <w:rsid w:val="00DC6AF2"/>
    <w:rsid w:val="00DC6DBB"/>
    <w:rsid w:val="00DC7761"/>
    <w:rsid w:val="00DD0022"/>
    <w:rsid w:val="00DD073C"/>
    <w:rsid w:val="00DD128C"/>
    <w:rsid w:val="00DD1B8F"/>
    <w:rsid w:val="00DD5BCC"/>
    <w:rsid w:val="00DD5CED"/>
    <w:rsid w:val="00DD7509"/>
    <w:rsid w:val="00DD79C7"/>
    <w:rsid w:val="00DD7D6E"/>
    <w:rsid w:val="00DE0A0D"/>
    <w:rsid w:val="00DE34B2"/>
    <w:rsid w:val="00DE49DE"/>
    <w:rsid w:val="00DE618B"/>
    <w:rsid w:val="00DE6EC2"/>
    <w:rsid w:val="00DF0834"/>
    <w:rsid w:val="00DF0873"/>
    <w:rsid w:val="00DF2707"/>
    <w:rsid w:val="00DF4D90"/>
    <w:rsid w:val="00DF5EBD"/>
    <w:rsid w:val="00DF6BA8"/>
    <w:rsid w:val="00DF78EA"/>
    <w:rsid w:val="00DF78EB"/>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3E7"/>
    <w:rsid w:val="00E26B13"/>
    <w:rsid w:val="00E27E5A"/>
    <w:rsid w:val="00E31135"/>
    <w:rsid w:val="00E317BA"/>
    <w:rsid w:val="00E330A7"/>
    <w:rsid w:val="00E3469B"/>
    <w:rsid w:val="00E3679D"/>
    <w:rsid w:val="00E36F30"/>
    <w:rsid w:val="00E3795D"/>
    <w:rsid w:val="00E4098A"/>
    <w:rsid w:val="00E41CAE"/>
    <w:rsid w:val="00E42014"/>
    <w:rsid w:val="00E42B85"/>
    <w:rsid w:val="00E42BB2"/>
    <w:rsid w:val="00E43263"/>
    <w:rsid w:val="00E438AE"/>
    <w:rsid w:val="00E440FD"/>
    <w:rsid w:val="00E443CE"/>
    <w:rsid w:val="00E45547"/>
    <w:rsid w:val="00E500F1"/>
    <w:rsid w:val="00E51446"/>
    <w:rsid w:val="00E529C8"/>
    <w:rsid w:val="00E55DA0"/>
    <w:rsid w:val="00E56033"/>
    <w:rsid w:val="00E61159"/>
    <w:rsid w:val="00E625DA"/>
    <w:rsid w:val="00E634DC"/>
    <w:rsid w:val="00E63E2E"/>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683C"/>
    <w:rsid w:val="00EB72F6"/>
    <w:rsid w:val="00EC02A2"/>
    <w:rsid w:val="00EC29D8"/>
    <w:rsid w:val="00EC379B"/>
    <w:rsid w:val="00EC37DF"/>
    <w:rsid w:val="00EC3A99"/>
    <w:rsid w:val="00EC41B1"/>
    <w:rsid w:val="00ED0665"/>
    <w:rsid w:val="00ED12C0"/>
    <w:rsid w:val="00ED19F0"/>
    <w:rsid w:val="00ED2B50"/>
    <w:rsid w:val="00ED3A32"/>
    <w:rsid w:val="00ED3BDE"/>
    <w:rsid w:val="00ED55B7"/>
    <w:rsid w:val="00ED68FB"/>
    <w:rsid w:val="00ED783A"/>
    <w:rsid w:val="00EE2E34"/>
    <w:rsid w:val="00EE2E91"/>
    <w:rsid w:val="00EE3370"/>
    <w:rsid w:val="00EE43A2"/>
    <w:rsid w:val="00EE46B7"/>
    <w:rsid w:val="00EE5A49"/>
    <w:rsid w:val="00EE5AEF"/>
    <w:rsid w:val="00EE664B"/>
    <w:rsid w:val="00EF10BA"/>
    <w:rsid w:val="00EF1738"/>
    <w:rsid w:val="00EF2BAF"/>
    <w:rsid w:val="00EF3B8F"/>
    <w:rsid w:val="00EF543E"/>
    <w:rsid w:val="00EF559F"/>
    <w:rsid w:val="00EF5AA2"/>
    <w:rsid w:val="00EF7E26"/>
    <w:rsid w:val="00F008E0"/>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35"/>
    <w:rsid w:val="00F25CC2"/>
    <w:rsid w:val="00F27573"/>
    <w:rsid w:val="00F307B6"/>
    <w:rsid w:val="00F30EB8"/>
    <w:rsid w:val="00F31876"/>
    <w:rsid w:val="00F31C67"/>
    <w:rsid w:val="00F34BF6"/>
    <w:rsid w:val="00F36FE0"/>
    <w:rsid w:val="00F37EA8"/>
    <w:rsid w:val="00F40B14"/>
    <w:rsid w:val="00F41186"/>
    <w:rsid w:val="00F41EEF"/>
    <w:rsid w:val="00F41FAC"/>
    <w:rsid w:val="00F420C6"/>
    <w:rsid w:val="00F423D3"/>
    <w:rsid w:val="00F44349"/>
    <w:rsid w:val="00F4569E"/>
    <w:rsid w:val="00F45AFC"/>
    <w:rsid w:val="00F462F4"/>
    <w:rsid w:val="00F47453"/>
    <w:rsid w:val="00F50130"/>
    <w:rsid w:val="00F512D9"/>
    <w:rsid w:val="00F52402"/>
    <w:rsid w:val="00F53628"/>
    <w:rsid w:val="00F5605D"/>
    <w:rsid w:val="00F602C7"/>
    <w:rsid w:val="00F63893"/>
    <w:rsid w:val="00F6514B"/>
    <w:rsid w:val="00F6533E"/>
    <w:rsid w:val="00F6587F"/>
    <w:rsid w:val="00F67981"/>
    <w:rsid w:val="00F706CA"/>
    <w:rsid w:val="00F70F8D"/>
    <w:rsid w:val="00F71C5A"/>
    <w:rsid w:val="00F733A4"/>
    <w:rsid w:val="00F76390"/>
    <w:rsid w:val="00F7758F"/>
    <w:rsid w:val="00F82811"/>
    <w:rsid w:val="00F83F8D"/>
    <w:rsid w:val="00F84153"/>
    <w:rsid w:val="00F85661"/>
    <w:rsid w:val="00F86F8C"/>
    <w:rsid w:val="00F96602"/>
    <w:rsid w:val="00F9735A"/>
    <w:rsid w:val="00FA32FC"/>
    <w:rsid w:val="00FA59FD"/>
    <w:rsid w:val="00FA5D8C"/>
    <w:rsid w:val="00FA6403"/>
    <w:rsid w:val="00FB16CD"/>
    <w:rsid w:val="00FB73AE"/>
    <w:rsid w:val="00FC0E98"/>
    <w:rsid w:val="00FC1AC9"/>
    <w:rsid w:val="00FC5388"/>
    <w:rsid w:val="00FC726C"/>
    <w:rsid w:val="00FD1B4B"/>
    <w:rsid w:val="00FD1B94"/>
    <w:rsid w:val="00FE19C5"/>
    <w:rsid w:val="00FE4286"/>
    <w:rsid w:val="00FE48C3"/>
    <w:rsid w:val="00FE5909"/>
    <w:rsid w:val="00FE652E"/>
    <w:rsid w:val="00FE71FE"/>
    <w:rsid w:val="00FF0A28"/>
    <w:rsid w:val="00FF0B8B"/>
    <w:rsid w:val="00FF0E93"/>
    <w:rsid w:val="00FF0F0B"/>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C73535-FFE4-47D1-8F98-BF1C1F2C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17CEF"/>
    <w:rPr>
      <w:sz w:val="16"/>
      <w:szCs w:val="16"/>
    </w:rPr>
  </w:style>
  <w:style w:type="paragraph" w:styleId="CommentText">
    <w:name w:val="annotation text"/>
    <w:basedOn w:val="Normal"/>
    <w:link w:val="CommentTextChar"/>
    <w:unhideWhenUsed/>
    <w:rsid w:val="00D17CEF"/>
    <w:rPr>
      <w:sz w:val="20"/>
      <w:szCs w:val="20"/>
    </w:rPr>
  </w:style>
  <w:style w:type="character" w:customStyle="1" w:styleId="CommentTextChar">
    <w:name w:val="Comment Text Char"/>
    <w:basedOn w:val="DefaultParagraphFont"/>
    <w:link w:val="CommentText"/>
    <w:rsid w:val="00D17CEF"/>
  </w:style>
  <w:style w:type="paragraph" w:styleId="CommentSubject">
    <w:name w:val="annotation subject"/>
    <w:basedOn w:val="CommentText"/>
    <w:next w:val="CommentText"/>
    <w:link w:val="CommentSubjectChar"/>
    <w:semiHidden/>
    <w:unhideWhenUsed/>
    <w:rsid w:val="00D17CEF"/>
    <w:rPr>
      <w:b/>
      <w:bCs/>
    </w:rPr>
  </w:style>
  <w:style w:type="character" w:customStyle="1" w:styleId="CommentSubjectChar">
    <w:name w:val="Comment Subject Char"/>
    <w:basedOn w:val="CommentTextChar"/>
    <w:link w:val="CommentSubject"/>
    <w:semiHidden/>
    <w:rsid w:val="00D17CEF"/>
    <w:rPr>
      <w:b/>
      <w:bCs/>
    </w:rPr>
  </w:style>
  <w:style w:type="paragraph" w:styleId="Revision">
    <w:name w:val="Revision"/>
    <w:hidden/>
    <w:uiPriority w:val="99"/>
    <w:semiHidden/>
    <w:rsid w:val="00EB68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Words>
  <Characters>12527</Characters>
  <Application>Microsoft Office Word</Application>
  <DocSecurity>0</DocSecurity>
  <Lines>243</Lines>
  <Paragraphs>83</Paragraphs>
  <ScaleCrop>false</ScaleCrop>
  <HeadingPairs>
    <vt:vector size="2" baseType="variant">
      <vt:variant>
        <vt:lpstr>Title</vt:lpstr>
      </vt:variant>
      <vt:variant>
        <vt:i4>1</vt:i4>
      </vt:variant>
    </vt:vector>
  </HeadingPairs>
  <TitlesOfParts>
    <vt:vector size="1" baseType="lpstr">
      <vt:lpstr>BA - HB00796 (Committee Report (Substituted))</vt:lpstr>
    </vt:vector>
  </TitlesOfParts>
  <Company>State of Texas</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26566</dc:subject>
  <dc:creator>State of Texas</dc:creator>
  <dc:description>HB 796 by Bell, Cecil-(H)State Affairs (Substitute Document Number: 89R 26216)</dc:description>
  <cp:lastModifiedBy>Damian Duarte</cp:lastModifiedBy>
  <cp:revision>2</cp:revision>
  <cp:lastPrinted>2003-11-26T17:21:00Z</cp:lastPrinted>
  <dcterms:created xsi:type="dcterms:W3CDTF">2025-04-28T23:09:00Z</dcterms:created>
  <dcterms:modified xsi:type="dcterms:W3CDTF">2025-04-28T23:09:00Z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25.117.316</vt:lpwstr>
  </property>
</Properties>
</file>