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54163" w14:paraId="182413F3" w14:textId="77777777" w:rsidTr="00345119">
        <w:tc>
          <w:tcPr>
            <w:tcW w:w="9576" w:type="dxa"/>
            <w:noWrap/>
          </w:tcPr>
          <w:p w14:paraId="05DA05FB" w14:textId="77777777" w:rsidR="008423E4" w:rsidRPr="0022177D" w:rsidRDefault="00C44FE3" w:rsidP="00974723">
            <w:pPr>
              <w:pStyle w:val="Heading1"/>
            </w:pPr>
            <w:r w:rsidRPr="00631897">
              <w:t>BILL ANALYSIS</w:t>
            </w:r>
          </w:p>
        </w:tc>
      </w:tr>
    </w:tbl>
    <w:p w14:paraId="3B1E19BC" w14:textId="77777777" w:rsidR="008423E4" w:rsidRPr="0022177D" w:rsidRDefault="008423E4" w:rsidP="00974723">
      <w:pPr>
        <w:jc w:val="center"/>
      </w:pPr>
    </w:p>
    <w:p w14:paraId="0CCE0D94" w14:textId="77777777" w:rsidR="008423E4" w:rsidRPr="00B31F0E" w:rsidRDefault="008423E4" w:rsidP="00974723"/>
    <w:p w14:paraId="57EB96CB" w14:textId="77777777" w:rsidR="008423E4" w:rsidRPr="00742794" w:rsidRDefault="008423E4" w:rsidP="00974723">
      <w:pPr>
        <w:tabs>
          <w:tab w:val="right" w:pos="9360"/>
        </w:tabs>
      </w:pPr>
    </w:p>
    <w:tbl>
      <w:tblPr>
        <w:tblW w:w="0" w:type="auto"/>
        <w:tblLayout w:type="fixed"/>
        <w:tblLook w:val="01E0" w:firstRow="1" w:lastRow="1" w:firstColumn="1" w:lastColumn="1" w:noHBand="0" w:noVBand="0"/>
      </w:tblPr>
      <w:tblGrid>
        <w:gridCol w:w="9576"/>
      </w:tblGrid>
      <w:tr w:rsidR="00E54163" w14:paraId="484B6695" w14:textId="77777777" w:rsidTr="00345119">
        <w:tc>
          <w:tcPr>
            <w:tcW w:w="9576" w:type="dxa"/>
          </w:tcPr>
          <w:p w14:paraId="0404D426" w14:textId="2AC89C39" w:rsidR="008423E4" w:rsidRPr="00861995" w:rsidRDefault="00C44FE3" w:rsidP="00974723">
            <w:pPr>
              <w:jc w:val="right"/>
            </w:pPr>
            <w:r>
              <w:t>C.S.H.B. 897</w:t>
            </w:r>
          </w:p>
        </w:tc>
      </w:tr>
      <w:tr w:rsidR="00E54163" w14:paraId="38957A58" w14:textId="77777777" w:rsidTr="00345119">
        <w:tc>
          <w:tcPr>
            <w:tcW w:w="9576" w:type="dxa"/>
          </w:tcPr>
          <w:p w14:paraId="0FAB457D" w14:textId="708B952B" w:rsidR="008423E4" w:rsidRPr="00861995" w:rsidRDefault="00C44FE3" w:rsidP="00974723">
            <w:pPr>
              <w:jc w:val="right"/>
            </w:pPr>
            <w:r>
              <w:t xml:space="preserve">By: </w:t>
            </w:r>
            <w:r w:rsidR="00BB546C">
              <w:t>Howard</w:t>
            </w:r>
          </w:p>
        </w:tc>
      </w:tr>
      <w:tr w:rsidR="00E54163" w14:paraId="1BA2F133" w14:textId="77777777" w:rsidTr="00345119">
        <w:tc>
          <w:tcPr>
            <w:tcW w:w="9576" w:type="dxa"/>
          </w:tcPr>
          <w:p w14:paraId="598342B5" w14:textId="1419788B" w:rsidR="008423E4" w:rsidRPr="00861995" w:rsidRDefault="00C44FE3" w:rsidP="00974723">
            <w:pPr>
              <w:jc w:val="right"/>
            </w:pPr>
            <w:r>
              <w:t>Land &amp; Resource Management</w:t>
            </w:r>
          </w:p>
        </w:tc>
      </w:tr>
      <w:tr w:rsidR="00E54163" w14:paraId="4437CAB7" w14:textId="77777777" w:rsidTr="00345119">
        <w:tc>
          <w:tcPr>
            <w:tcW w:w="9576" w:type="dxa"/>
          </w:tcPr>
          <w:p w14:paraId="550BE407" w14:textId="43BFC1AF" w:rsidR="008423E4" w:rsidRDefault="00C44FE3" w:rsidP="00974723">
            <w:pPr>
              <w:jc w:val="right"/>
            </w:pPr>
            <w:r>
              <w:t>Committee Report (Substituted)</w:t>
            </w:r>
          </w:p>
        </w:tc>
      </w:tr>
    </w:tbl>
    <w:p w14:paraId="2B68B715" w14:textId="77777777" w:rsidR="008423E4" w:rsidRDefault="008423E4" w:rsidP="00974723">
      <w:pPr>
        <w:tabs>
          <w:tab w:val="right" w:pos="9360"/>
        </w:tabs>
      </w:pPr>
    </w:p>
    <w:p w14:paraId="6B4469FB" w14:textId="77777777" w:rsidR="008423E4" w:rsidRDefault="008423E4" w:rsidP="00974723"/>
    <w:p w14:paraId="3AA2BBB8" w14:textId="77777777" w:rsidR="008423E4" w:rsidRDefault="008423E4" w:rsidP="00974723"/>
    <w:tbl>
      <w:tblPr>
        <w:tblW w:w="0" w:type="auto"/>
        <w:tblCellMar>
          <w:left w:w="115" w:type="dxa"/>
          <w:right w:w="115" w:type="dxa"/>
        </w:tblCellMar>
        <w:tblLook w:val="01E0" w:firstRow="1" w:lastRow="1" w:firstColumn="1" w:lastColumn="1" w:noHBand="0" w:noVBand="0"/>
      </w:tblPr>
      <w:tblGrid>
        <w:gridCol w:w="9360"/>
      </w:tblGrid>
      <w:tr w:rsidR="00E54163" w14:paraId="50C90AB9" w14:textId="77777777" w:rsidTr="00544D17">
        <w:tc>
          <w:tcPr>
            <w:tcW w:w="9360" w:type="dxa"/>
          </w:tcPr>
          <w:p w14:paraId="10084D4D" w14:textId="77777777" w:rsidR="008423E4" w:rsidRPr="00A8133F" w:rsidRDefault="00C44FE3" w:rsidP="00974723">
            <w:pPr>
              <w:rPr>
                <w:b/>
              </w:rPr>
            </w:pPr>
            <w:r w:rsidRPr="009C1E9A">
              <w:rPr>
                <w:b/>
                <w:u w:val="single"/>
              </w:rPr>
              <w:t>BACKGROUND AND PURPOSE</w:t>
            </w:r>
            <w:r>
              <w:rPr>
                <w:b/>
              </w:rPr>
              <w:t xml:space="preserve"> </w:t>
            </w:r>
          </w:p>
          <w:p w14:paraId="298A3314" w14:textId="77777777" w:rsidR="008423E4" w:rsidRDefault="008423E4" w:rsidP="00974723"/>
          <w:p w14:paraId="7D267864" w14:textId="480F98C4" w:rsidR="00C177BB" w:rsidRDefault="00C44FE3" w:rsidP="00974723">
            <w:pPr>
              <w:pStyle w:val="Header"/>
              <w:tabs>
                <w:tab w:val="clear" w:pos="4320"/>
                <w:tab w:val="clear" w:pos="8640"/>
              </w:tabs>
              <w:jc w:val="both"/>
            </w:pPr>
            <w:r>
              <w:t xml:space="preserve">The bill author has informed the committee that the </w:t>
            </w:r>
            <w:r w:rsidR="00024200">
              <w:t>c</w:t>
            </w:r>
            <w:r w:rsidRPr="00547135">
              <w:t>ity of Austin is home to more than 60 state-owned properties</w:t>
            </w:r>
            <w:r w:rsidR="005660FB">
              <w:t xml:space="preserve"> and that </w:t>
            </w:r>
            <w:r w:rsidR="00292288">
              <w:t>al</w:t>
            </w:r>
            <w:r w:rsidR="005660FB">
              <w:t>t</w:t>
            </w:r>
            <w:r w:rsidRPr="00547135">
              <w:t xml:space="preserve">hough </w:t>
            </w:r>
            <w:r w:rsidR="00800F64">
              <w:t>most</w:t>
            </w:r>
            <w:r w:rsidRPr="00547135">
              <w:t xml:space="preserve"> state-owned properties are used to support state government duties and functions, some state agencies have identified properties that are no longer necessary to accomplish their mission</w:t>
            </w:r>
            <w:r w:rsidR="005660FB">
              <w:t xml:space="preserve"> while</w:t>
            </w:r>
            <w:r w:rsidR="00800F64">
              <w:t xml:space="preserve"> lack</w:t>
            </w:r>
            <w:r w:rsidR="005660FB">
              <w:t>ing</w:t>
            </w:r>
            <w:r w:rsidR="00800F64">
              <w:t xml:space="preserve"> the </w:t>
            </w:r>
            <w:r w:rsidRPr="00547135">
              <w:t>authority to dispose of</w:t>
            </w:r>
            <w:r w:rsidR="005660FB">
              <w:t xml:space="preserve"> the propert</w:t>
            </w:r>
            <w:r w:rsidR="00024200">
              <w:t>ies</w:t>
            </w:r>
            <w:r w:rsidR="00800F64">
              <w:t>.</w:t>
            </w:r>
            <w:r w:rsidRPr="00547135">
              <w:t xml:space="preserve"> </w:t>
            </w:r>
            <w:r w:rsidR="00800F64">
              <w:t xml:space="preserve">The bill author has also informed the committee that </w:t>
            </w:r>
            <w:r w:rsidR="00881CB2">
              <w:t>t</w:t>
            </w:r>
            <w:r w:rsidRPr="00547135">
              <w:t xml:space="preserve">he Texas State Library and Archives Commission has determined that the State Records Center property is </w:t>
            </w:r>
            <w:r w:rsidR="00881CB2">
              <w:t xml:space="preserve">damaged </w:t>
            </w:r>
            <w:r w:rsidRPr="00547135">
              <w:t>beyond the reasonable costs of repairs</w:t>
            </w:r>
            <w:r w:rsidR="005660FB">
              <w:t xml:space="preserve"> </w:t>
            </w:r>
            <w:r w:rsidR="00881CB2">
              <w:t>and</w:t>
            </w:r>
            <w:r w:rsidR="005660FB">
              <w:t xml:space="preserve"> that</w:t>
            </w:r>
            <w:r w:rsidRPr="00547135">
              <w:t xml:space="preserve"> the Health and Human Services </w:t>
            </w:r>
            <w:r w:rsidRPr="00547135">
              <w:t xml:space="preserve">Commission has identified two </w:t>
            </w:r>
            <w:r w:rsidR="00881CB2">
              <w:t xml:space="preserve">vacant </w:t>
            </w:r>
            <w:r w:rsidRPr="00547135">
              <w:t xml:space="preserve">buildings </w:t>
            </w:r>
            <w:r w:rsidR="00881CB2">
              <w:t>for which it</w:t>
            </w:r>
            <w:r w:rsidR="00881CB2" w:rsidRPr="00547135">
              <w:t xml:space="preserve"> </w:t>
            </w:r>
            <w:r w:rsidRPr="00547135">
              <w:t xml:space="preserve">must maintain </w:t>
            </w:r>
            <w:r w:rsidR="00242917">
              <w:t>rising costs</w:t>
            </w:r>
            <w:r w:rsidRPr="00547135">
              <w:t xml:space="preserve"> as the properties age. C</w:t>
            </w:r>
            <w:r w:rsidR="00881CB2">
              <w:t>.</w:t>
            </w:r>
            <w:r w:rsidRPr="00547135">
              <w:t>S</w:t>
            </w:r>
            <w:r w:rsidR="00881CB2">
              <w:t>.</w:t>
            </w:r>
            <w:r w:rsidRPr="00547135">
              <w:t>H</w:t>
            </w:r>
            <w:r w:rsidR="00881CB2">
              <w:t>.</w:t>
            </w:r>
            <w:r w:rsidRPr="00547135">
              <w:t>B</w:t>
            </w:r>
            <w:r w:rsidR="00881CB2">
              <w:t>.</w:t>
            </w:r>
            <w:r w:rsidR="00E96727">
              <w:t> </w:t>
            </w:r>
            <w:r w:rsidRPr="00547135">
              <w:t xml:space="preserve">897 </w:t>
            </w:r>
            <w:r w:rsidR="00881CB2">
              <w:t xml:space="preserve">seeks to address this issue by providing for the sale and lease, as applicable, of these unused buildings. </w:t>
            </w:r>
          </w:p>
          <w:p w14:paraId="79F89715" w14:textId="77777777" w:rsidR="008423E4" w:rsidRPr="00E26B13" w:rsidRDefault="008423E4" w:rsidP="00974723">
            <w:pPr>
              <w:pStyle w:val="Header"/>
              <w:tabs>
                <w:tab w:val="clear" w:pos="4320"/>
                <w:tab w:val="clear" w:pos="8640"/>
              </w:tabs>
              <w:jc w:val="both"/>
              <w:rPr>
                <w:b/>
              </w:rPr>
            </w:pPr>
          </w:p>
        </w:tc>
      </w:tr>
      <w:tr w:rsidR="00E54163" w14:paraId="452F7D37" w14:textId="77777777" w:rsidTr="00544D17">
        <w:tc>
          <w:tcPr>
            <w:tcW w:w="9360" w:type="dxa"/>
          </w:tcPr>
          <w:p w14:paraId="4BAD2C0E" w14:textId="77777777" w:rsidR="0017725B" w:rsidRDefault="00C44FE3" w:rsidP="00974723">
            <w:pPr>
              <w:rPr>
                <w:b/>
                <w:u w:val="single"/>
              </w:rPr>
            </w:pPr>
            <w:r>
              <w:rPr>
                <w:b/>
                <w:u w:val="single"/>
              </w:rPr>
              <w:t>CRIMINAL JUSTICE IMPACT</w:t>
            </w:r>
          </w:p>
          <w:p w14:paraId="4D7FEE8D" w14:textId="77777777" w:rsidR="0017725B" w:rsidRDefault="0017725B" w:rsidP="00974723">
            <w:pPr>
              <w:rPr>
                <w:b/>
                <w:u w:val="single"/>
              </w:rPr>
            </w:pPr>
          </w:p>
          <w:p w14:paraId="11961CEF" w14:textId="46E0C6DA" w:rsidR="00FB52A1" w:rsidRPr="00FB52A1" w:rsidRDefault="00C44FE3" w:rsidP="00974723">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F1F0C80" w14:textId="77777777" w:rsidR="0017725B" w:rsidRPr="0017725B" w:rsidRDefault="0017725B" w:rsidP="00974723">
            <w:pPr>
              <w:rPr>
                <w:b/>
                <w:u w:val="single"/>
              </w:rPr>
            </w:pPr>
          </w:p>
        </w:tc>
      </w:tr>
      <w:tr w:rsidR="00E54163" w14:paraId="66AC827C" w14:textId="77777777" w:rsidTr="00544D17">
        <w:tc>
          <w:tcPr>
            <w:tcW w:w="9360" w:type="dxa"/>
          </w:tcPr>
          <w:p w14:paraId="49E38457" w14:textId="77777777" w:rsidR="008423E4" w:rsidRPr="00A8133F" w:rsidRDefault="00C44FE3" w:rsidP="00974723">
            <w:pPr>
              <w:rPr>
                <w:b/>
              </w:rPr>
            </w:pPr>
            <w:r w:rsidRPr="009C1E9A">
              <w:rPr>
                <w:b/>
                <w:u w:val="single"/>
              </w:rPr>
              <w:t>RULEMAKING AUTHORITY</w:t>
            </w:r>
            <w:r>
              <w:rPr>
                <w:b/>
              </w:rPr>
              <w:t xml:space="preserve"> </w:t>
            </w:r>
          </w:p>
          <w:p w14:paraId="3858E3E2" w14:textId="77777777" w:rsidR="008423E4" w:rsidRDefault="008423E4" w:rsidP="00974723"/>
          <w:p w14:paraId="556F14DD" w14:textId="21804A5D" w:rsidR="00FB52A1" w:rsidRDefault="00C44FE3" w:rsidP="00974723">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45B893C" w14:textId="77777777" w:rsidR="008423E4" w:rsidRPr="00E21FDC" w:rsidRDefault="008423E4" w:rsidP="00974723">
            <w:pPr>
              <w:rPr>
                <w:b/>
              </w:rPr>
            </w:pPr>
          </w:p>
        </w:tc>
      </w:tr>
      <w:tr w:rsidR="00E54163" w14:paraId="5803EDEE" w14:textId="77777777" w:rsidTr="00544D17">
        <w:tc>
          <w:tcPr>
            <w:tcW w:w="9360" w:type="dxa"/>
          </w:tcPr>
          <w:p w14:paraId="0316B807" w14:textId="77777777" w:rsidR="008423E4" w:rsidRDefault="00C44FE3" w:rsidP="00974723">
            <w:pPr>
              <w:rPr>
                <w:b/>
              </w:rPr>
            </w:pPr>
            <w:r w:rsidRPr="009C1E9A">
              <w:rPr>
                <w:b/>
                <w:u w:val="single"/>
              </w:rPr>
              <w:t>ANALYSIS</w:t>
            </w:r>
            <w:r>
              <w:rPr>
                <w:b/>
              </w:rPr>
              <w:t xml:space="preserve"> </w:t>
            </w:r>
          </w:p>
          <w:p w14:paraId="39B8D71F" w14:textId="77777777" w:rsidR="00974723" w:rsidRPr="00A8133F" w:rsidRDefault="00974723" w:rsidP="00974723">
            <w:pPr>
              <w:rPr>
                <w:b/>
              </w:rPr>
            </w:pPr>
          </w:p>
          <w:p w14:paraId="1877C710" w14:textId="3BDEB55A" w:rsidR="00C93E01" w:rsidRDefault="00C44FE3" w:rsidP="00974723">
            <w:pPr>
              <w:pStyle w:val="Header"/>
              <w:jc w:val="both"/>
            </w:pPr>
            <w:r>
              <w:t>C.S.H.B.</w:t>
            </w:r>
            <w:r w:rsidR="00434C42">
              <w:t xml:space="preserve"> </w:t>
            </w:r>
            <w:r w:rsidR="00347C31">
              <w:t>897</w:t>
            </w:r>
            <w:r w:rsidR="00434C42">
              <w:t xml:space="preserve"> requires the </w:t>
            </w:r>
            <w:r w:rsidR="00434C42" w:rsidRPr="00434C42">
              <w:t>General Land Office</w:t>
            </w:r>
            <w:r w:rsidR="00B73616">
              <w:t xml:space="preserve"> (GLO)</w:t>
            </w:r>
            <w:r w:rsidR="00434C42">
              <w:t xml:space="preserve">, as soon as </w:t>
            </w:r>
            <w:r w:rsidR="00434C42" w:rsidRPr="00434C42">
              <w:t xml:space="preserve">practicable after the </w:t>
            </w:r>
            <w:r w:rsidR="00434C42">
              <w:t xml:space="preserve">bill's </w:t>
            </w:r>
            <w:r w:rsidR="00434C42" w:rsidRPr="00434C42">
              <w:t>effective date</w:t>
            </w:r>
            <w:r w:rsidR="00434C42">
              <w:t xml:space="preserve">, to </w:t>
            </w:r>
            <w:r w:rsidR="00434C42" w:rsidRPr="00434C42">
              <w:t xml:space="preserve">offer to sell </w:t>
            </w:r>
            <w:r w:rsidR="00B42226">
              <w:t>or lease</w:t>
            </w:r>
            <w:r w:rsidR="00CE4027">
              <w:t xml:space="preserve"> </w:t>
            </w:r>
            <w:r w:rsidR="00594F9C">
              <w:t>specified</w:t>
            </w:r>
            <w:r w:rsidR="00434C42">
              <w:t xml:space="preserve"> </w:t>
            </w:r>
            <w:r w:rsidR="00434C42" w:rsidRPr="00434C42">
              <w:t>real property</w:t>
            </w:r>
            <w:r w:rsidR="007D0F6A">
              <w:t xml:space="preserve"> located in Austin</w:t>
            </w:r>
            <w:r w:rsidR="00306EA6">
              <w:t>. The bill requires the GLO</w:t>
            </w:r>
            <w:r w:rsidR="00C60DB3">
              <w:t xml:space="preserve"> to </w:t>
            </w:r>
            <w:r w:rsidR="00C14E13">
              <w:t>negotiat</w:t>
            </w:r>
            <w:r w:rsidR="00A411F5">
              <w:t xml:space="preserve">e and </w:t>
            </w:r>
            <w:r w:rsidR="00C60DB3">
              <w:t>close a transaction for the sale</w:t>
            </w:r>
            <w:r w:rsidR="00B73616">
              <w:t xml:space="preserve"> or lease</w:t>
            </w:r>
            <w:r w:rsidR="00C60DB3">
              <w:t xml:space="preserve"> in accordance with statutory processes for real estate transaction</w:t>
            </w:r>
            <w:r w:rsidR="002A41D8">
              <w:t>s</w:t>
            </w:r>
            <w:r w:rsidR="00C60DB3">
              <w:t xml:space="preserve"> authorized by the legislature</w:t>
            </w:r>
            <w:r w:rsidR="00594F9C">
              <w:t xml:space="preserve">. </w:t>
            </w:r>
            <w:r w:rsidR="00F87158">
              <w:t xml:space="preserve">Proceeds from the transaction must be deposited </w:t>
            </w:r>
            <w:r w:rsidR="00C862E6">
              <w:t xml:space="preserve">in a new dedicated account </w:t>
            </w:r>
            <w:r w:rsidR="00F87158">
              <w:t>in the general revenue fund</w:t>
            </w:r>
            <w:r>
              <w:t xml:space="preserve"> to be known as the </w:t>
            </w:r>
            <w:r w:rsidR="00475B64">
              <w:t>B</w:t>
            </w:r>
            <w:r>
              <w:t xml:space="preserve">icentennial Texas State Library and Archives Commission </w:t>
            </w:r>
            <w:r w:rsidR="00475B64">
              <w:t>F</w:t>
            </w:r>
            <w:r>
              <w:t>und</w:t>
            </w:r>
            <w:r w:rsidR="0075681D">
              <w:t xml:space="preserve"> and</w:t>
            </w:r>
            <w:r>
              <w:t xml:space="preserve"> used</w:t>
            </w:r>
            <w:r w:rsidR="0075681D">
              <w:t xml:space="preserve"> for the following</w:t>
            </w:r>
            <w:r w:rsidR="00306EA6">
              <w:t xml:space="preserve"> purposes</w:t>
            </w:r>
            <w:r>
              <w:t>:</w:t>
            </w:r>
          </w:p>
          <w:p w14:paraId="461C6018" w14:textId="5AB3439E" w:rsidR="00C93E01" w:rsidRDefault="00C44FE3" w:rsidP="00974723">
            <w:pPr>
              <w:pStyle w:val="Header"/>
              <w:numPr>
                <w:ilvl w:val="0"/>
                <w:numId w:val="2"/>
              </w:numPr>
              <w:jc w:val="both"/>
            </w:pPr>
            <w:r>
              <w:t>capital improvements to the Sam Houston Regional Library and Research Center and the Lorenzo de Zavala State Archives and Library Building; and</w:t>
            </w:r>
          </w:p>
          <w:p w14:paraId="3D4F3303" w14:textId="09F09C35" w:rsidR="00C93E01" w:rsidRDefault="00C44FE3" w:rsidP="00974723">
            <w:pPr>
              <w:pStyle w:val="Header"/>
              <w:numPr>
                <w:ilvl w:val="0"/>
                <w:numId w:val="2"/>
              </w:numPr>
              <w:jc w:val="both"/>
            </w:pPr>
            <w:r>
              <w:t>to make original source materials more accessible to the public</w:t>
            </w:r>
            <w:r w:rsidR="00F87158">
              <w:t xml:space="preserve">. </w:t>
            </w:r>
          </w:p>
          <w:p w14:paraId="103E0178" w14:textId="69E0119D" w:rsidR="00917C06" w:rsidRDefault="00C44FE3" w:rsidP="00974723">
            <w:pPr>
              <w:pStyle w:val="Header"/>
              <w:jc w:val="both"/>
            </w:pPr>
            <w:r>
              <w:t xml:space="preserve">The bill </w:t>
            </w:r>
            <w:r w:rsidR="00FB52A1">
              <w:t xml:space="preserve">makes the sale </w:t>
            </w:r>
            <w:r w:rsidR="00C93E01">
              <w:t xml:space="preserve">or lease </w:t>
            </w:r>
            <w:r w:rsidR="00FB52A1">
              <w:t>of</w:t>
            </w:r>
            <w:r>
              <w:t xml:space="preserve"> that </w:t>
            </w:r>
            <w:r w:rsidR="00FB52A1">
              <w:t xml:space="preserve">real property contingent on </w:t>
            </w:r>
            <w:r w:rsidR="00FB52A1" w:rsidRPr="00FB52A1">
              <w:t>the construction and occupation of an alternative state records facility that replaces the facility being operated on the real property by the Texas State Library and Archives Commission</w:t>
            </w:r>
            <w:r w:rsidR="00FB52A1">
              <w:t xml:space="preserve"> on the bill's effective date.</w:t>
            </w:r>
          </w:p>
          <w:p w14:paraId="159A28A6" w14:textId="77777777" w:rsidR="00B6551C" w:rsidRDefault="00B6551C" w:rsidP="00974723">
            <w:pPr>
              <w:pStyle w:val="Header"/>
              <w:jc w:val="both"/>
            </w:pPr>
          </w:p>
          <w:p w14:paraId="314E7531" w14:textId="77C40AD0" w:rsidR="008423E4" w:rsidRDefault="00C44FE3" w:rsidP="00974723">
            <w:pPr>
              <w:pStyle w:val="Header"/>
              <w:jc w:val="both"/>
            </w:pPr>
            <w:r>
              <w:t xml:space="preserve">C.S.H.B. 897 authorizes </w:t>
            </w:r>
            <w:r w:rsidRPr="00B6551C">
              <w:t>the Health and Human Services Commission</w:t>
            </w:r>
            <w:r>
              <w:t xml:space="preserve"> (HHSC), a</w:t>
            </w:r>
            <w:r w:rsidRPr="00B6551C">
              <w:t xml:space="preserve">s soon as practicable after the </w:t>
            </w:r>
            <w:r>
              <w:t xml:space="preserve">bill's </w:t>
            </w:r>
            <w:r w:rsidRPr="00B6551C">
              <w:t>effective date, t</w:t>
            </w:r>
            <w:r>
              <w:t>o</w:t>
            </w:r>
            <w:r w:rsidRPr="00B6551C">
              <w:t xml:space="preserve"> lease </w:t>
            </w:r>
            <w:r w:rsidR="00971C30" w:rsidRPr="00971C30">
              <w:t>specified real property</w:t>
            </w:r>
            <w:r w:rsidR="00CE4027">
              <w:t xml:space="preserve"> </w:t>
            </w:r>
            <w:r w:rsidR="00971C30" w:rsidRPr="00971C30">
              <w:t xml:space="preserve">located in Austin </w:t>
            </w:r>
            <w:r w:rsidR="00832E81">
              <w:t>and</w:t>
            </w:r>
            <w:r w:rsidR="00CC3420">
              <w:t xml:space="preserve"> </w:t>
            </w:r>
            <w:r w:rsidR="00A1333F">
              <w:t xml:space="preserve">requires HHSC </w:t>
            </w:r>
            <w:r w:rsidR="00CC3420">
              <w:t xml:space="preserve">to negotiate execution of one or more leases </w:t>
            </w:r>
            <w:r w:rsidR="00261C33">
              <w:t xml:space="preserve">in accordance with statutory provisions for the lease of real property </w:t>
            </w:r>
            <w:r w:rsidR="00892791">
              <w:t xml:space="preserve">related to the provision of </w:t>
            </w:r>
            <w:r w:rsidR="00892791" w:rsidRPr="00892791">
              <w:t xml:space="preserve">mental health and intellectual disability </w:t>
            </w:r>
            <w:r w:rsidR="00892791">
              <w:t>services</w:t>
            </w:r>
            <w:r w:rsidR="00CC3420">
              <w:t xml:space="preserve">. Proceeds from </w:t>
            </w:r>
            <w:r w:rsidR="001B64AF">
              <w:t>a</w:t>
            </w:r>
            <w:r w:rsidR="00CC3420">
              <w:t xml:space="preserve"> lease </w:t>
            </w:r>
            <w:r w:rsidR="00635016">
              <w:t>must</w:t>
            </w:r>
            <w:r w:rsidR="00CC3420">
              <w:t xml:space="preserve"> be deposited in the Texas </w:t>
            </w:r>
            <w:r w:rsidR="00475B64">
              <w:t>C</w:t>
            </w:r>
            <w:r w:rsidR="00CC3420">
              <w:t xml:space="preserve">apital </w:t>
            </w:r>
            <w:r w:rsidR="00475B64">
              <w:t>T</w:t>
            </w:r>
            <w:r w:rsidR="00CC3420">
              <w:t xml:space="preserve">rust </w:t>
            </w:r>
            <w:r w:rsidR="00475B64">
              <w:t>F</w:t>
            </w:r>
            <w:r w:rsidR="00CC3420">
              <w:t xml:space="preserve">und for the benefit of </w:t>
            </w:r>
            <w:r w:rsidR="00635016">
              <w:t>HHSC</w:t>
            </w:r>
            <w:r w:rsidR="00CC3420">
              <w:t>.</w:t>
            </w:r>
            <w:r w:rsidR="00635016">
              <w:t xml:space="preserve"> </w:t>
            </w:r>
            <w:r w:rsidR="001B64AF">
              <w:t>The bill requires a</w:t>
            </w:r>
            <w:r w:rsidR="00CC3420">
              <w:t xml:space="preserve"> lease of all or a portion of the </w:t>
            </w:r>
            <w:r w:rsidR="001B64AF">
              <w:t xml:space="preserve">specified </w:t>
            </w:r>
            <w:r w:rsidR="00CC3420">
              <w:t xml:space="preserve">real property </w:t>
            </w:r>
            <w:r w:rsidR="001B64AF">
              <w:t>to</w:t>
            </w:r>
            <w:r w:rsidR="000C74D0">
              <w:t xml:space="preserve"> </w:t>
            </w:r>
            <w:r w:rsidR="00CC3420">
              <w:t xml:space="preserve">provide for </w:t>
            </w:r>
            <w:r w:rsidR="000C74D0">
              <w:t>HHSC</w:t>
            </w:r>
            <w:r w:rsidR="00CC3420">
              <w:t xml:space="preserve"> approval and restriction of the lessee's proposed use of the property and</w:t>
            </w:r>
            <w:r w:rsidR="000C74D0">
              <w:t xml:space="preserve"> </w:t>
            </w:r>
            <w:r w:rsidR="00CC3420">
              <w:t xml:space="preserve">grant </w:t>
            </w:r>
            <w:r w:rsidR="000C74D0">
              <w:t>HHSC</w:t>
            </w:r>
            <w:r w:rsidR="00CC3420">
              <w:t xml:space="preserve"> easements to </w:t>
            </w:r>
            <w:r w:rsidR="000C74D0">
              <w:t>HHSC</w:t>
            </w:r>
            <w:r w:rsidR="00CC3420">
              <w:t xml:space="preserve"> properties adjacent to the leased property.</w:t>
            </w:r>
          </w:p>
          <w:p w14:paraId="0AE04000" w14:textId="6C7E9B0D" w:rsidR="00E96727" w:rsidRPr="00835628" w:rsidRDefault="00E96727" w:rsidP="00974723">
            <w:pPr>
              <w:pStyle w:val="Header"/>
              <w:jc w:val="both"/>
            </w:pPr>
          </w:p>
        </w:tc>
      </w:tr>
      <w:tr w:rsidR="00E54163" w14:paraId="492E9DE0" w14:textId="77777777" w:rsidTr="00544D17">
        <w:tc>
          <w:tcPr>
            <w:tcW w:w="9360" w:type="dxa"/>
          </w:tcPr>
          <w:p w14:paraId="29CBAA90" w14:textId="77777777" w:rsidR="008423E4" w:rsidRPr="00A8133F" w:rsidRDefault="00C44FE3" w:rsidP="00974723">
            <w:pPr>
              <w:rPr>
                <w:b/>
              </w:rPr>
            </w:pPr>
            <w:r w:rsidRPr="009C1E9A">
              <w:rPr>
                <w:b/>
                <w:u w:val="single"/>
              </w:rPr>
              <w:t>EFFECTIVE DATE</w:t>
            </w:r>
            <w:r>
              <w:rPr>
                <w:b/>
              </w:rPr>
              <w:t xml:space="preserve"> </w:t>
            </w:r>
          </w:p>
          <w:p w14:paraId="055B2DC2" w14:textId="77777777" w:rsidR="008423E4" w:rsidRDefault="008423E4" w:rsidP="00974723"/>
          <w:p w14:paraId="15F71DFB" w14:textId="602403E7" w:rsidR="008423E4" w:rsidRDefault="00C44FE3" w:rsidP="00974723">
            <w:pPr>
              <w:pStyle w:val="Header"/>
              <w:tabs>
                <w:tab w:val="clear" w:pos="4320"/>
                <w:tab w:val="clear" w:pos="8640"/>
              </w:tabs>
              <w:jc w:val="both"/>
            </w:pPr>
            <w:r>
              <w:t xml:space="preserve">September 1, </w:t>
            </w:r>
            <w:r w:rsidR="00347C31">
              <w:t>2025</w:t>
            </w:r>
            <w:r>
              <w:t>.</w:t>
            </w:r>
          </w:p>
          <w:p w14:paraId="7BA738FC" w14:textId="77777777" w:rsidR="000C127A" w:rsidRPr="003624F2" w:rsidRDefault="000C127A" w:rsidP="00974723">
            <w:pPr>
              <w:pStyle w:val="Header"/>
              <w:tabs>
                <w:tab w:val="clear" w:pos="4320"/>
                <w:tab w:val="clear" w:pos="8640"/>
              </w:tabs>
              <w:jc w:val="both"/>
            </w:pPr>
          </w:p>
          <w:p w14:paraId="4445E9FE" w14:textId="77777777" w:rsidR="008423E4" w:rsidRPr="00544D17" w:rsidRDefault="008423E4" w:rsidP="00974723">
            <w:pPr>
              <w:rPr>
                <w:b/>
                <w:sz w:val="2"/>
                <w:szCs w:val="2"/>
              </w:rPr>
            </w:pPr>
          </w:p>
        </w:tc>
      </w:tr>
      <w:tr w:rsidR="00E54163" w14:paraId="051BEFBE" w14:textId="77777777" w:rsidTr="00544D17">
        <w:tc>
          <w:tcPr>
            <w:tcW w:w="9360" w:type="dxa"/>
          </w:tcPr>
          <w:p w14:paraId="38277733" w14:textId="77777777" w:rsidR="00BB546C" w:rsidRDefault="00C44FE3" w:rsidP="00974723">
            <w:pPr>
              <w:jc w:val="both"/>
              <w:rPr>
                <w:b/>
                <w:u w:val="single"/>
              </w:rPr>
            </w:pPr>
            <w:r>
              <w:rPr>
                <w:b/>
                <w:u w:val="single"/>
              </w:rPr>
              <w:t>COMPARISON OF INTRODUCED AND SUBSTITUTE</w:t>
            </w:r>
          </w:p>
          <w:p w14:paraId="4FB2774C" w14:textId="77777777" w:rsidR="000C127A" w:rsidRDefault="000C127A" w:rsidP="00974723">
            <w:pPr>
              <w:jc w:val="both"/>
            </w:pPr>
          </w:p>
          <w:p w14:paraId="2A8FDE78" w14:textId="6D4AB7FD" w:rsidR="000C127A" w:rsidRDefault="00C44FE3" w:rsidP="00974723">
            <w:pPr>
              <w:jc w:val="both"/>
            </w:pPr>
            <w:r>
              <w:t>While C.S.H.B. 897 may differ from the introduced in minor or nonsubstantive ways, the following summarizes the substantial differences between the introduced and committee substitute versions of the bill.</w:t>
            </w:r>
          </w:p>
          <w:p w14:paraId="3D03A11C" w14:textId="77777777" w:rsidR="0078364B" w:rsidRDefault="0078364B" w:rsidP="00974723">
            <w:pPr>
              <w:jc w:val="both"/>
            </w:pPr>
          </w:p>
          <w:p w14:paraId="1D3F0033" w14:textId="500F2DB2" w:rsidR="0078364B" w:rsidRDefault="00C44FE3" w:rsidP="00974723">
            <w:pPr>
              <w:jc w:val="both"/>
            </w:pPr>
            <w:r>
              <w:t xml:space="preserve">Whereas the introduced required the GLO, as soon as practicable after the bill's effective date, to offer to sell specified real property located in Austin, the substitute requires the GLO, as soon as practicable after the bill's effective date, to offer to sell or lease </w:t>
            </w:r>
            <w:r w:rsidR="001B64AF">
              <w:t>that</w:t>
            </w:r>
            <w:r>
              <w:t xml:space="preserve"> property.</w:t>
            </w:r>
          </w:p>
          <w:p w14:paraId="14F77288" w14:textId="77777777" w:rsidR="0078364B" w:rsidRDefault="0078364B" w:rsidP="00974723">
            <w:pPr>
              <w:jc w:val="both"/>
            </w:pPr>
          </w:p>
          <w:p w14:paraId="73F18240" w14:textId="43D9FEE2" w:rsidR="0078364B" w:rsidRDefault="00C44FE3" w:rsidP="00974723">
            <w:pPr>
              <w:jc w:val="both"/>
            </w:pPr>
            <w:r>
              <w:t>The substitute revises provisions of the introduced requiring proceeds from the transaction for the sale or lease of the property</w:t>
            </w:r>
            <w:r w:rsidR="001B64AF">
              <w:t xml:space="preserve"> to</w:t>
            </w:r>
            <w:r>
              <w:t xml:space="preserve"> be deposited in the general revenue fund by specifying that such proceeds must be deposited in a new dedicated account in the general revenue fund to be known as the </w:t>
            </w:r>
            <w:r w:rsidR="00FD01CA">
              <w:t>B</w:t>
            </w:r>
            <w:r>
              <w:t xml:space="preserve">icentennial Texas State Library and Archives Commission </w:t>
            </w:r>
            <w:r w:rsidR="00FD01CA">
              <w:t>F</w:t>
            </w:r>
            <w:r>
              <w:t>und and</w:t>
            </w:r>
            <w:r w:rsidR="009F21CB">
              <w:t xml:space="preserve"> by</w:t>
            </w:r>
            <w:r>
              <w:t xml:space="preserve"> </w:t>
            </w:r>
            <w:r w:rsidR="00547135">
              <w:t xml:space="preserve">restricting </w:t>
            </w:r>
            <w:r w:rsidR="009F21CB">
              <w:t>the use of money deposited to the fund to certain purposes</w:t>
            </w:r>
            <w:r>
              <w:t>.</w:t>
            </w:r>
          </w:p>
          <w:p w14:paraId="131ECFF5" w14:textId="77777777" w:rsidR="0078364B" w:rsidRDefault="0078364B" w:rsidP="00974723">
            <w:pPr>
              <w:jc w:val="both"/>
            </w:pPr>
          </w:p>
          <w:p w14:paraId="201CA37A" w14:textId="60F4C1B3" w:rsidR="0078364B" w:rsidRDefault="00C44FE3" w:rsidP="00974723">
            <w:pPr>
              <w:jc w:val="both"/>
            </w:pPr>
            <w:r>
              <w:t xml:space="preserve">The substitute includes the </w:t>
            </w:r>
            <w:r>
              <w:t>following provisions absent from the introduced:</w:t>
            </w:r>
          </w:p>
          <w:p w14:paraId="05B83F03" w14:textId="65CC0B7B" w:rsidR="0078364B" w:rsidRDefault="00C44FE3" w:rsidP="00974723">
            <w:pPr>
              <w:pStyle w:val="ListParagraph"/>
              <w:numPr>
                <w:ilvl w:val="0"/>
                <w:numId w:val="4"/>
              </w:numPr>
              <w:jc w:val="both"/>
            </w:pPr>
            <w:r>
              <w:t>a provision authorizing HHSC, as soon as practicable after the bill's effective date, to lease specified real property located in Austin;</w:t>
            </w:r>
          </w:p>
          <w:p w14:paraId="085618B4" w14:textId="655E595A" w:rsidR="0078364B" w:rsidRDefault="00C44FE3" w:rsidP="00974723">
            <w:pPr>
              <w:pStyle w:val="ListParagraph"/>
              <w:numPr>
                <w:ilvl w:val="0"/>
                <w:numId w:val="4"/>
              </w:numPr>
              <w:jc w:val="both"/>
            </w:pPr>
            <w:r>
              <w:t>a provision requiring HHSC to negotiate execution of one or more leases in accordance with applicable statutory processes;</w:t>
            </w:r>
          </w:p>
          <w:p w14:paraId="69FE7739" w14:textId="26BCAA14" w:rsidR="0078364B" w:rsidRDefault="00C44FE3" w:rsidP="00974723">
            <w:pPr>
              <w:pStyle w:val="ListParagraph"/>
              <w:numPr>
                <w:ilvl w:val="0"/>
                <w:numId w:val="4"/>
              </w:numPr>
              <w:jc w:val="both"/>
            </w:pPr>
            <w:r>
              <w:t xml:space="preserve">a provision requiring proceeds from an authorized lease to be deposited in the Texas </w:t>
            </w:r>
            <w:r w:rsidR="00FD01CA">
              <w:t>C</w:t>
            </w:r>
            <w:r>
              <w:t xml:space="preserve">apital </w:t>
            </w:r>
            <w:r w:rsidR="00FD01CA">
              <w:t>T</w:t>
            </w:r>
            <w:r>
              <w:t xml:space="preserve">rust </w:t>
            </w:r>
            <w:r w:rsidR="00FD01CA">
              <w:t>F</w:t>
            </w:r>
            <w:r>
              <w:t>und for the benefit of HHSC; and</w:t>
            </w:r>
          </w:p>
          <w:p w14:paraId="157612A8" w14:textId="04F9F905" w:rsidR="000C127A" w:rsidRDefault="00C44FE3" w:rsidP="00974723">
            <w:pPr>
              <w:pStyle w:val="ListParagraph"/>
              <w:numPr>
                <w:ilvl w:val="0"/>
                <w:numId w:val="4"/>
              </w:numPr>
              <w:jc w:val="both"/>
            </w:pPr>
            <w:r>
              <w:t xml:space="preserve">a provision </w:t>
            </w:r>
            <w:r w:rsidR="0078364B">
              <w:t>requir</w:t>
            </w:r>
            <w:r>
              <w:t>ing</w:t>
            </w:r>
            <w:r w:rsidR="0078364B">
              <w:t xml:space="preserve"> a lease of all or a portion of the real property to provide for HHSC approval and restriction of the lessee's proposed use of the property and grant HHSC easements to HHSC properties adjacent to the leased property.</w:t>
            </w:r>
          </w:p>
          <w:p w14:paraId="500DC849" w14:textId="77777777" w:rsidR="009B2192" w:rsidRDefault="009B2192" w:rsidP="00974723">
            <w:pPr>
              <w:jc w:val="both"/>
            </w:pPr>
          </w:p>
          <w:p w14:paraId="62843617" w14:textId="141F4D01" w:rsidR="009B2192" w:rsidRPr="008811D4" w:rsidRDefault="00C44FE3" w:rsidP="00974723">
            <w:pPr>
              <w:jc w:val="both"/>
            </w:pPr>
            <w:r>
              <w:t xml:space="preserve">Whereas the introduced specified </w:t>
            </w:r>
            <w:r w:rsidR="00AD7D58">
              <w:t>certain</w:t>
            </w:r>
            <w:r>
              <w:t xml:space="preserve"> property to which the GLO's requirement applied as 7.5 acres of a 66 acre tract, more or less, located at 909 W. 45th Street in Austin, Travis County, Texas, and having a legal description of ALL OF OLT 80&amp;82 DIVISION D, the substitute specifies the property to which HHSC's requirement applies as a</w:t>
            </w:r>
            <w:r w:rsidRPr="009B2192">
              <w:t>pproximately 7.5 acres adjoining the south right of way line of West 45th street and the East right of way line of Lamar Blvd., located in Austin, Travis County, Texas, and furthermore being described as l</w:t>
            </w:r>
            <w:r w:rsidRPr="009B2192">
              <w:t>ocated in LOTS 79, 80 AND 82, DIVISION D OF THE GOVERNMENT OUTLOTS on file in the General Land Office</w:t>
            </w:r>
            <w:r w:rsidR="001427D9">
              <w:t>.</w:t>
            </w:r>
          </w:p>
        </w:tc>
      </w:tr>
    </w:tbl>
    <w:p w14:paraId="40A513D6" w14:textId="77777777" w:rsidR="008423E4" w:rsidRPr="00BE0E75" w:rsidRDefault="008423E4" w:rsidP="00974723">
      <w:pPr>
        <w:jc w:val="both"/>
        <w:rPr>
          <w:rFonts w:ascii="Arial" w:hAnsi="Arial"/>
          <w:sz w:val="16"/>
          <w:szCs w:val="16"/>
        </w:rPr>
      </w:pPr>
    </w:p>
    <w:p w14:paraId="17F6C77F" w14:textId="77777777" w:rsidR="004108C3" w:rsidRPr="008423E4" w:rsidRDefault="004108C3" w:rsidP="00974723"/>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1742" w14:textId="77777777" w:rsidR="00C44FE3" w:rsidRDefault="00C44FE3">
      <w:r>
        <w:separator/>
      </w:r>
    </w:p>
  </w:endnote>
  <w:endnote w:type="continuationSeparator" w:id="0">
    <w:p w14:paraId="05A586D2" w14:textId="77777777" w:rsidR="00C44FE3" w:rsidRDefault="00C4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3CE6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54163" w14:paraId="025B9F74" w14:textId="77777777" w:rsidTr="009C1E9A">
      <w:trPr>
        <w:cantSplit/>
      </w:trPr>
      <w:tc>
        <w:tcPr>
          <w:tcW w:w="0" w:type="pct"/>
        </w:tcPr>
        <w:p w14:paraId="61680B45" w14:textId="77777777" w:rsidR="00137D90" w:rsidRDefault="00137D90" w:rsidP="009C1E9A">
          <w:pPr>
            <w:pStyle w:val="Footer"/>
            <w:tabs>
              <w:tab w:val="clear" w:pos="8640"/>
              <w:tab w:val="right" w:pos="9360"/>
            </w:tabs>
          </w:pPr>
        </w:p>
      </w:tc>
      <w:tc>
        <w:tcPr>
          <w:tcW w:w="2395" w:type="pct"/>
        </w:tcPr>
        <w:p w14:paraId="6F854170" w14:textId="77777777" w:rsidR="00137D90" w:rsidRDefault="00137D90" w:rsidP="009C1E9A">
          <w:pPr>
            <w:pStyle w:val="Footer"/>
            <w:tabs>
              <w:tab w:val="clear" w:pos="8640"/>
              <w:tab w:val="right" w:pos="9360"/>
            </w:tabs>
          </w:pPr>
        </w:p>
        <w:p w14:paraId="662C4AB0" w14:textId="77777777" w:rsidR="001A4310" w:rsidRDefault="001A4310" w:rsidP="009C1E9A">
          <w:pPr>
            <w:pStyle w:val="Footer"/>
            <w:tabs>
              <w:tab w:val="clear" w:pos="8640"/>
              <w:tab w:val="right" w:pos="9360"/>
            </w:tabs>
          </w:pPr>
        </w:p>
        <w:p w14:paraId="4C3A3C72" w14:textId="77777777" w:rsidR="00137D90" w:rsidRDefault="00137D90" w:rsidP="009C1E9A">
          <w:pPr>
            <w:pStyle w:val="Footer"/>
            <w:tabs>
              <w:tab w:val="clear" w:pos="8640"/>
              <w:tab w:val="right" w:pos="9360"/>
            </w:tabs>
          </w:pPr>
        </w:p>
      </w:tc>
      <w:tc>
        <w:tcPr>
          <w:tcW w:w="2453" w:type="pct"/>
        </w:tcPr>
        <w:p w14:paraId="712DBA93" w14:textId="77777777" w:rsidR="00137D90" w:rsidRDefault="00137D90" w:rsidP="009C1E9A">
          <w:pPr>
            <w:pStyle w:val="Footer"/>
            <w:tabs>
              <w:tab w:val="clear" w:pos="8640"/>
              <w:tab w:val="right" w:pos="9360"/>
            </w:tabs>
            <w:jc w:val="right"/>
          </w:pPr>
        </w:p>
      </w:tc>
    </w:tr>
    <w:tr w:rsidR="00E54163" w14:paraId="7C8A7A85" w14:textId="77777777" w:rsidTr="009C1E9A">
      <w:trPr>
        <w:cantSplit/>
      </w:trPr>
      <w:tc>
        <w:tcPr>
          <w:tcW w:w="0" w:type="pct"/>
        </w:tcPr>
        <w:p w14:paraId="1000D6F9" w14:textId="77777777" w:rsidR="00EC379B" w:rsidRDefault="00EC379B" w:rsidP="009C1E9A">
          <w:pPr>
            <w:pStyle w:val="Footer"/>
            <w:tabs>
              <w:tab w:val="clear" w:pos="8640"/>
              <w:tab w:val="right" w:pos="9360"/>
            </w:tabs>
          </w:pPr>
        </w:p>
      </w:tc>
      <w:tc>
        <w:tcPr>
          <w:tcW w:w="2395" w:type="pct"/>
        </w:tcPr>
        <w:p w14:paraId="0B43B9EC" w14:textId="31179237" w:rsidR="00EC379B" w:rsidRPr="009C1E9A" w:rsidRDefault="00C44FE3" w:rsidP="009C1E9A">
          <w:pPr>
            <w:pStyle w:val="Footer"/>
            <w:tabs>
              <w:tab w:val="clear" w:pos="8640"/>
              <w:tab w:val="right" w:pos="9360"/>
            </w:tabs>
            <w:rPr>
              <w:rFonts w:ascii="Shruti" w:hAnsi="Shruti"/>
              <w:sz w:val="22"/>
            </w:rPr>
          </w:pPr>
          <w:r>
            <w:rPr>
              <w:rFonts w:ascii="Shruti" w:hAnsi="Shruti"/>
              <w:sz w:val="22"/>
            </w:rPr>
            <w:t>89R 26449-D</w:t>
          </w:r>
        </w:p>
      </w:tc>
      <w:tc>
        <w:tcPr>
          <w:tcW w:w="2453" w:type="pct"/>
        </w:tcPr>
        <w:p w14:paraId="40404456" w14:textId="70AD6D4D" w:rsidR="00EC379B" w:rsidRDefault="00C44FE3" w:rsidP="009C1E9A">
          <w:pPr>
            <w:pStyle w:val="Footer"/>
            <w:tabs>
              <w:tab w:val="clear" w:pos="8640"/>
              <w:tab w:val="right" w:pos="9360"/>
            </w:tabs>
            <w:jc w:val="right"/>
          </w:pPr>
          <w:r>
            <w:fldChar w:fldCharType="begin"/>
          </w:r>
          <w:r>
            <w:instrText xml:space="preserve"> DOCPROPERTY  OTID  \* MERGEFORMAT </w:instrText>
          </w:r>
          <w:r>
            <w:fldChar w:fldCharType="separate"/>
          </w:r>
          <w:r w:rsidR="00974723">
            <w:t>25.116.614</w:t>
          </w:r>
          <w:r>
            <w:fldChar w:fldCharType="end"/>
          </w:r>
        </w:p>
      </w:tc>
    </w:tr>
    <w:tr w:rsidR="00E54163" w14:paraId="282CFFA9" w14:textId="77777777" w:rsidTr="009C1E9A">
      <w:trPr>
        <w:cantSplit/>
      </w:trPr>
      <w:tc>
        <w:tcPr>
          <w:tcW w:w="0" w:type="pct"/>
        </w:tcPr>
        <w:p w14:paraId="678B3401" w14:textId="77777777" w:rsidR="00EC379B" w:rsidRDefault="00EC379B" w:rsidP="009C1E9A">
          <w:pPr>
            <w:pStyle w:val="Footer"/>
            <w:tabs>
              <w:tab w:val="clear" w:pos="4320"/>
              <w:tab w:val="clear" w:pos="8640"/>
              <w:tab w:val="left" w:pos="2865"/>
            </w:tabs>
          </w:pPr>
        </w:p>
      </w:tc>
      <w:tc>
        <w:tcPr>
          <w:tcW w:w="2395" w:type="pct"/>
        </w:tcPr>
        <w:p w14:paraId="6256F595" w14:textId="303219E7" w:rsidR="00EC379B" w:rsidRPr="009C1E9A" w:rsidRDefault="00C44FE3" w:rsidP="009C1E9A">
          <w:pPr>
            <w:pStyle w:val="Footer"/>
            <w:tabs>
              <w:tab w:val="clear" w:pos="4320"/>
              <w:tab w:val="clear" w:pos="8640"/>
              <w:tab w:val="left" w:pos="2865"/>
            </w:tabs>
            <w:rPr>
              <w:rFonts w:ascii="Shruti" w:hAnsi="Shruti"/>
              <w:sz w:val="22"/>
            </w:rPr>
          </w:pPr>
          <w:r>
            <w:rPr>
              <w:rFonts w:ascii="Shruti" w:hAnsi="Shruti"/>
              <w:sz w:val="22"/>
            </w:rPr>
            <w:t>Substitute Document Number: 89R 17425</w:t>
          </w:r>
        </w:p>
      </w:tc>
      <w:tc>
        <w:tcPr>
          <w:tcW w:w="2453" w:type="pct"/>
        </w:tcPr>
        <w:p w14:paraId="3D18528F" w14:textId="77777777" w:rsidR="00EC379B" w:rsidRDefault="00EC379B" w:rsidP="006D504F">
          <w:pPr>
            <w:pStyle w:val="Footer"/>
            <w:rPr>
              <w:rStyle w:val="PageNumber"/>
            </w:rPr>
          </w:pPr>
        </w:p>
        <w:p w14:paraId="69241455" w14:textId="77777777" w:rsidR="00EC379B" w:rsidRDefault="00EC379B" w:rsidP="009C1E9A">
          <w:pPr>
            <w:pStyle w:val="Footer"/>
            <w:tabs>
              <w:tab w:val="clear" w:pos="8640"/>
              <w:tab w:val="right" w:pos="9360"/>
            </w:tabs>
            <w:jc w:val="right"/>
          </w:pPr>
        </w:p>
      </w:tc>
    </w:tr>
    <w:tr w:rsidR="00E54163" w14:paraId="698BB528" w14:textId="77777777" w:rsidTr="009C1E9A">
      <w:trPr>
        <w:cantSplit/>
        <w:trHeight w:val="323"/>
      </w:trPr>
      <w:tc>
        <w:tcPr>
          <w:tcW w:w="0" w:type="pct"/>
          <w:gridSpan w:val="3"/>
        </w:tcPr>
        <w:p w14:paraId="6158B6C2" w14:textId="77777777" w:rsidR="00EC379B" w:rsidRDefault="00C44FE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3680B71" w14:textId="77777777" w:rsidR="00EC379B" w:rsidRDefault="00EC379B" w:rsidP="009C1E9A">
          <w:pPr>
            <w:pStyle w:val="Footer"/>
            <w:tabs>
              <w:tab w:val="clear" w:pos="8640"/>
              <w:tab w:val="right" w:pos="9360"/>
            </w:tabs>
            <w:jc w:val="center"/>
          </w:pPr>
        </w:p>
      </w:tc>
    </w:tr>
  </w:tbl>
  <w:p w14:paraId="2FB1A7D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A1C7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FFC1" w14:textId="77777777" w:rsidR="00C44FE3" w:rsidRDefault="00C44FE3">
      <w:r>
        <w:separator/>
      </w:r>
    </w:p>
  </w:footnote>
  <w:footnote w:type="continuationSeparator" w:id="0">
    <w:p w14:paraId="004F3C1C" w14:textId="77777777" w:rsidR="00C44FE3" w:rsidRDefault="00C44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2974"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80E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F05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7658"/>
    <w:multiLevelType w:val="hybridMultilevel"/>
    <w:tmpl w:val="BC5C888C"/>
    <w:lvl w:ilvl="0" w:tplc="6916EB9E">
      <w:start w:val="1"/>
      <w:numFmt w:val="bullet"/>
      <w:lvlText w:val=""/>
      <w:lvlJc w:val="left"/>
      <w:pPr>
        <w:tabs>
          <w:tab w:val="num" w:pos="720"/>
        </w:tabs>
        <w:ind w:left="720" w:hanging="360"/>
      </w:pPr>
      <w:rPr>
        <w:rFonts w:ascii="Symbol" w:hAnsi="Symbol" w:hint="default"/>
      </w:rPr>
    </w:lvl>
    <w:lvl w:ilvl="1" w:tplc="8974CB76" w:tentative="1">
      <w:start w:val="1"/>
      <w:numFmt w:val="bullet"/>
      <w:lvlText w:val="o"/>
      <w:lvlJc w:val="left"/>
      <w:pPr>
        <w:ind w:left="1440" w:hanging="360"/>
      </w:pPr>
      <w:rPr>
        <w:rFonts w:ascii="Courier New" w:hAnsi="Courier New" w:cs="Courier New" w:hint="default"/>
      </w:rPr>
    </w:lvl>
    <w:lvl w:ilvl="2" w:tplc="E89083C8" w:tentative="1">
      <w:start w:val="1"/>
      <w:numFmt w:val="bullet"/>
      <w:lvlText w:val=""/>
      <w:lvlJc w:val="left"/>
      <w:pPr>
        <w:ind w:left="2160" w:hanging="360"/>
      </w:pPr>
      <w:rPr>
        <w:rFonts w:ascii="Wingdings" w:hAnsi="Wingdings" w:hint="default"/>
      </w:rPr>
    </w:lvl>
    <w:lvl w:ilvl="3" w:tplc="21B6CFA2" w:tentative="1">
      <w:start w:val="1"/>
      <w:numFmt w:val="bullet"/>
      <w:lvlText w:val=""/>
      <w:lvlJc w:val="left"/>
      <w:pPr>
        <w:ind w:left="2880" w:hanging="360"/>
      </w:pPr>
      <w:rPr>
        <w:rFonts w:ascii="Symbol" w:hAnsi="Symbol" w:hint="default"/>
      </w:rPr>
    </w:lvl>
    <w:lvl w:ilvl="4" w:tplc="32AC7822" w:tentative="1">
      <w:start w:val="1"/>
      <w:numFmt w:val="bullet"/>
      <w:lvlText w:val="o"/>
      <w:lvlJc w:val="left"/>
      <w:pPr>
        <w:ind w:left="3600" w:hanging="360"/>
      </w:pPr>
      <w:rPr>
        <w:rFonts w:ascii="Courier New" w:hAnsi="Courier New" w:cs="Courier New" w:hint="default"/>
      </w:rPr>
    </w:lvl>
    <w:lvl w:ilvl="5" w:tplc="4092A580" w:tentative="1">
      <w:start w:val="1"/>
      <w:numFmt w:val="bullet"/>
      <w:lvlText w:val=""/>
      <w:lvlJc w:val="left"/>
      <w:pPr>
        <w:ind w:left="4320" w:hanging="360"/>
      </w:pPr>
      <w:rPr>
        <w:rFonts w:ascii="Wingdings" w:hAnsi="Wingdings" w:hint="default"/>
      </w:rPr>
    </w:lvl>
    <w:lvl w:ilvl="6" w:tplc="A1DC0DF0" w:tentative="1">
      <w:start w:val="1"/>
      <w:numFmt w:val="bullet"/>
      <w:lvlText w:val=""/>
      <w:lvlJc w:val="left"/>
      <w:pPr>
        <w:ind w:left="5040" w:hanging="360"/>
      </w:pPr>
      <w:rPr>
        <w:rFonts w:ascii="Symbol" w:hAnsi="Symbol" w:hint="default"/>
      </w:rPr>
    </w:lvl>
    <w:lvl w:ilvl="7" w:tplc="F56E185E" w:tentative="1">
      <w:start w:val="1"/>
      <w:numFmt w:val="bullet"/>
      <w:lvlText w:val="o"/>
      <w:lvlJc w:val="left"/>
      <w:pPr>
        <w:ind w:left="5760" w:hanging="360"/>
      </w:pPr>
      <w:rPr>
        <w:rFonts w:ascii="Courier New" w:hAnsi="Courier New" w:cs="Courier New" w:hint="default"/>
      </w:rPr>
    </w:lvl>
    <w:lvl w:ilvl="8" w:tplc="1F7C3F96" w:tentative="1">
      <w:start w:val="1"/>
      <w:numFmt w:val="bullet"/>
      <w:lvlText w:val=""/>
      <w:lvlJc w:val="left"/>
      <w:pPr>
        <w:ind w:left="6480" w:hanging="360"/>
      </w:pPr>
      <w:rPr>
        <w:rFonts w:ascii="Wingdings" w:hAnsi="Wingdings" w:hint="default"/>
      </w:rPr>
    </w:lvl>
  </w:abstractNum>
  <w:abstractNum w:abstractNumId="1" w15:restartNumberingAfterBreak="0">
    <w:nsid w:val="0EE40510"/>
    <w:multiLevelType w:val="hybridMultilevel"/>
    <w:tmpl w:val="702A96F8"/>
    <w:lvl w:ilvl="0" w:tplc="BB240A00">
      <w:start w:val="1"/>
      <w:numFmt w:val="decimal"/>
      <w:lvlText w:val="(%1)"/>
      <w:lvlJc w:val="left"/>
      <w:pPr>
        <w:ind w:left="795" w:hanging="435"/>
      </w:pPr>
      <w:rPr>
        <w:rFonts w:hint="default"/>
      </w:rPr>
    </w:lvl>
    <w:lvl w:ilvl="1" w:tplc="FFD4F154" w:tentative="1">
      <w:start w:val="1"/>
      <w:numFmt w:val="lowerLetter"/>
      <w:lvlText w:val="%2."/>
      <w:lvlJc w:val="left"/>
      <w:pPr>
        <w:ind w:left="1440" w:hanging="360"/>
      </w:pPr>
    </w:lvl>
    <w:lvl w:ilvl="2" w:tplc="D0E215B0" w:tentative="1">
      <w:start w:val="1"/>
      <w:numFmt w:val="lowerRoman"/>
      <w:lvlText w:val="%3."/>
      <w:lvlJc w:val="right"/>
      <w:pPr>
        <w:ind w:left="2160" w:hanging="180"/>
      </w:pPr>
    </w:lvl>
    <w:lvl w:ilvl="3" w:tplc="84F631D0" w:tentative="1">
      <w:start w:val="1"/>
      <w:numFmt w:val="decimal"/>
      <w:lvlText w:val="%4."/>
      <w:lvlJc w:val="left"/>
      <w:pPr>
        <w:ind w:left="2880" w:hanging="360"/>
      </w:pPr>
    </w:lvl>
    <w:lvl w:ilvl="4" w:tplc="64FA3A2E" w:tentative="1">
      <w:start w:val="1"/>
      <w:numFmt w:val="lowerLetter"/>
      <w:lvlText w:val="%5."/>
      <w:lvlJc w:val="left"/>
      <w:pPr>
        <w:ind w:left="3600" w:hanging="360"/>
      </w:pPr>
    </w:lvl>
    <w:lvl w:ilvl="5" w:tplc="7FB0004C" w:tentative="1">
      <w:start w:val="1"/>
      <w:numFmt w:val="lowerRoman"/>
      <w:lvlText w:val="%6."/>
      <w:lvlJc w:val="right"/>
      <w:pPr>
        <w:ind w:left="4320" w:hanging="180"/>
      </w:pPr>
    </w:lvl>
    <w:lvl w:ilvl="6" w:tplc="AEEC1CDE" w:tentative="1">
      <w:start w:val="1"/>
      <w:numFmt w:val="decimal"/>
      <w:lvlText w:val="%7."/>
      <w:lvlJc w:val="left"/>
      <w:pPr>
        <w:ind w:left="5040" w:hanging="360"/>
      </w:pPr>
    </w:lvl>
    <w:lvl w:ilvl="7" w:tplc="F6BC32D2" w:tentative="1">
      <w:start w:val="1"/>
      <w:numFmt w:val="lowerLetter"/>
      <w:lvlText w:val="%8."/>
      <w:lvlJc w:val="left"/>
      <w:pPr>
        <w:ind w:left="5760" w:hanging="360"/>
      </w:pPr>
    </w:lvl>
    <w:lvl w:ilvl="8" w:tplc="F8E6220E" w:tentative="1">
      <w:start w:val="1"/>
      <w:numFmt w:val="lowerRoman"/>
      <w:lvlText w:val="%9."/>
      <w:lvlJc w:val="right"/>
      <w:pPr>
        <w:ind w:left="6480" w:hanging="180"/>
      </w:pPr>
    </w:lvl>
  </w:abstractNum>
  <w:abstractNum w:abstractNumId="2" w15:restartNumberingAfterBreak="0">
    <w:nsid w:val="5C0C00C6"/>
    <w:multiLevelType w:val="hybridMultilevel"/>
    <w:tmpl w:val="98206BA2"/>
    <w:lvl w:ilvl="0" w:tplc="791C97EA">
      <w:start w:val="1"/>
      <w:numFmt w:val="bullet"/>
      <w:lvlText w:val=""/>
      <w:lvlJc w:val="left"/>
      <w:pPr>
        <w:tabs>
          <w:tab w:val="num" w:pos="720"/>
        </w:tabs>
        <w:ind w:left="720" w:hanging="360"/>
      </w:pPr>
      <w:rPr>
        <w:rFonts w:ascii="Symbol" w:hAnsi="Symbol" w:hint="default"/>
      </w:rPr>
    </w:lvl>
    <w:lvl w:ilvl="1" w:tplc="74D8FFF8" w:tentative="1">
      <w:start w:val="1"/>
      <w:numFmt w:val="bullet"/>
      <w:lvlText w:val="o"/>
      <w:lvlJc w:val="left"/>
      <w:pPr>
        <w:ind w:left="1440" w:hanging="360"/>
      </w:pPr>
      <w:rPr>
        <w:rFonts w:ascii="Courier New" w:hAnsi="Courier New" w:cs="Courier New" w:hint="default"/>
      </w:rPr>
    </w:lvl>
    <w:lvl w:ilvl="2" w:tplc="9072D9F8" w:tentative="1">
      <w:start w:val="1"/>
      <w:numFmt w:val="bullet"/>
      <w:lvlText w:val=""/>
      <w:lvlJc w:val="left"/>
      <w:pPr>
        <w:ind w:left="2160" w:hanging="360"/>
      </w:pPr>
      <w:rPr>
        <w:rFonts w:ascii="Wingdings" w:hAnsi="Wingdings" w:hint="default"/>
      </w:rPr>
    </w:lvl>
    <w:lvl w:ilvl="3" w:tplc="88A0EEDE" w:tentative="1">
      <w:start w:val="1"/>
      <w:numFmt w:val="bullet"/>
      <w:lvlText w:val=""/>
      <w:lvlJc w:val="left"/>
      <w:pPr>
        <w:ind w:left="2880" w:hanging="360"/>
      </w:pPr>
      <w:rPr>
        <w:rFonts w:ascii="Symbol" w:hAnsi="Symbol" w:hint="default"/>
      </w:rPr>
    </w:lvl>
    <w:lvl w:ilvl="4" w:tplc="5B08994A" w:tentative="1">
      <w:start w:val="1"/>
      <w:numFmt w:val="bullet"/>
      <w:lvlText w:val="o"/>
      <w:lvlJc w:val="left"/>
      <w:pPr>
        <w:ind w:left="3600" w:hanging="360"/>
      </w:pPr>
      <w:rPr>
        <w:rFonts w:ascii="Courier New" w:hAnsi="Courier New" w:cs="Courier New" w:hint="default"/>
      </w:rPr>
    </w:lvl>
    <w:lvl w:ilvl="5" w:tplc="58D8E88A" w:tentative="1">
      <w:start w:val="1"/>
      <w:numFmt w:val="bullet"/>
      <w:lvlText w:val=""/>
      <w:lvlJc w:val="left"/>
      <w:pPr>
        <w:ind w:left="4320" w:hanging="360"/>
      </w:pPr>
      <w:rPr>
        <w:rFonts w:ascii="Wingdings" w:hAnsi="Wingdings" w:hint="default"/>
      </w:rPr>
    </w:lvl>
    <w:lvl w:ilvl="6" w:tplc="BC2803B0" w:tentative="1">
      <w:start w:val="1"/>
      <w:numFmt w:val="bullet"/>
      <w:lvlText w:val=""/>
      <w:lvlJc w:val="left"/>
      <w:pPr>
        <w:ind w:left="5040" w:hanging="360"/>
      </w:pPr>
      <w:rPr>
        <w:rFonts w:ascii="Symbol" w:hAnsi="Symbol" w:hint="default"/>
      </w:rPr>
    </w:lvl>
    <w:lvl w:ilvl="7" w:tplc="E6E0B4A0" w:tentative="1">
      <w:start w:val="1"/>
      <w:numFmt w:val="bullet"/>
      <w:lvlText w:val="o"/>
      <w:lvlJc w:val="left"/>
      <w:pPr>
        <w:ind w:left="5760" w:hanging="360"/>
      </w:pPr>
      <w:rPr>
        <w:rFonts w:ascii="Courier New" w:hAnsi="Courier New" w:cs="Courier New" w:hint="default"/>
      </w:rPr>
    </w:lvl>
    <w:lvl w:ilvl="8" w:tplc="E51611F8" w:tentative="1">
      <w:start w:val="1"/>
      <w:numFmt w:val="bullet"/>
      <w:lvlText w:val=""/>
      <w:lvlJc w:val="left"/>
      <w:pPr>
        <w:ind w:left="6480" w:hanging="360"/>
      </w:pPr>
      <w:rPr>
        <w:rFonts w:ascii="Wingdings" w:hAnsi="Wingdings" w:hint="default"/>
      </w:rPr>
    </w:lvl>
  </w:abstractNum>
  <w:abstractNum w:abstractNumId="3" w15:restartNumberingAfterBreak="0">
    <w:nsid w:val="63575EA5"/>
    <w:multiLevelType w:val="hybridMultilevel"/>
    <w:tmpl w:val="5BA08106"/>
    <w:lvl w:ilvl="0" w:tplc="2EE0CB22">
      <w:start w:val="1"/>
      <w:numFmt w:val="bullet"/>
      <w:lvlText w:val=""/>
      <w:lvlJc w:val="left"/>
      <w:pPr>
        <w:tabs>
          <w:tab w:val="num" w:pos="720"/>
        </w:tabs>
        <w:ind w:left="720" w:hanging="360"/>
      </w:pPr>
      <w:rPr>
        <w:rFonts w:ascii="Symbol" w:hAnsi="Symbol" w:hint="default"/>
      </w:rPr>
    </w:lvl>
    <w:lvl w:ilvl="1" w:tplc="8948F01E" w:tentative="1">
      <w:start w:val="1"/>
      <w:numFmt w:val="bullet"/>
      <w:lvlText w:val="o"/>
      <w:lvlJc w:val="left"/>
      <w:pPr>
        <w:ind w:left="1440" w:hanging="360"/>
      </w:pPr>
      <w:rPr>
        <w:rFonts w:ascii="Courier New" w:hAnsi="Courier New" w:cs="Courier New" w:hint="default"/>
      </w:rPr>
    </w:lvl>
    <w:lvl w:ilvl="2" w:tplc="74AC8F7A" w:tentative="1">
      <w:start w:val="1"/>
      <w:numFmt w:val="bullet"/>
      <w:lvlText w:val=""/>
      <w:lvlJc w:val="left"/>
      <w:pPr>
        <w:ind w:left="2160" w:hanging="360"/>
      </w:pPr>
      <w:rPr>
        <w:rFonts w:ascii="Wingdings" w:hAnsi="Wingdings" w:hint="default"/>
      </w:rPr>
    </w:lvl>
    <w:lvl w:ilvl="3" w:tplc="C31818BE" w:tentative="1">
      <w:start w:val="1"/>
      <w:numFmt w:val="bullet"/>
      <w:lvlText w:val=""/>
      <w:lvlJc w:val="left"/>
      <w:pPr>
        <w:ind w:left="2880" w:hanging="360"/>
      </w:pPr>
      <w:rPr>
        <w:rFonts w:ascii="Symbol" w:hAnsi="Symbol" w:hint="default"/>
      </w:rPr>
    </w:lvl>
    <w:lvl w:ilvl="4" w:tplc="94F645FC" w:tentative="1">
      <w:start w:val="1"/>
      <w:numFmt w:val="bullet"/>
      <w:lvlText w:val="o"/>
      <w:lvlJc w:val="left"/>
      <w:pPr>
        <w:ind w:left="3600" w:hanging="360"/>
      </w:pPr>
      <w:rPr>
        <w:rFonts w:ascii="Courier New" w:hAnsi="Courier New" w:cs="Courier New" w:hint="default"/>
      </w:rPr>
    </w:lvl>
    <w:lvl w:ilvl="5" w:tplc="37B21124" w:tentative="1">
      <w:start w:val="1"/>
      <w:numFmt w:val="bullet"/>
      <w:lvlText w:val=""/>
      <w:lvlJc w:val="left"/>
      <w:pPr>
        <w:ind w:left="4320" w:hanging="360"/>
      </w:pPr>
      <w:rPr>
        <w:rFonts w:ascii="Wingdings" w:hAnsi="Wingdings" w:hint="default"/>
      </w:rPr>
    </w:lvl>
    <w:lvl w:ilvl="6" w:tplc="145EB6E4" w:tentative="1">
      <w:start w:val="1"/>
      <w:numFmt w:val="bullet"/>
      <w:lvlText w:val=""/>
      <w:lvlJc w:val="left"/>
      <w:pPr>
        <w:ind w:left="5040" w:hanging="360"/>
      </w:pPr>
      <w:rPr>
        <w:rFonts w:ascii="Symbol" w:hAnsi="Symbol" w:hint="default"/>
      </w:rPr>
    </w:lvl>
    <w:lvl w:ilvl="7" w:tplc="DBEC8294" w:tentative="1">
      <w:start w:val="1"/>
      <w:numFmt w:val="bullet"/>
      <w:lvlText w:val="o"/>
      <w:lvlJc w:val="left"/>
      <w:pPr>
        <w:ind w:left="5760" w:hanging="360"/>
      </w:pPr>
      <w:rPr>
        <w:rFonts w:ascii="Courier New" w:hAnsi="Courier New" w:cs="Courier New" w:hint="default"/>
      </w:rPr>
    </w:lvl>
    <w:lvl w:ilvl="8" w:tplc="EF529C64" w:tentative="1">
      <w:start w:val="1"/>
      <w:numFmt w:val="bullet"/>
      <w:lvlText w:val=""/>
      <w:lvlJc w:val="left"/>
      <w:pPr>
        <w:ind w:left="6480" w:hanging="360"/>
      </w:pPr>
      <w:rPr>
        <w:rFonts w:ascii="Wingdings" w:hAnsi="Wingdings" w:hint="default"/>
      </w:rPr>
    </w:lvl>
  </w:abstractNum>
  <w:num w:numId="1" w16cid:durableId="30501004">
    <w:abstractNumId w:val="2"/>
  </w:num>
  <w:num w:numId="2" w16cid:durableId="1393384045">
    <w:abstractNumId w:val="0"/>
  </w:num>
  <w:num w:numId="3" w16cid:durableId="964042661">
    <w:abstractNumId w:val="1"/>
  </w:num>
  <w:num w:numId="4" w16cid:durableId="557130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42"/>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200"/>
    <w:rsid w:val="000249F2"/>
    <w:rsid w:val="00027E81"/>
    <w:rsid w:val="00030AD8"/>
    <w:rsid w:val="0003107A"/>
    <w:rsid w:val="00031C95"/>
    <w:rsid w:val="00031F46"/>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2B9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7A"/>
    <w:rsid w:val="000C12C4"/>
    <w:rsid w:val="000C49DA"/>
    <w:rsid w:val="000C4B3D"/>
    <w:rsid w:val="000C6DC1"/>
    <w:rsid w:val="000C6E20"/>
    <w:rsid w:val="000C74D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586B"/>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7D9"/>
    <w:rsid w:val="00142F8E"/>
    <w:rsid w:val="00143C8B"/>
    <w:rsid w:val="00147530"/>
    <w:rsid w:val="0014779C"/>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64AF"/>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0C24"/>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2917"/>
    <w:rsid w:val="002431DA"/>
    <w:rsid w:val="0024691D"/>
    <w:rsid w:val="00247D27"/>
    <w:rsid w:val="00250A50"/>
    <w:rsid w:val="00251ED5"/>
    <w:rsid w:val="00255EB6"/>
    <w:rsid w:val="00257429"/>
    <w:rsid w:val="00260FA4"/>
    <w:rsid w:val="00261183"/>
    <w:rsid w:val="00261C3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2288"/>
    <w:rsid w:val="00296FF0"/>
    <w:rsid w:val="002A17C0"/>
    <w:rsid w:val="002A41D8"/>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06EA6"/>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47C31"/>
    <w:rsid w:val="003500C3"/>
    <w:rsid w:val="003523BD"/>
    <w:rsid w:val="00352681"/>
    <w:rsid w:val="003536AA"/>
    <w:rsid w:val="003544CE"/>
    <w:rsid w:val="00355A98"/>
    <w:rsid w:val="00355D7E"/>
    <w:rsid w:val="003568DE"/>
    <w:rsid w:val="00357327"/>
    <w:rsid w:val="00357CA1"/>
    <w:rsid w:val="00361FE9"/>
    <w:rsid w:val="003624F2"/>
    <w:rsid w:val="00363854"/>
    <w:rsid w:val="00364315"/>
    <w:rsid w:val="003643E2"/>
    <w:rsid w:val="0036523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4C42"/>
    <w:rsid w:val="004350F3"/>
    <w:rsid w:val="00436980"/>
    <w:rsid w:val="00441016"/>
    <w:rsid w:val="00441E41"/>
    <w:rsid w:val="00441F2F"/>
    <w:rsid w:val="0044228B"/>
    <w:rsid w:val="00447018"/>
    <w:rsid w:val="00450561"/>
    <w:rsid w:val="00450A40"/>
    <w:rsid w:val="00451D7C"/>
    <w:rsid w:val="00452FC3"/>
    <w:rsid w:val="00454715"/>
    <w:rsid w:val="00455936"/>
    <w:rsid w:val="00455ACE"/>
    <w:rsid w:val="00461B69"/>
    <w:rsid w:val="00462B3D"/>
    <w:rsid w:val="00464A9C"/>
    <w:rsid w:val="00474927"/>
    <w:rsid w:val="00475913"/>
    <w:rsid w:val="00475B64"/>
    <w:rsid w:val="00480080"/>
    <w:rsid w:val="004824A7"/>
    <w:rsid w:val="00483AF0"/>
    <w:rsid w:val="00484167"/>
    <w:rsid w:val="00492211"/>
    <w:rsid w:val="00492325"/>
    <w:rsid w:val="00492A6D"/>
    <w:rsid w:val="00494303"/>
    <w:rsid w:val="0049682B"/>
    <w:rsid w:val="00496E84"/>
    <w:rsid w:val="004977A3"/>
    <w:rsid w:val="004A03F7"/>
    <w:rsid w:val="004A081C"/>
    <w:rsid w:val="004A123F"/>
    <w:rsid w:val="004A2172"/>
    <w:rsid w:val="004A239F"/>
    <w:rsid w:val="004A7DFC"/>
    <w:rsid w:val="004B04E2"/>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4AB3"/>
    <w:rsid w:val="00515466"/>
    <w:rsid w:val="005154F7"/>
    <w:rsid w:val="005159DE"/>
    <w:rsid w:val="005269CE"/>
    <w:rsid w:val="005304B2"/>
    <w:rsid w:val="005336BD"/>
    <w:rsid w:val="00534A49"/>
    <w:rsid w:val="005363BB"/>
    <w:rsid w:val="00541B98"/>
    <w:rsid w:val="00543374"/>
    <w:rsid w:val="00544D17"/>
    <w:rsid w:val="00545548"/>
    <w:rsid w:val="00546923"/>
    <w:rsid w:val="00547135"/>
    <w:rsid w:val="00551CA6"/>
    <w:rsid w:val="00555034"/>
    <w:rsid w:val="005570D2"/>
    <w:rsid w:val="00561528"/>
    <w:rsid w:val="0056153F"/>
    <w:rsid w:val="00561B14"/>
    <w:rsid w:val="00562AA2"/>
    <w:rsid w:val="00562C87"/>
    <w:rsid w:val="005636BD"/>
    <w:rsid w:val="005660FB"/>
    <w:rsid w:val="005666D5"/>
    <w:rsid w:val="005669A7"/>
    <w:rsid w:val="00573222"/>
    <w:rsid w:val="00573401"/>
    <w:rsid w:val="00576714"/>
    <w:rsid w:val="0057685A"/>
    <w:rsid w:val="005832EE"/>
    <w:rsid w:val="005847EF"/>
    <w:rsid w:val="005851E6"/>
    <w:rsid w:val="005878B7"/>
    <w:rsid w:val="00592C9A"/>
    <w:rsid w:val="00593DF8"/>
    <w:rsid w:val="00594F9C"/>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005"/>
    <w:rsid w:val="005C4C6F"/>
    <w:rsid w:val="005C5127"/>
    <w:rsid w:val="005C7CCB"/>
    <w:rsid w:val="005D1444"/>
    <w:rsid w:val="005D16A4"/>
    <w:rsid w:val="005D4DAE"/>
    <w:rsid w:val="005D767D"/>
    <w:rsid w:val="005D7A30"/>
    <w:rsid w:val="005D7D3B"/>
    <w:rsid w:val="005E1999"/>
    <w:rsid w:val="005E232C"/>
    <w:rsid w:val="005E2B83"/>
    <w:rsid w:val="005E340E"/>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5016"/>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5681D"/>
    <w:rsid w:val="00764786"/>
    <w:rsid w:val="00766E12"/>
    <w:rsid w:val="0077098E"/>
    <w:rsid w:val="00771287"/>
    <w:rsid w:val="0077149E"/>
    <w:rsid w:val="00777518"/>
    <w:rsid w:val="0077779E"/>
    <w:rsid w:val="00780FB6"/>
    <w:rsid w:val="0078364B"/>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0F6A"/>
    <w:rsid w:val="007D2892"/>
    <w:rsid w:val="007D2DCC"/>
    <w:rsid w:val="007D427D"/>
    <w:rsid w:val="007D47E1"/>
    <w:rsid w:val="007D7FCB"/>
    <w:rsid w:val="007E33B6"/>
    <w:rsid w:val="007E59E8"/>
    <w:rsid w:val="007F3861"/>
    <w:rsid w:val="007F4162"/>
    <w:rsid w:val="007F5441"/>
    <w:rsid w:val="007F7668"/>
    <w:rsid w:val="00800C63"/>
    <w:rsid w:val="00800F64"/>
    <w:rsid w:val="00802243"/>
    <w:rsid w:val="008023D4"/>
    <w:rsid w:val="00804124"/>
    <w:rsid w:val="00805402"/>
    <w:rsid w:val="0080765F"/>
    <w:rsid w:val="00812BE3"/>
    <w:rsid w:val="00814516"/>
    <w:rsid w:val="00815C9D"/>
    <w:rsid w:val="008170E2"/>
    <w:rsid w:val="00817F62"/>
    <w:rsid w:val="00823E4C"/>
    <w:rsid w:val="00827749"/>
    <w:rsid w:val="00827B7E"/>
    <w:rsid w:val="00830EEB"/>
    <w:rsid w:val="00832E81"/>
    <w:rsid w:val="008347A9"/>
    <w:rsid w:val="00835628"/>
    <w:rsid w:val="00835E90"/>
    <w:rsid w:val="0084176D"/>
    <w:rsid w:val="008423E4"/>
    <w:rsid w:val="00842900"/>
    <w:rsid w:val="00850CF0"/>
    <w:rsid w:val="00851869"/>
    <w:rsid w:val="00851C04"/>
    <w:rsid w:val="0085281A"/>
    <w:rsid w:val="008531A1"/>
    <w:rsid w:val="00853A94"/>
    <w:rsid w:val="008547A3"/>
    <w:rsid w:val="0085740D"/>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1D4"/>
    <w:rsid w:val="00881CB2"/>
    <w:rsid w:val="008826F2"/>
    <w:rsid w:val="008845BA"/>
    <w:rsid w:val="00884AE3"/>
    <w:rsid w:val="00885203"/>
    <w:rsid w:val="008859CA"/>
    <w:rsid w:val="008861EE"/>
    <w:rsid w:val="00890B59"/>
    <w:rsid w:val="00892791"/>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4EAD"/>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C06"/>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1C30"/>
    <w:rsid w:val="00972797"/>
    <w:rsid w:val="0097279D"/>
    <w:rsid w:val="00974723"/>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192"/>
    <w:rsid w:val="009B26AB"/>
    <w:rsid w:val="009B3476"/>
    <w:rsid w:val="009B34E4"/>
    <w:rsid w:val="009B39BC"/>
    <w:rsid w:val="009B5069"/>
    <w:rsid w:val="009B69AD"/>
    <w:rsid w:val="009B7806"/>
    <w:rsid w:val="009C05C1"/>
    <w:rsid w:val="009C1016"/>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21CB"/>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2F4D"/>
    <w:rsid w:val="00A03F54"/>
    <w:rsid w:val="00A0432D"/>
    <w:rsid w:val="00A04F52"/>
    <w:rsid w:val="00A07689"/>
    <w:rsid w:val="00A07906"/>
    <w:rsid w:val="00A10908"/>
    <w:rsid w:val="00A12330"/>
    <w:rsid w:val="00A1259F"/>
    <w:rsid w:val="00A1333F"/>
    <w:rsid w:val="00A1446F"/>
    <w:rsid w:val="00A151B5"/>
    <w:rsid w:val="00A220FF"/>
    <w:rsid w:val="00A227E0"/>
    <w:rsid w:val="00A232E4"/>
    <w:rsid w:val="00A24AAD"/>
    <w:rsid w:val="00A26A8A"/>
    <w:rsid w:val="00A27255"/>
    <w:rsid w:val="00A32304"/>
    <w:rsid w:val="00A3420E"/>
    <w:rsid w:val="00A35D66"/>
    <w:rsid w:val="00A41085"/>
    <w:rsid w:val="00A411F5"/>
    <w:rsid w:val="00A425FA"/>
    <w:rsid w:val="00A43960"/>
    <w:rsid w:val="00A46902"/>
    <w:rsid w:val="00A50CDB"/>
    <w:rsid w:val="00A51F3E"/>
    <w:rsid w:val="00A5364B"/>
    <w:rsid w:val="00A54142"/>
    <w:rsid w:val="00A54C42"/>
    <w:rsid w:val="00A551BB"/>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67E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D7D58"/>
    <w:rsid w:val="00AE2263"/>
    <w:rsid w:val="00AE248E"/>
    <w:rsid w:val="00AE2D12"/>
    <w:rsid w:val="00AE2F06"/>
    <w:rsid w:val="00AE4F1C"/>
    <w:rsid w:val="00AE5A89"/>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6844"/>
    <w:rsid w:val="00B17981"/>
    <w:rsid w:val="00B233BB"/>
    <w:rsid w:val="00B25612"/>
    <w:rsid w:val="00B26437"/>
    <w:rsid w:val="00B2678E"/>
    <w:rsid w:val="00B30647"/>
    <w:rsid w:val="00B31F0E"/>
    <w:rsid w:val="00B33B19"/>
    <w:rsid w:val="00B34F25"/>
    <w:rsid w:val="00B42226"/>
    <w:rsid w:val="00B42C1E"/>
    <w:rsid w:val="00B43672"/>
    <w:rsid w:val="00B473D8"/>
    <w:rsid w:val="00B5165A"/>
    <w:rsid w:val="00B524C1"/>
    <w:rsid w:val="00B52C8D"/>
    <w:rsid w:val="00B564BF"/>
    <w:rsid w:val="00B6104E"/>
    <w:rsid w:val="00B610C7"/>
    <w:rsid w:val="00B62106"/>
    <w:rsid w:val="00B626A8"/>
    <w:rsid w:val="00B6551C"/>
    <w:rsid w:val="00B65695"/>
    <w:rsid w:val="00B66526"/>
    <w:rsid w:val="00B665A3"/>
    <w:rsid w:val="00B721EE"/>
    <w:rsid w:val="00B73616"/>
    <w:rsid w:val="00B73BB4"/>
    <w:rsid w:val="00B80532"/>
    <w:rsid w:val="00B82039"/>
    <w:rsid w:val="00B82454"/>
    <w:rsid w:val="00B90097"/>
    <w:rsid w:val="00B90999"/>
    <w:rsid w:val="00B91AD7"/>
    <w:rsid w:val="00B92D23"/>
    <w:rsid w:val="00B95BC8"/>
    <w:rsid w:val="00B96E87"/>
    <w:rsid w:val="00BA146A"/>
    <w:rsid w:val="00BA32EE"/>
    <w:rsid w:val="00BB546C"/>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13"/>
    <w:rsid w:val="00C14EE6"/>
    <w:rsid w:val="00C151DA"/>
    <w:rsid w:val="00C152A1"/>
    <w:rsid w:val="00C16CCB"/>
    <w:rsid w:val="00C177BB"/>
    <w:rsid w:val="00C2142B"/>
    <w:rsid w:val="00C22987"/>
    <w:rsid w:val="00C23956"/>
    <w:rsid w:val="00C248E6"/>
    <w:rsid w:val="00C2766F"/>
    <w:rsid w:val="00C3223B"/>
    <w:rsid w:val="00C333C6"/>
    <w:rsid w:val="00C345A0"/>
    <w:rsid w:val="00C35CC5"/>
    <w:rsid w:val="00C361C5"/>
    <w:rsid w:val="00C377D1"/>
    <w:rsid w:val="00C37BDA"/>
    <w:rsid w:val="00C37C84"/>
    <w:rsid w:val="00C42B41"/>
    <w:rsid w:val="00C44FE3"/>
    <w:rsid w:val="00C46166"/>
    <w:rsid w:val="00C4710D"/>
    <w:rsid w:val="00C50CAD"/>
    <w:rsid w:val="00C57933"/>
    <w:rsid w:val="00C60206"/>
    <w:rsid w:val="00C60DB3"/>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862E6"/>
    <w:rsid w:val="00C9047F"/>
    <w:rsid w:val="00C91F65"/>
    <w:rsid w:val="00C92310"/>
    <w:rsid w:val="00C93E01"/>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3F3"/>
    <w:rsid w:val="00CC24B7"/>
    <w:rsid w:val="00CC3420"/>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4027"/>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27D0"/>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73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A24"/>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057"/>
    <w:rsid w:val="00E17167"/>
    <w:rsid w:val="00E20520"/>
    <w:rsid w:val="00E21D55"/>
    <w:rsid w:val="00E21FDC"/>
    <w:rsid w:val="00E2551E"/>
    <w:rsid w:val="00E26B13"/>
    <w:rsid w:val="00E27E5A"/>
    <w:rsid w:val="00E31135"/>
    <w:rsid w:val="00E317BA"/>
    <w:rsid w:val="00E31F58"/>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4163"/>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214"/>
    <w:rsid w:val="00E87A99"/>
    <w:rsid w:val="00E90702"/>
    <w:rsid w:val="00E9241E"/>
    <w:rsid w:val="00E93DEF"/>
    <w:rsid w:val="00E947B1"/>
    <w:rsid w:val="00E96727"/>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4DEC"/>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4153"/>
    <w:rsid w:val="00F85661"/>
    <w:rsid w:val="00F87158"/>
    <w:rsid w:val="00F96602"/>
    <w:rsid w:val="00F9735A"/>
    <w:rsid w:val="00FA32FC"/>
    <w:rsid w:val="00FA59FD"/>
    <w:rsid w:val="00FA5D8C"/>
    <w:rsid w:val="00FA6403"/>
    <w:rsid w:val="00FB16CD"/>
    <w:rsid w:val="00FB52A1"/>
    <w:rsid w:val="00FB73AE"/>
    <w:rsid w:val="00FC5388"/>
    <w:rsid w:val="00FC726C"/>
    <w:rsid w:val="00FD01CA"/>
    <w:rsid w:val="00FD1B4B"/>
    <w:rsid w:val="00FD1B94"/>
    <w:rsid w:val="00FE19C5"/>
    <w:rsid w:val="00FE4286"/>
    <w:rsid w:val="00FE48C3"/>
    <w:rsid w:val="00FE5909"/>
    <w:rsid w:val="00FE602D"/>
    <w:rsid w:val="00FE652E"/>
    <w:rsid w:val="00FE71FE"/>
    <w:rsid w:val="00FF0A28"/>
    <w:rsid w:val="00FF0B8B"/>
    <w:rsid w:val="00FF0E93"/>
    <w:rsid w:val="00FF13C3"/>
    <w:rsid w:val="00FF34C8"/>
    <w:rsid w:val="00FF4341"/>
    <w:rsid w:val="00FF517B"/>
    <w:rsid w:val="00FF6C18"/>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4C878E-BBB0-444D-BE03-13476A11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94F9C"/>
    <w:rPr>
      <w:sz w:val="16"/>
      <w:szCs w:val="16"/>
    </w:rPr>
  </w:style>
  <w:style w:type="paragraph" w:styleId="CommentText">
    <w:name w:val="annotation text"/>
    <w:basedOn w:val="Normal"/>
    <w:link w:val="CommentTextChar"/>
    <w:unhideWhenUsed/>
    <w:rsid w:val="00594F9C"/>
    <w:rPr>
      <w:sz w:val="20"/>
      <w:szCs w:val="20"/>
    </w:rPr>
  </w:style>
  <w:style w:type="character" w:customStyle="1" w:styleId="CommentTextChar">
    <w:name w:val="Comment Text Char"/>
    <w:basedOn w:val="DefaultParagraphFont"/>
    <w:link w:val="CommentText"/>
    <w:rsid w:val="00594F9C"/>
  </w:style>
  <w:style w:type="paragraph" w:styleId="CommentSubject">
    <w:name w:val="annotation subject"/>
    <w:basedOn w:val="CommentText"/>
    <w:next w:val="CommentText"/>
    <w:link w:val="CommentSubjectChar"/>
    <w:semiHidden/>
    <w:unhideWhenUsed/>
    <w:rsid w:val="00594F9C"/>
    <w:rPr>
      <w:b/>
      <w:bCs/>
    </w:rPr>
  </w:style>
  <w:style w:type="character" w:customStyle="1" w:styleId="CommentSubjectChar">
    <w:name w:val="Comment Subject Char"/>
    <w:basedOn w:val="CommentTextChar"/>
    <w:link w:val="CommentSubject"/>
    <w:semiHidden/>
    <w:rsid w:val="00594F9C"/>
    <w:rPr>
      <w:b/>
      <w:bCs/>
    </w:rPr>
  </w:style>
  <w:style w:type="paragraph" w:styleId="Revision">
    <w:name w:val="Revision"/>
    <w:hidden/>
    <w:uiPriority w:val="99"/>
    <w:semiHidden/>
    <w:rsid w:val="00FB52A1"/>
    <w:rPr>
      <w:sz w:val="24"/>
      <w:szCs w:val="24"/>
    </w:rPr>
  </w:style>
  <w:style w:type="paragraph" w:styleId="ListParagraph">
    <w:name w:val="List Paragraph"/>
    <w:basedOn w:val="Normal"/>
    <w:uiPriority w:val="34"/>
    <w:qFormat/>
    <w:rsid w:val="00783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898</Words>
  <Characters>4747</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BA - HB00897 (Committee Report (Substituted))</vt:lpstr>
    </vt:vector>
  </TitlesOfParts>
  <Company>State of Texas</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26449</dc:subject>
  <dc:creator>State of Texas</dc:creator>
  <dc:description>HB 897 by Howard-(H)Land &amp; Resource Management (Substitute Document Number: 89R 17425)</dc:description>
  <cp:lastModifiedBy>Damian Duarte</cp:lastModifiedBy>
  <cp:revision>2</cp:revision>
  <cp:lastPrinted>2003-11-26T17:21:00Z</cp:lastPrinted>
  <dcterms:created xsi:type="dcterms:W3CDTF">2025-04-30T16:16:00Z</dcterms:created>
  <dcterms:modified xsi:type="dcterms:W3CDTF">2025-04-30T16:16:00Z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25.116.614</vt:lpwstr>
  </property>
</Properties>
</file>