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043078" w14:paraId="6BEA2B12" w14:textId="77777777" w:rsidTr="00345119">
        <w:tc>
          <w:tcPr>
            <w:tcW w:w="9576" w:type="dxa"/>
            <w:noWrap/>
          </w:tcPr>
          <w:p w14:paraId="32010359" w14:textId="77777777" w:rsidR="008423E4" w:rsidRPr="0022177D" w:rsidRDefault="00547D98" w:rsidP="001E127D">
            <w:pPr>
              <w:pStyle w:val="Heading1"/>
            </w:pPr>
            <w:r w:rsidRPr="00631897">
              <w:t>BILL ANALYSIS</w:t>
            </w:r>
          </w:p>
        </w:tc>
      </w:tr>
    </w:tbl>
    <w:p w14:paraId="11834528" w14:textId="77777777" w:rsidR="008423E4" w:rsidRPr="0022177D" w:rsidRDefault="008423E4" w:rsidP="001E127D">
      <w:pPr>
        <w:jc w:val="center"/>
      </w:pPr>
    </w:p>
    <w:p w14:paraId="7400CD7E" w14:textId="77777777" w:rsidR="008423E4" w:rsidRPr="00B31F0E" w:rsidRDefault="008423E4" w:rsidP="001E127D"/>
    <w:p w14:paraId="5DD8634B" w14:textId="77777777" w:rsidR="008423E4" w:rsidRPr="00742794" w:rsidRDefault="008423E4" w:rsidP="001E127D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043078" w14:paraId="52F236C4" w14:textId="77777777" w:rsidTr="00345119">
        <w:tc>
          <w:tcPr>
            <w:tcW w:w="9576" w:type="dxa"/>
          </w:tcPr>
          <w:p w14:paraId="51660C49" w14:textId="5177AD9E" w:rsidR="008423E4" w:rsidRPr="00861995" w:rsidRDefault="00547D98" w:rsidP="001E127D">
            <w:pPr>
              <w:jc w:val="right"/>
            </w:pPr>
            <w:r>
              <w:t>H.B. 1052</w:t>
            </w:r>
          </w:p>
        </w:tc>
      </w:tr>
      <w:tr w:rsidR="00043078" w14:paraId="7D272D29" w14:textId="77777777" w:rsidTr="00345119">
        <w:tc>
          <w:tcPr>
            <w:tcW w:w="9576" w:type="dxa"/>
          </w:tcPr>
          <w:p w14:paraId="312BECC6" w14:textId="5519364F" w:rsidR="008423E4" w:rsidRPr="00861995" w:rsidRDefault="00547D98" w:rsidP="001E127D">
            <w:pPr>
              <w:jc w:val="right"/>
            </w:pPr>
            <w:r>
              <w:t xml:space="preserve">By: </w:t>
            </w:r>
            <w:r w:rsidR="0063461E">
              <w:t>Bhojani</w:t>
            </w:r>
          </w:p>
        </w:tc>
      </w:tr>
      <w:tr w:rsidR="00043078" w14:paraId="0A8CE1B2" w14:textId="77777777" w:rsidTr="00345119">
        <w:tc>
          <w:tcPr>
            <w:tcW w:w="9576" w:type="dxa"/>
          </w:tcPr>
          <w:p w14:paraId="62FC77CD" w14:textId="345FF4A1" w:rsidR="008423E4" w:rsidRPr="00861995" w:rsidRDefault="00547D98" w:rsidP="001E127D">
            <w:pPr>
              <w:jc w:val="right"/>
            </w:pPr>
            <w:r>
              <w:t>Insurance</w:t>
            </w:r>
          </w:p>
        </w:tc>
      </w:tr>
      <w:tr w:rsidR="00043078" w14:paraId="7B7652F2" w14:textId="77777777" w:rsidTr="00345119">
        <w:tc>
          <w:tcPr>
            <w:tcW w:w="9576" w:type="dxa"/>
          </w:tcPr>
          <w:p w14:paraId="59BB248E" w14:textId="39C15E60" w:rsidR="008423E4" w:rsidRDefault="00547D98" w:rsidP="001E127D">
            <w:pPr>
              <w:jc w:val="right"/>
            </w:pPr>
            <w:r>
              <w:t>Committee Report (Unamended)</w:t>
            </w:r>
          </w:p>
        </w:tc>
      </w:tr>
    </w:tbl>
    <w:p w14:paraId="0558F552" w14:textId="77777777" w:rsidR="008423E4" w:rsidRDefault="008423E4" w:rsidP="001E127D">
      <w:pPr>
        <w:tabs>
          <w:tab w:val="right" w:pos="9360"/>
        </w:tabs>
      </w:pPr>
    </w:p>
    <w:p w14:paraId="40C7F161" w14:textId="77777777" w:rsidR="008423E4" w:rsidRDefault="008423E4" w:rsidP="001E127D"/>
    <w:p w14:paraId="5183DE9E" w14:textId="77777777" w:rsidR="008423E4" w:rsidRDefault="008423E4" w:rsidP="001E127D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043078" w14:paraId="15550253" w14:textId="77777777" w:rsidTr="000A28AC">
        <w:tc>
          <w:tcPr>
            <w:tcW w:w="9360" w:type="dxa"/>
          </w:tcPr>
          <w:p w14:paraId="4B003F12" w14:textId="77777777" w:rsidR="008423E4" w:rsidRPr="00A8133F" w:rsidRDefault="00547D98" w:rsidP="001E127D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AC22E86" w14:textId="77777777" w:rsidR="00C84867" w:rsidRDefault="00C84867" w:rsidP="001E127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51578CBF" w14:textId="19613BA0" w:rsidR="008423E4" w:rsidRDefault="00547D98" w:rsidP="001E127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author has informed the committee that</w:t>
            </w:r>
            <w:r w:rsidR="0085793F" w:rsidRPr="0085793F">
              <w:t xml:space="preserve"> the restriction on out-of-state providers </w:t>
            </w:r>
            <w:r w:rsidR="006D1F44">
              <w:t xml:space="preserve">of telemedicine </w:t>
            </w:r>
            <w:r w:rsidR="0085793F" w:rsidRPr="0085793F">
              <w:t xml:space="preserve">has hindered </w:t>
            </w:r>
            <w:r w:rsidR="006D1F44">
              <w:t xml:space="preserve">its </w:t>
            </w:r>
            <w:r w:rsidR="0085793F" w:rsidRPr="0085793F">
              <w:t xml:space="preserve">full potential for Texas residents. </w:t>
            </w:r>
            <w:r>
              <w:t>H.B. 1052 seeks</w:t>
            </w:r>
            <w:r w:rsidR="0085793F" w:rsidRPr="0085793F">
              <w:t xml:space="preserve"> to address this gap by ensuring that </w:t>
            </w:r>
            <w:r w:rsidR="006D1F44">
              <w:t xml:space="preserve">Texans have access through their health benefit plans to </w:t>
            </w:r>
            <w:r w:rsidR="0085793F" w:rsidRPr="0085793F">
              <w:t xml:space="preserve">telemedicine, teledentistry, and telehealth services provided by </w:t>
            </w:r>
            <w:r w:rsidR="006D1F44">
              <w:t xml:space="preserve">distant providers, so long as the provider has </w:t>
            </w:r>
            <w:r w:rsidR="0085793F" w:rsidRPr="0085793F">
              <w:t>a physical office in Texas.</w:t>
            </w:r>
            <w:r w:rsidR="0085793F">
              <w:t xml:space="preserve"> </w:t>
            </w:r>
          </w:p>
          <w:p w14:paraId="26BF560D" w14:textId="77777777" w:rsidR="008423E4" w:rsidRPr="00E26B13" w:rsidRDefault="008423E4" w:rsidP="001E127D">
            <w:pPr>
              <w:rPr>
                <w:b/>
              </w:rPr>
            </w:pPr>
          </w:p>
        </w:tc>
      </w:tr>
      <w:tr w:rsidR="00043078" w14:paraId="210E2680" w14:textId="77777777" w:rsidTr="000A28AC">
        <w:tc>
          <w:tcPr>
            <w:tcW w:w="9360" w:type="dxa"/>
          </w:tcPr>
          <w:p w14:paraId="7946D635" w14:textId="77777777" w:rsidR="0017725B" w:rsidRDefault="00547D98" w:rsidP="001E127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D94A7F7" w14:textId="77777777" w:rsidR="0017725B" w:rsidRDefault="0017725B" w:rsidP="001E127D">
            <w:pPr>
              <w:rPr>
                <w:b/>
                <w:u w:val="single"/>
              </w:rPr>
            </w:pPr>
          </w:p>
          <w:p w14:paraId="0131B245" w14:textId="6A90B42A" w:rsidR="00B27B4F" w:rsidRPr="00B27B4F" w:rsidRDefault="00547D98" w:rsidP="001E127D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02E8338C" w14:textId="77777777" w:rsidR="0017725B" w:rsidRPr="0017725B" w:rsidRDefault="0017725B" w:rsidP="001E127D">
            <w:pPr>
              <w:rPr>
                <w:b/>
                <w:u w:val="single"/>
              </w:rPr>
            </w:pPr>
          </w:p>
        </w:tc>
      </w:tr>
      <w:tr w:rsidR="00043078" w14:paraId="7291CC44" w14:textId="77777777" w:rsidTr="000A28AC">
        <w:tc>
          <w:tcPr>
            <w:tcW w:w="9360" w:type="dxa"/>
          </w:tcPr>
          <w:p w14:paraId="36E7CF86" w14:textId="77777777" w:rsidR="008423E4" w:rsidRPr="00A8133F" w:rsidRDefault="00547D98" w:rsidP="001E127D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6111C0C" w14:textId="77777777" w:rsidR="008423E4" w:rsidRDefault="008423E4" w:rsidP="001E127D"/>
          <w:p w14:paraId="0B9F4FCD" w14:textId="79C5295C" w:rsidR="00B27B4F" w:rsidRDefault="00547D98" w:rsidP="001E127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582DDD5B" w14:textId="77777777" w:rsidR="008423E4" w:rsidRPr="00E21FDC" w:rsidRDefault="008423E4" w:rsidP="001E127D">
            <w:pPr>
              <w:rPr>
                <w:b/>
              </w:rPr>
            </w:pPr>
          </w:p>
        </w:tc>
      </w:tr>
      <w:tr w:rsidR="00043078" w14:paraId="71399A42" w14:textId="77777777" w:rsidTr="000A28AC">
        <w:tc>
          <w:tcPr>
            <w:tcW w:w="9360" w:type="dxa"/>
          </w:tcPr>
          <w:p w14:paraId="5E562F3B" w14:textId="77777777" w:rsidR="008423E4" w:rsidRPr="00A8133F" w:rsidRDefault="00547D98" w:rsidP="001E127D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B5EE53E" w14:textId="77777777" w:rsidR="008423E4" w:rsidRDefault="008423E4" w:rsidP="001E127D"/>
          <w:p w14:paraId="70C90079" w14:textId="4AC7F395" w:rsidR="002559D4" w:rsidRDefault="00547D98" w:rsidP="001E127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</w:t>
            </w:r>
            <w:r w:rsidR="001B5ECF">
              <w:t>1052</w:t>
            </w:r>
            <w:r>
              <w:t xml:space="preserve"> amends the </w:t>
            </w:r>
            <w:r w:rsidR="003C72F1">
              <w:t>Insurance Code to require a</w:t>
            </w:r>
            <w:r w:rsidRPr="006A6E56">
              <w:t xml:space="preserve"> health benefit plan </w:t>
            </w:r>
            <w:r w:rsidR="00D3136F">
              <w:t>to</w:t>
            </w:r>
            <w:r w:rsidRPr="006A6E56">
              <w:t xml:space="preserve"> provide coverage for a covered health care service or procedure delivered as a telemedicine medical service, teledentistry dental service, or telehealth service with an originating site or distant site located outside </w:t>
            </w:r>
            <w:r w:rsidR="00D3136F">
              <w:t>Texas</w:t>
            </w:r>
            <w:r w:rsidRPr="006A6E56">
              <w:t xml:space="preserve"> on the same basis and to the same extent that the plan provides coverage for the service or procedure delivered as </w:t>
            </w:r>
            <w:r w:rsidR="0092574F">
              <w:t xml:space="preserve">a </w:t>
            </w:r>
            <w:r w:rsidR="0092574F" w:rsidRPr="006A6E56">
              <w:t>telemedicine medical service, teledentistry dental service, or telehealth service</w:t>
            </w:r>
            <w:r w:rsidR="0092574F">
              <w:t xml:space="preserve"> </w:t>
            </w:r>
            <w:r w:rsidRPr="006A6E56">
              <w:t>with an originating site and distant site located in</w:t>
            </w:r>
            <w:r w:rsidR="00B27B4F">
              <w:t xml:space="preserve"> Texas</w:t>
            </w:r>
            <w:r>
              <w:t xml:space="preserve"> </w:t>
            </w:r>
            <w:r w:rsidR="006412EB">
              <w:t xml:space="preserve">if </w:t>
            </w:r>
            <w:r w:rsidR="00E13828" w:rsidRPr="006412EB">
              <w:t>the following conditions</w:t>
            </w:r>
            <w:r w:rsidR="006412EB">
              <w:t xml:space="preserve"> are satisfied</w:t>
            </w:r>
            <w:r>
              <w:t>:</w:t>
            </w:r>
          </w:p>
          <w:p w14:paraId="608598D3" w14:textId="53F92D65" w:rsidR="002559D4" w:rsidRDefault="00547D98" w:rsidP="001E127D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the individual who receives the service resides primarily in </w:t>
            </w:r>
            <w:r w:rsidR="00E13828">
              <w:t>Texas</w:t>
            </w:r>
            <w:r>
              <w:t>; and</w:t>
            </w:r>
          </w:p>
          <w:p w14:paraId="2974F782" w14:textId="013EB201" w:rsidR="006A6E56" w:rsidRDefault="00547D98" w:rsidP="001E127D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health professional who provides the service</w:t>
            </w:r>
            <w:r w:rsidR="00E13828">
              <w:t xml:space="preserve"> </w:t>
            </w:r>
            <w:r>
              <w:t>is licensed or otherwise authorized to provide the service in</w:t>
            </w:r>
            <w:r w:rsidR="00E13828">
              <w:t xml:space="preserve"> Texas</w:t>
            </w:r>
            <w:r>
              <w:t xml:space="preserve"> and</w:t>
            </w:r>
            <w:r w:rsidR="00E13828">
              <w:t xml:space="preserve"> </w:t>
            </w:r>
            <w:r>
              <w:t xml:space="preserve">has a physical office in </w:t>
            </w:r>
            <w:r w:rsidR="00E13828">
              <w:t>Texas</w:t>
            </w:r>
            <w:r>
              <w:t>.</w:t>
            </w:r>
          </w:p>
          <w:p w14:paraId="0F5D9574" w14:textId="143B3A4A" w:rsidR="00B27B4F" w:rsidRDefault="00B27B4F" w:rsidP="001E127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F37F6BC" w14:textId="55354E39" w:rsidR="00B27B4F" w:rsidRPr="009C36CD" w:rsidRDefault="00547D98" w:rsidP="001E127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</w:t>
            </w:r>
            <w:r w:rsidR="001B5ECF">
              <w:t>1052</w:t>
            </w:r>
            <w:r>
              <w:t xml:space="preserve"> defines </w:t>
            </w:r>
            <w:r w:rsidRPr="00B27B4F">
              <w:t>"</w:t>
            </w:r>
            <w:r w:rsidR="001B1D7B">
              <w:t>o</w:t>
            </w:r>
            <w:r w:rsidRPr="00B27B4F">
              <w:t xml:space="preserve">riginating site" </w:t>
            </w:r>
            <w:r>
              <w:t>as</w:t>
            </w:r>
            <w:r w:rsidRPr="00B27B4F">
              <w:t xml:space="preserve"> the location where an individual receives a telemedicine medical service, teledentistry dental service, or telehealth service</w:t>
            </w:r>
            <w:r>
              <w:t xml:space="preserve"> and </w:t>
            </w:r>
            <w:r w:rsidRPr="00B27B4F">
              <w:t>"</w:t>
            </w:r>
            <w:r w:rsidR="001B1D7B">
              <w:t>d</w:t>
            </w:r>
            <w:r w:rsidRPr="00B27B4F">
              <w:t xml:space="preserve">istant site" </w:t>
            </w:r>
            <w:r>
              <w:t>as</w:t>
            </w:r>
            <w:r w:rsidRPr="00B27B4F">
              <w:t xml:space="preserve"> the location where a health professional provides </w:t>
            </w:r>
            <w:r w:rsidR="001B1D7B">
              <w:t>such a</w:t>
            </w:r>
            <w:r w:rsidRPr="00B27B4F">
              <w:t xml:space="preserve"> service</w:t>
            </w:r>
            <w:r>
              <w:t xml:space="preserve">. The bill applies only to a health benefit plan delivered, issued for delivery, or renewed on or after January 1, </w:t>
            </w:r>
            <w:r w:rsidR="001B5ECF">
              <w:t>2026</w:t>
            </w:r>
            <w:r>
              <w:t>.</w:t>
            </w:r>
            <w:r w:rsidR="001B5ECF">
              <w:t xml:space="preserve"> </w:t>
            </w:r>
            <w:r w:rsidR="001B5ECF" w:rsidRPr="001B5ECF">
              <w:t>A health benefit plan delivered, issued for delivery, or renewed before January 1, 2026, is governed by the law as it existed immediately before the</w:t>
            </w:r>
            <w:r w:rsidR="001B5ECF">
              <w:t xml:space="preserve"> bill's</w:t>
            </w:r>
            <w:r w:rsidR="001B5ECF" w:rsidRPr="001B5ECF">
              <w:t xml:space="preserve"> effective date, and that law is continued in effect for that purpose.</w:t>
            </w:r>
            <w:r>
              <w:t xml:space="preserve"> </w:t>
            </w:r>
          </w:p>
          <w:p w14:paraId="316455BA" w14:textId="77777777" w:rsidR="008423E4" w:rsidRPr="00835628" w:rsidRDefault="008423E4" w:rsidP="001E127D">
            <w:pPr>
              <w:rPr>
                <w:b/>
              </w:rPr>
            </w:pPr>
          </w:p>
        </w:tc>
      </w:tr>
      <w:tr w:rsidR="00043078" w14:paraId="08A67E67" w14:textId="77777777" w:rsidTr="000A28AC">
        <w:tc>
          <w:tcPr>
            <w:tcW w:w="9360" w:type="dxa"/>
          </w:tcPr>
          <w:p w14:paraId="49DFC013" w14:textId="77777777" w:rsidR="008423E4" w:rsidRPr="00A8133F" w:rsidRDefault="00547D98" w:rsidP="001E127D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7D87A89" w14:textId="77777777" w:rsidR="008423E4" w:rsidRDefault="008423E4" w:rsidP="001E127D"/>
          <w:p w14:paraId="09D9EEB0" w14:textId="4AF376C6" w:rsidR="008423E4" w:rsidRPr="001E127D" w:rsidRDefault="00547D98" w:rsidP="001E127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September 1, </w:t>
            </w:r>
            <w:r w:rsidR="001B5ECF">
              <w:t>2025</w:t>
            </w:r>
            <w:r>
              <w:t>.</w:t>
            </w:r>
          </w:p>
        </w:tc>
      </w:tr>
    </w:tbl>
    <w:p w14:paraId="764BEC30" w14:textId="77777777" w:rsidR="008423E4" w:rsidRPr="00BE0E75" w:rsidRDefault="008423E4" w:rsidP="001E127D">
      <w:pPr>
        <w:jc w:val="both"/>
        <w:rPr>
          <w:rFonts w:ascii="Arial" w:hAnsi="Arial"/>
          <w:sz w:val="16"/>
          <w:szCs w:val="16"/>
        </w:rPr>
      </w:pPr>
    </w:p>
    <w:p w14:paraId="59B0E52C" w14:textId="77777777" w:rsidR="004108C3" w:rsidRPr="008423E4" w:rsidRDefault="004108C3" w:rsidP="001E127D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D8356" w14:textId="77777777" w:rsidR="00547D98" w:rsidRDefault="00547D98">
      <w:r>
        <w:separator/>
      </w:r>
    </w:p>
  </w:endnote>
  <w:endnote w:type="continuationSeparator" w:id="0">
    <w:p w14:paraId="2DFDAACE" w14:textId="77777777" w:rsidR="00547D98" w:rsidRDefault="00547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49772" w14:textId="77777777" w:rsidR="00E058CB" w:rsidRDefault="00E058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043078" w14:paraId="3C8E9380" w14:textId="77777777" w:rsidTr="009C1E9A">
      <w:trPr>
        <w:cantSplit/>
      </w:trPr>
      <w:tc>
        <w:tcPr>
          <w:tcW w:w="0" w:type="pct"/>
        </w:tcPr>
        <w:p w14:paraId="5964ED3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FECDCD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CE06AF0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8733C5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7DE0C6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43078" w14:paraId="4B9F6521" w14:textId="77777777" w:rsidTr="009C1E9A">
      <w:trPr>
        <w:cantSplit/>
      </w:trPr>
      <w:tc>
        <w:tcPr>
          <w:tcW w:w="0" w:type="pct"/>
        </w:tcPr>
        <w:p w14:paraId="44BD654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0E3FF9C" w14:textId="1A5A68EB" w:rsidR="00EC379B" w:rsidRPr="009C1E9A" w:rsidRDefault="00547D98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28212-D</w:t>
          </w:r>
        </w:p>
      </w:tc>
      <w:tc>
        <w:tcPr>
          <w:tcW w:w="2453" w:type="pct"/>
        </w:tcPr>
        <w:p w14:paraId="35D1C5D6" w14:textId="6F209F1B" w:rsidR="00EC379B" w:rsidRDefault="00547D98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177452">
            <w:t>25.123.1023</w:t>
          </w:r>
          <w:r>
            <w:fldChar w:fldCharType="end"/>
          </w:r>
        </w:p>
      </w:tc>
    </w:tr>
    <w:tr w:rsidR="00043078" w14:paraId="7CC0C919" w14:textId="77777777" w:rsidTr="009C1E9A">
      <w:trPr>
        <w:cantSplit/>
      </w:trPr>
      <w:tc>
        <w:tcPr>
          <w:tcW w:w="0" w:type="pct"/>
        </w:tcPr>
        <w:p w14:paraId="3CF77A48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D1AE715" w14:textId="10E229BA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0C20030C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321A4E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43078" w14:paraId="265196A7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AEFBC58" w14:textId="77777777" w:rsidR="00EC379B" w:rsidRDefault="00547D98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A1943F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30D4D6D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49808" w14:textId="77777777" w:rsidR="00E058CB" w:rsidRDefault="00E05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DC91B" w14:textId="77777777" w:rsidR="00547D98" w:rsidRDefault="00547D98">
      <w:r>
        <w:separator/>
      </w:r>
    </w:p>
  </w:footnote>
  <w:footnote w:type="continuationSeparator" w:id="0">
    <w:p w14:paraId="238C654E" w14:textId="77777777" w:rsidR="00547D98" w:rsidRDefault="00547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80F43" w14:textId="77777777" w:rsidR="00E058CB" w:rsidRDefault="00E058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997E9" w14:textId="77777777" w:rsidR="00E058CB" w:rsidRDefault="00E058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DEF29" w14:textId="77777777" w:rsidR="00E058CB" w:rsidRDefault="00E058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65E12"/>
    <w:multiLevelType w:val="hybridMultilevel"/>
    <w:tmpl w:val="5CC6A0B6"/>
    <w:lvl w:ilvl="0" w:tplc="2B1E97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6EF0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B0FD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CE69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4406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D412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F44F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C2B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801B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238D4"/>
    <w:multiLevelType w:val="hybridMultilevel"/>
    <w:tmpl w:val="30661ABE"/>
    <w:lvl w:ilvl="0" w:tplc="445004B2">
      <w:start w:val="1"/>
      <w:numFmt w:val="upperLetter"/>
      <w:lvlText w:val="(%1)"/>
      <w:lvlJc w:val="left"/>
      <w:pPr>
        <w:ind w:left="810" w:hanging="450"/>
      </w:pPr>
      <w:rPr>
        <w:rFonts w:hint="default"/>
      </w:rPr>
    </w:lvl>
    <w:lvl w:ilvl="1" w:tplc="895644FA" w:tentative="1">
      <w:start w:val="1"/>
      <w:numFmt w:val="lowerLetter"/>
      <w:lvlText w:val="%2."/>
      <w:lvlJc w:val="left"/>
      <w:pPr>
        <w:ind w:left="1440" w:hanging="360"/>
      </w:pPr>
    </w:lvl>
    <w:lvl w:ilvl="2" w:tplc="BBEE2640" w:tentative="1">
      <w:start w:val="1"/>
      <w:numFmt w:val="lowerRoman"/>
      <w:lvlText w:val="%3."/>
      <w:lvlJc w:val="right"/>
      <w:pPr>
        <w:ind w:left="2160" w:hanging="180"/>
      </w:pPr>
    </w:lvl>
    <w:lvl w:ilvl="3" w:tplc="A8428FA8" w:tentative="1">
      <w:start w:val="1"/>
      <w:numFmt w:val="decimal"/>
      <w:lvlText w:val="%4."/>
      <w:lvlJc w:val="left"/>
      <w:pPr>
        <w:ind w:left="2880" w:hanging="360"/>
      </w:pPr>
    </w:lvl>
    <w:lvl w:ilvl="4" w:tplc="B08A3592" w:tentative="1">
      <w:start w:val="1"/>
      <w:numFmt w:val="lowerLetter"/>
      <w:lvlText w:val="%5."/>
      <w:lvlJc w:val="left"/>
      <w:pPr>
        <w:ind w:left="3600" w:hanging="360"/>
      </w:pPr>
    </w:lvl>
    <w:lvl w:ilvl="5" w:tplc="717C2DD8" w:tentative="1">
      <w:start w:val="1"/>
      <w:numFmt w:val="lowerRoman"/>
      <w:lvlText w:val="%6."/>
      <w:lvlJc w:val="right"/>
      <w:pPr>
        <w:ind w:left="4320" w:hanging="180"/>
      </w:pPr>
    </w:lvl>
    <w:lvl w:ilvl="6" w:tplc="0EA899CE" w:tentative="1">
      <w:start w:val="1"/>
      <w:numFmt w:val="decimal"/>
      <w:lvlText w:val="%7."/>
      <w:lvlJc w:val="left"/>
      <w:pPr>
        <w:ind w:left="5040" w:hanging="360"/>
      </w:pPr>
    </w:lvl>
    <w:lvl w:ilvl="7" w:tplc="EFF2CD8C" w:tentative="1">
      <w:start w:val="1"/>
      <w:numFmt w:val="lowerLetter"/>
      <w:lvlText w:val="%8."/>
      <w:lvlJc w:val="left"/>
      <w:pPr>
        <w:ind w:left="5760" w:hanging="360"/>
      </w:pPr>
    </w:lvl>
    <w:lvl w:ilvl="8" w:tplc="1962237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716965">
    <w:abstractNumId w:val="0"/>
  </w:num>
  <w:num w:numId="2" w16cid:durableId="1832211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E56"/>
    <w:rsid w:val="00000A70"/>
    <w:rsid w:val="000032B8"/>
    <w:rsid w:val="00003B06"/>
    <w:rsid w:val="0000470E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078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5C0F"/>
    <w:rsid w:val="00090E6B"/>
    <w:rsid w:val="00091B2C"/>
    <w:rsid w:val="00092ABC"/>
    <w:rsid w:val="00095530"/>
    <w:rsid w:val="00097AAF"/>
    <w:rsid w:val="00097D13"/>
    <w:rsid w:val="000A28AC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86D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77452"/>
    <w:rsid w:val="0018050C"/>
    <w:rsid w:val="0018117F"/>
    <w:rsid w:val="001824ED"/>
    <w:rsid w:val="00183262"/>
    <w:rsid w:val="0018444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B053A"/>
    <w:rsid w:val="001B1D7B"/>
    <w:rsid w:val="001B26D8"/>
    <w:rsid w:val="001B3BFA"/>
    <w:rsid w:val="001B5ECF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127D"/>
    <w:rsid w:val="001E2CAD"/>
    <w:rsid w:val="001E34DB"/>
    <w:rsid w:val="001E37CD"/>
    <w:rsid w:val="001E4070"/>
    <w:rsid w:val="001E655E"/>
    <w:rsid w:val="001F3CB8"/>
    <w:rsid w:val="001F6B91"/>
    <w:rsid w:val="001F703C"/>
    <w:rsid w:val="001F7089"/>
    <w:rsid w:val="00200B9E"/>
    <w:rsid w:val="00200BF5"/>
    <w:rsid w:val="002010D1"/>
    <w:rsid w:val="00201338"/>
    <w:rsid w:val="00205C44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9D4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499F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083B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47D9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C72F1"/>
    <w:rsid w:val="003D726D"/>
    <w:rsid w:val="003E0875"/>
    <w:rsid w:val="003E0BB8"/>
    <w:rsid w:val="003E51D3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08D"/>
    <w:rsid w:val="00515466"/>
    <w:rsid w:val="005154F7"/>
    <w:rsid w:val="005159DE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47D98"/>
    <w:rsid w:val="00551CA6"/>
    <w:rsid w:val="00555034"/>
    <w:rsid w:val="005570D2"/>
    <w:rsid w:val="00561528"/>
    <w:rsid w:val="0056153F"/>
    <w:rsid w:val="00561B14"/>
    <w:rsid w:val="00562C87"/>
    <w:rsid w:val="005636BD"/>
    <w:rsid w:val="0056532F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461E"/>
    <w:rsid w:val="0063705D"/>
    <w:rsid w:val="006402E7"/>
    <w:rsid w:val="00640CB6"/>
    <w:rsid w:val="006412EB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3751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A6E56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1F44"/>
    <w:rsid w:val="006D3005"/>
    <w:rsid w:val="006D3223"/>
    <w:rsid w:val="006D504F"/>
    <w:rsid w:val="006E0CAC"/>
    <w:rsid w:val="006E1CFB"/>
    <w:rsid w:val="006E1F94"/>
    <w:rsid w:val="006E26C1"/>
    <w:rsid w:val="006E30A8"/>
    <w:rsid w:val="006E45B0"/>
    <w:rsid w:val="006E5692"/>
    <w:rsid w:val="006F1601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5760"/>
    <w:rsid w:val="007F7668"/>
    <w:rsid w:val="0080014C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0655"/>
    <w:rsid w:val="008235B4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3F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1BEA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74F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96E14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6615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0685"/>
    <w:rsid w:val="00A8133F"/>
    <w:rsid w:val="00A82CB4"/>
    <w:rsid w:val="00A837A8"/>
    <w:rsid w:val="00A83C36"/>
    <w:rsid w:val="00A932BB"/>
    <w:rsid w:val="00A93579"/>
    <w:rsid w:val="00A93934"/>
    <w:rsid w:val="00A95D51"/>
    <w:rsid w:val="00A96F01"/>
    <w:rsid w:val="00AA18AE"/>
    <w:rsid w:val="00AA228B"/>
    <w:rsid w:val="00AA597A"/>
    <w:rsid w:val="00AA66AD"/>
    <w:rsid w:val="00AA67A3"/>
    <w:rsid w:val="00AA7E52"/>
    <w:rsid w:val="00AB0D9F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091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33BB"/>
    <w:rsid w:val="00B25612"/>
    <w:rsid w:val="00B26437"/>
    <w:rsid w:val="00B2678E"/>
    <w:rsid w:val="00B27B4F"/>
    <w:rsid w:val="00B30647"/>
    <w:rsid w:val="00B31F0E"/>
    <w:rsid w:val="00B34F25"/>
    <w:rsid w:val="00B43672"/>
    <w:rsid w:val="00B473D8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3764"/>
    <w:rsid w:val="00B95BC8"/>
    <w:rsid w:val="00B96E87"/>
    <w:rsid w:val="00BA146A"/>
    <w:rsid w:val="00BA32EE"/>
    <w:rsid w:val="00BB2FD4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5D4"/>
    <w:rsid w:val="00C056AF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4867"/>
    <w:rsid w:val="00C9047F"/>
    <w:rsid w:val="00C91F65"/>
    <w:rsid w:val="00C92310"/>
    <w:rsid w:val="00C95150"/>
    <w:rsid w:val="00C95A73"/>
    <w:rsid w:val="00CA02B0"/>
    <w:rsid w:val="00CA032E"/>
    <w:rsid w:val="00CA1C08"/>
    <w:rsid w:val="00CA2182"/>
    <w:rsid w:val="00CA2186"/>
    <w:rsid w:val="00CA26EF"/>
    <w:rsid w:val="00CA3608"/>
    <w:rsid w:val="00CA4CA0"/>
    <w:rsid w:val="00CA5E5E"/>
    <w:rsid w:val="00CA7D7B"/>
    <w:rsid w:val="00CB0131"/>
    <w:rsid w:val="00CB061E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46A9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136F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573C4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9B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0F3D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3DEE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3169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8CB"/>
    <w:rsid w:val="00E05FB7"/>
    <w:rsid w:val="00E066E6"/>
    <w:rsid w:val="00E06807"/>
    <w:rsid w:val="00E06C5E"/>
    <w:rsid w:val="00E0752B"/>
    <w:rsid w:val="00E1228E"/>
    <w:rsid w:val="00E13374"/>
    <w:rsid w:val="00E13828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54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6A46"/>
    <w:rsid w:val="00F27573"/>
    <w:rsid w:val="00F307B6"/>
    <w:rsid w:val="00F30932"/>
    <w:rsid w:val="00F30EB8"/>
    <w:rsid w:val="00F31876"/>
    <w:rsid w:val="00F31C67"/>
    <w:rsid w:val="00F33C26"/>
    <w:rsid w:val="00F36FE0"/>
    <w:rsid w:val="00F37EA8"/>
    <w:rsid w:val="00F406BE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3C28"/>
    <w:rsid w:val="00F7758F"/>
    <w:rsid w:val="00F82811"/>
    <w:rsid w:val="00F84153"/>
    <w:rsid w:val="00F85661"/>
    <w:rsid w:val="00F91673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D1D05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BA6928B-C266-47C8-A1F5-9EE1F34F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B27B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27B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27B4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7B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7B4F"/>
    <w:rPr>
      <w:b/>
      <w:bCs/>
    </w:rPr>
  </w:style>
  <w:style w:type="paragraph" w:styleId="Revision">
    <w:name w:val="Revision"/>
    <w:hidden/>
    <w:uiPriority w:val="99"/>
    <w:semiHidden/>
    <w:rsid w:val="00D313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2078</Characters>
  <Application>Microsoft Office Word</Application>
  <DocSecurity>0</DocSecurity>
  <Lines>55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HB01052 (Committee Report (Unamended))</vt:lpstr>
    </vt:vector>
  </TitlesOfParts>
  <Company>State of Texas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28212</dc:subject>
  <dc:creator>State of Texas</dc:creator>
  <dc:description>HB 1052 by Bhojani-(H)Insurance</dc:description>
  <cp:lastModifiedBy>Stacey Nicchio</cp:lastModifiedBy>
  <cp:revision>2</cp:revision>
  <cp:lastPrinted>2003-11-26T17:21:00Z</cp:lastPrinted>
  <dcterms:created xsi:type="dcterms:W3CDTF">2025-05-05T23:21:00Z</dcterms:created>
  <dcterms:modified xsi:type="dcterms:W3CDTF">2025-05-05T23:21:00Z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25.123.1023</vt:lpwstr>
  </property>
</Properties>
</file>