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8B7" w:rsidRDefault="003228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408B3360684955BAADC3AE1972356C"/>
          </w:placeholder>
        </w:sdtPr>
        <w:sdtContent>
          <w:r w:rsidRPr="005C2A78">
            <w:rPr>
              <w:rFonts w:cs="Times New Roman"/>
              <w:b/>
              <w:szCs w:val="24"/>
              <w:u w:val="single"/>
            </w:rPr>
            <w:t>BILL ANALYSIS</w:t>
          </w:r>
        </w:sdtContent>
      </w:sdt>
    </w:p>
    <w:p w:rsidR="003228B7" w:rsidRPr="00585C31" w:rsidRDefault="003228B7" w:rsidP="000F1DF9">
      <w:pPr>
        <w:spacing w:after="0" w:line="240" w:lineRule="auto"/>
        <w:rPr>
          <w:rFonts w:cs="Times New Roman"/>
          <w:szCs w:val="24"/>
        </w:rPr>
      </w:pPr>
    </w:p>
    <w:p w:rsidR="003228B7" w:rsidRPr="00585C31" w:rsidRDefault="003228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28B7" w:rsidTr="000F1DF9">
        <w:tc>
          <w:tcPr>
            <w:tcW w:w="2718" w:type="dxa"/>
          </w:tcPr>
          <w:p w:rsidR="003228B7" w:rsidRPr="005C2A78" w:rsidRDefault="003228B7" w:rsidP="006D756B">
            <w:pPr>
              <w:rPr>
                <w:rFonts w:cs="Times New Roman"/>
                <w:szCs w:val="24"/>
              </w:rPr>
            </w:pPr>
            <w:sdt>
              <w:sdtPr>
                <w:rPr>
                  <w:rFonts w:cs="Times New Roman"/>
                  <w:szCs w:val="24"/>
                </w:rPr>
                <w:alias w:val="Agency Title"/>
                <w:tag w:val="AgencyTitleContentControl"/>
                <w:id w:val="1920747753"/>
                <w:lock w:val="sdtContentLocked"/>
                <w:placeholder>
                  <w:docPart w:val="36ABA9BDC07F4EA290AB74AF6FE7BA0C"/>
                </w:placeholder>
              </w:sdtPr>
              <w:sdtEndPr>
                <w:rPr>
                  <w:rFonts w:cstheme="minorBidi"/>
                  <w:szCs w:val="22"/>
                </w:rPr>
              </w:sdtEndPr>
              <w:sdtContent>
                <w:r>
                  <w:rPr>
                    <w:rFonts w:cs="Times New Roman"/>
                    <w:szCs w:val="24"/>
                  </w:rPr>
                  <w:t>Senate Research Center</w:t>
                </w:r>
              </w:sdtContent>
            </w:sdt>
          </w:p>
        </w:tc>
        <w:tc>
          <w:tcPr>
            <w:tcW w:w="6858" w:type="dxa"/>
          </w:tcPr>
          <w:p w:rsidR="003228B7" w:rsidRPr="00FF6471" w:rsidRDefault="003228B7" w:rsidP="000F1DF9">
            <w:pPr>
              <w:jc w:val="right"/>
              <w:rPr>
                <w:rFonts w:cs="Times New Roman"/>
                <w:szCs w:val="24"/>
              </w:rPr>
            </w:pPr>
            <w:sdt>
              <w:sdtPr>
                <w:rPr>
                  <w:rFonts w:cs="Times New Roman"/>
                  <w:szCs w:val="24"/>
                </w:rPr>
                <w:alias w:val="Bill Number"/>
                <w:tag w:val="BillNumberOne"/>
                <w:id w:val="-410784069"/>
                <w:lock w:val="sdtContentLocked"/>
                <w:placeholder>
                  <w:docPart w:val="93ECE59ECA574A7B817A721BDDF94C29"/>
                </w:placeholder>
              </w:sdtPr>
              <w:sdtContent>
                <w:r>
                  <w:rPr>
                    <w:rFonts w:cs="Times New Roman"/>
                    <w:szCs w:val="24"/>
                  </w:rPr>
                  <w:t>H.B. 1105</w:t>
                </w:r>
              </w:sdtContent>
            </w:sdt>
          </w:p>
        </w:tc>
      </w:tr>
      <w:tr w:rsidR="003228B7" w:rsidTr="000F1DF9">
        <w:sdt>
          <w:sdtPr>
            <w:rPr>
              <w:rFonts w:cs="Times New Roman"/>
              <w:szCs w:val="24"/>
            </w:rPr>
            <w:alias w:val="TLCNumber"/>
            <w:tag w:val="TLCNumber"/>
            <w:id w:val="-542600604"/>
            <w:lock w:val="sdtLocked"/>
            <w:placeholder>
              <w:docPart w:val="12C17DA1A60E426EA6E8FBC373AA4198"/>
            </w:placeholder>
          </w:sdtPr>
          <w:sdtContent>
            <w:tc>
              <w:tcPr>
                <w:tcW w:w="2718" w:type="dxa"/>
              </w:tcPr>
              <w:p w:rsidR="003228B7" w:rsidRPr="000F1DF9" w:rsidRDefault="003228B7" w:rsidP="00C65088">
                <w:pPr>
                  <w:rPr>
                    <w:rFonts w:cs="Times New Roman"/>
                    <w:szCs w:val="24"/>
                  </w:rPr>
                </w:pPr>
                <w:r>
                  <w:rPr>
                    <w:rFonts w:cs="Times New Roman"/>
                    <w:szCs w:val="24"/>
                  </w:rPr>
                  <w:t>89R3090 CXP-F</w:t>
                </w:r>
              </w:p>
            </w:tc>
          </w:sdtContent>
        </w:sdt>
        <w:tc>
          <w:tcPr>
            <w:tcW w:w="6858" w:type="dxa"/>
          </w:tcPr>
          <w:p w:rsidR="003228B7" w:rsidRPr="005C2A78" w:rsidRDefault="003228B7" w:rsidP="00073EDD">
            <w:pPr>
              <w:jc w:val="right"/>
              <w:rPr>
                <w:rFonts w:cs="Times New Roman"/>
                <w:szCs w:val="24"/>
              </w:rPr>
            </w:pPr>
            <w:sdt>
              <w:sdtPr>
                <w:rPr>
                  <w:rFonts w:cs="Times New Roman"/>
                  <w:szCs w:val="24"/>
                </w:rPr>
                <w:alias w:val="Author Label"/>
                <w:tag w:val="By"/>
                <w:id w:val="72399597"/>
                <w:lock w:val="sdtLocked"/>
                <w:placeholder>
                  <w:docPart w:val="E03B0AF43FF344D5B5E01A0ACF4D80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C8858E915946D99ED24587F96A233F"/>
                </w:placeholder>
              </w:sdtPr>
              <w:sdtContent>
                <w:r>
                  <w:rPr>
                    <w:rFonts w:cs="Times New Roman"/>
                    <w:szCs w:val="24"/>
                  </w:rPr>
                  <w:t>Cole et al.</w:t>
                </w:r>
              </w:sdtContent>
            </w:sdt>
            <w:sdt>
              <w:sdtPr>
                <w:rPr>
                  <w:rFonts w:cs="Times New Roman"/>
                  <w:szCs w:val="24"/>
                </w:rPr>
                <w:alias w:val="Sponsor"/>
                <w:tag w:val="Sponsor"/>
                <w:id w:val="-2039656131"/>
                <w:lock w:val="sdtContentLocked"/>
                <w:placeholder>
                  <w:docPart w:val="7AF4E056A8DB4F68B744B6D1BAAE178A"/>
                </w:placeholder>
              </w:sdtPr>
              <w:sdtContent>
                <w:r>
                  <w:rPr>
                    <w:rFonts w:cs="Times New Roman"/>
                    <w:szCs w:val="24"/>
                  </w:rPr>
                  <w:t xml:space="preserve"> (Eckhardt)</w:t>
                </w:r>
              </w:sdtContent>
            </w:sdt>
            <w:sdt>
              <w:sdtPr>
                <w:rPr>
                  <w:rFonts w:cs="Times New Roman"/>
                  <w:szCs w:val="24"/>
                </w:rPr>
                <w:alias w:val="DualSponsor"/>
                <w:tag w:val="DualSponsor"/>
                <w:id w:val="1029379812"/>
                <w:lock w:val="sdtContentLocked"/>
                <w:placeholder>
                  <w:docPart w:val="5412CC42B6224892932C7F4066631D37"/>
                </w:placeholder>
                <w:showingPlcHdr/>
              </w:sdtPr>
              <w:sdtContent/>
            </w:sdt>
          </w:p>
        </w:tc>
      </w:tr>
      <w:tr w:rsidR="003228B7" w:rsidTr="000F1DF9">
        <w:tc>
          <w:tcPr>
            <w:tcW w:w="2718" w:type="dxa"/>
          </w:tcPr>
          <w:p w:rsidR="003228B7" w:rsidRPr="00BC7495" w:rsidRDefault="003228B7" w:rsidP="000F1DF9">
            <w:pPr>
              <w:rPr>
                <w:rFonts w:cs="Times New Roman"/>
                <w:szCs w:val="24"/>
              </w:rPr>
            </w:pPr>
          </w:p>
        </w:tc>
        <w:sdt>
          <w:sdtPr>
            <w:rPr>
              <w:rFonts w:cs="Times New Roman"/>
              <w:szCs w:val="24"/>
            </w:rPr>
            <w:alias w:val="Committee"/>
            <w:tag w:val="Committee"/>
            <w:id w:val="1914272295"/>
            <w:lock w:val="sdtContentLocked"/>
            <w:placeholder>
              <w:docPart w:val="5EFAA03D0DFD4091AC724212F1709E52"/>
            </w:placeholder>
          </w:sdtPr>
          <w:sdtContent>
            <w:tc>
              <w:tcPr>
                <w:tcW w:w="6858" w:type="dxa"/>
              </w:tcPr>
              <w:p w:rsidR="003228B7" w:rsidRPr="00FF6471" w:rsidRDefault="003228B7" w:rsidP="000F1DF9">
                <w:pPr>
                  <w:jc w:val="right"/>
                  <w:rPr>
                    <w:rFonts w:cs="Times New Roman"/>
                    <w:szCs w:val="24"/>
                  </w:rPr>
                </w:pPr>
                <w:r>
                  <w:rPr>
                    <w:rFonts w:cs="Times New Roman"/>
                    <w:szCs w:val="24"/>
                  </w:rPr>
                  <w:t>Education K-16</w:t>
                </w:r>
              </w:p>
            </w:tc>
          </w:sdtContent>
        </w:sdt>
      </w:tr>
      <w:tr w:rsidR="003228B7" w:rsidTr="000F1DF9">
        <w:tc>
          <w:tcPr>
            <w:tcW w:w="2718" w:type="dxa"/>
          </w:tcPr>
          <w:p w:rsidR="003228B7" w:rsidRPr="00BC7495" w:rsidRDefault="003228B7" w:rsidP="000F1DF9">
            <w:pPr>
              <w:rPr>
                <w:rFonts w:cs="Times New Roman"/>
                <w:szCs w:val="24"/>
              </w:rPr>
            </w:pPr>
          </w:p>
        </w:tc>
        <w:sdt>
          <w:sdtPr>
            <w:rPr>
              <w:rFonts w:cs="Times New Roman"/>
              <w:szCs w:val="24"/>
            </w:rPr>
            <w:alias w:val="Date"/>
            <w:tag w:val="DateContentControl"/>
            <w:id w:val="1178081906"/>
            <w:lock w:val="sdtLocked"/>
            <w:placeholder>
              <w:docPart w:val="04D80DC9F0D143409B7AC9F808EFC35C"/>
            </w:placeholder>
            <w:date w:fullDate="2025-05-21T00:00:00Z">
              <w:dateFormat w:val="M/d/yyyy"/>
              <w:lid w:val="en-US"/>
              <w:storeMappedDataAs w:val="dateTime"/>
              <w:calendar w:val="gregorian"/>
            </w:date>
          </w:sdtPr>
          <w:sdtContent>
            <w:tc>
              <w:tcPr>
                <w:tcW w:w="6858" w:type="dxa"/>
              </w:tcPr>
              <w:p w:rsidR="003228B7" w:rsidRPr="00FF6471" w:rsidRDefault="003228B7" w:rsidP="000F1DF9">
                <w:pPr>
                  <w:jc w:val="right"/>
                  <w:rPr>
                    <w:rFonts w:cs="Times New Roman"/>
                    <w:szCs w:val="24"/>
                  </w:rPr>
                </w:pPr>
                <w:r>
                  <w:rPr>
                    <w:rFonts w:cs="Times New Roman"/>
                    <w:szCs w:val="24"/>
                  </w:rPr>
                  <w:t>5/21/2025</w:t>
                </w:r>
              </w:p>
            </w:tc>
          </w:sdtContent>
        </w:sdt>
      </w:tr>
      <w:tr w:rsidR="003228B7" w:rsidTr="000F1DF9">
        <w:tc>
          <w:tcPr>
            <w:tcW w:w="2718" w:type="dxa"/>
          </w:tcPr>
          <w:p w:rsidR="003228B7" w:rsidRPr="00BC7495" w:rsidRDefault="003228B7" w:rsidP="000F1DF9">
            <w:pPr>
              <w:rPr>
                <w:rFonts w:cs="Times New Roman"/>
                <w:szCs w:val="24"/>
              </w:rPr>
            </w:pPr>
          </w:p>
        </w:tc>
        <w:sdt>
          <w:sdtPr>
            <w:rPr>
              <w:rFonts w:cs="Times New Roman"/>
              <w:szCs w:val="24"/>
            </w:rPr>
            <w:alias w:val="BA Version"/>
            <w:tag w:val="BAVersion"/>
            <w:id w:val="-1685590809"/>
            <w:lock w:val="sdtContentLocked"/>
            <w:placeholder>
              <w:docPart w:val="F3721785BB574FF3BB90D852DED7EF1E"/>
            </w:placeholder>
          </w:sdtPr>
          <w:sdtContent>
            <w:tc>
              <w:tcPr>
                <w:tcW w:w="6858" w:type="dxa"/>
              </w:tcPr>
              <w:p w:rsidR="003228B7" w:rsidRPr="00FF6471" w:rsidRDefault="003228B7" w:rsidP="000F1DF9">
                <w:pPr>
                  <w:jc w:val="right"/>
                  <w:rPr>
                    <w:rFonts w:cs="Times New Roman"/>
                    <w:szCs w:val="24"/>
                  </w:rPr>
                </w:pPr>
                <w:r>
                  <w:rPr>
                    <w:rFonts w:cs="Times New Roman"/>
                    <w:szCs w:val="24"/>
                  </w:rPr>
                  <w:t>Engrossed</w:t>
                </w:r>
              </w:p>
            </w:tc>
          </w:sdtContent>
        </w:sdt>
      </w:tr>
    </w:tbl>
    <w:p w:rsidR="003228B7" w:rsidRPr="00FF6471" w:rsidRDefault="003228B7" w:rsidP="000F1DF9">
      <w:pPr>
        <w:spacing w:after="0" w:line="240" w:lineRule="auto"/>
        <w:rPr>
          <w:rFonts w:cs="Times New Roman"/>
          <w:szCs w:val="24"/>
        </w:rPr>
      </w:pPr>
    </w:p>
    <w:p w:rsidR="003228B7" w:rsidRPr="00FF6471" w:rsidRDefault="003228B7" w:rsidP="000F1DF9">
      <w:pPr>
        <w:spacing w:after="0" w:line="240" w:lineRule="auto"/>
        <w:rPr>
          <w:rFonts w:cs="Times New Roman"/>
          <w:szCs w:val="24"/>
        </w:rPr>
      </w:pPr>
    </w:p>
    <w:p w:rsidR="003228B7" w:rsidRPr="00FF6471" w:rsidRDefault="003228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4107E794674F71B11079C185CD61FC"/>
        </w:placeholder>
      </w:sdtPr>
      <w:sdtContent>
        <w:p w:rsidR="003228B7" w:rsidRDefault="003228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2C2488458184B1E9A9EF5C8675EEEFB"/>
        </w:placeholder>
      </w:sdtPr>
      <w:sdtEndPr/>
      <w:sdtContent>
        <w:p w:rsidR="003228B7" w:rsidRDefault="003228B7" w:rsidP="003228B7">
          <w:pPr>
            <w:pStyle w:val="NormalWeb"/>
            <w:spacing w:before="0" w:beforeAutospacing="0" w:after="0" w:afterAutospacing="0"/>
            <w:jc w:val="both"/>
            <w:divId w:val="1244417654"/>
            <w:rPr>
              <w:rFonts w:eastAsia="Times New Roman"/>
              <w:bCs/>
            </w:rPr>
          </w:pPr>
        </w:p>
        <w:p w:rsidR="003228B7" w:rsidRDefault="003228B7" w:rsidP="003228B7">
          <w:pPr>
            <w:pStyle w:val="NormalWeb"/>
            <w:spacing w:before="0" w:beforeAutospacing="0" w:after="0" w:afterAutospacing="0"/>
            <w:jc w:val="both"/>
            <w:divId w:val="1244417654"/>
          </w:pPr>
          <w:r w:rsidRPr="003228B7">
            <w:t xml:space="preserve">In Texas, most paramedics working for a political subdivision are also employed as firefighters. Since firefighters are eligible for a tuition exemption for certain emergency preparedness courses offered at public institutions of higher education, most paramedics have likewise benefited from these courses and the tuition exemption. However, this tuition exemption is unavailable to approximately 6,000 paramedics (around </w:t>
          </w:r>
          <w:r>
            <w:t>nine</w:t>
          </w:r>
          <w:r w:rsidRPr="003228B7">
            <w:t xml:space="preserve"> percent of paramedics) who are employed by a standalone EMS department. </w:t>
          </w:r>
        </w:p>
        <w:p w:rsidR="003228B7" w:rsidRPr="003228B7" w:rsidRDefault="003228B7" w:rsidP="003228B7">
          <w:pPr>
            <w:pStyle w:val="NormalWeb"/>
            <w:spacing w:before="0" w:beforeAutospacing="0" w:after="0" w:afterAutospacing="0"/>
            <w:jc w:val="both"/>
            <w:divId w:val="1244417654"/>
          </w:pPr>
        </w:p>
        <w:p w:rsidR="003228B7" w:rsidRPr="003228B7" w:rsidRDefault="003228B7" w:rsidP="003228B7">
          <w:pPr>
            <w:pStyle w:val="NormalWeb"/>
            <w:spacing w:before="0" w:beforeAutospacing="0" w:after="0" w:afterAutospacing="0"/>
            <w:jc w:val="both"/>
            <w:divId w:val="1244417654"/>
          </w:pPr>
          <w:r w:rsidRPr="003228B7">
            <w:t>H.B. 1105 seeks to eliminate this discrepancy and better prepare paramedics to serve our communities by providing a similar tuition exemption to all paramedics. The bill generally provides the same benefits and restrictions to paramedics as are provided to firefighters in Section 54.353 (Firefighters Enrolled in Fire Science Courses), Education Code, including that the exemption does not apply to: </w:t>
          </w:r>
        </w:p>
        <w:p w:rsidR="003228B7" w:rsidRPr="003228B7" w:rsidRDefault="003228B7" w:rsidP="003228B7">
          <w:pPr>
            <w:numPr>
              <w:ilvl w:val="0"/>
              <w:numId w:val="1"/>
            </w:numPr>
            <w:spacing w:after="0" w:line="240" w:lineRule="auto"/>
            <w:jc w:val="both"/>
            <w:divId w:val="1244417654"/>
            <w:rPr>
              <w:rFonts w:eastAsia="Times New Roman"/>
            </w:rPr>
          </w:pPr>
          <w:r w:rsidRPr="003228B7">
            <w:rPr>
              <w:rFonts w:eastAsia="Times New Roman"/>
            </w:rPr>
            <w:t>security deposits authorized by state law for the return or proper care of property loaned for the use of students; </w:t>
          </w:r>
        </w:p>
        <w:p w:rsidR="003228B7" w:rsidRPr="003228B7" w:rsidRDefault="003228B7" w:rsidP="003228B7">
          <w:pPr>
            <w:numPr>
              <w:ilvl w:val="0"/>
              <w:numId w:val="2"/>
            </w:numPr>
            <w:spacing w:after="0" w:line="240" w:lineRule="auto"/>
            <w:jc w:val="both"/>
            <w:divId w:val="1244417654"/>
            <w:rPr>
              <w:rFonts w:eastAsia="Times New Roman"/>
            </w:rPr>
          </w:pPr>
          <w:r w:rsidRPr="003228B7">
            <w:rPr>
              <w:rFonts w:eastAsia="Times New Roman"/>
            </w:rPr>
            <w:t>students who fail to make satisfactory academic progress toward a degree or certificate, as determined by the institut</w:t>
          </w:r>
          <w:r>
            <w:rPr>
              <w:rFonts w:eastAsia="Times New Roman"/>
            </w:rPr>
            <w:t>ion</w:t>
          </w:r>
          <w:r w:rsidRPr="003228B7">
            <w:rPr>
              <w:rFonts w:eastAsia="Times New Roman"/>
            </w:rPr>
            <w:t xml:space="preserve"> of higher education; and </w:t>
          </w:r>
        </w:p>
        <w:p w:rsidR="003228B7" w:rsidRDefault="003228B7" w:rsidP="003228B7">
          <w:pPr>
            <w:numPr>
              <w:ilvl w:val="0"/>
              <w:numId w:val="3"/>
            </w:numPr>
            <w:spacing w:after="0" w:line="240" w:lineRule="auto"/>
            <w:jc w:val="both"/>
            <w:divId w:val="1244417654"/>
            <w:rPr>
              <w:rFonts w:eastAsia="Times New Roman"/>
            </w:rPr>
          </w:pPr>
          <w:r w:rsidRPr="003228B7">
            <w:rPr>
              <w:rFonts w:eastAsia="Times New Roman"/>
            </w:rPr>
            <w:t>additional tuition that institutions of higher education may charge a student if the student exceeds the required course hours or has previously completed the course. </w:t>
          </w:r>
        </w:p>
        <w:p w:rsidR="003228B7" w:rsidRPr="003228B7" w:rsidRDefault="003228B7" w:rsidP="003228B7">
          <w:pPr>
            <w:spacing w:after="0" w:line="240" w:lineRule="auto"/>
            <w:jc w:val="both"/>
            <w:divId w:val="1244417654"/>
            <w:rPr>
              <w:rFonts w:eastAsia="Times New Roman"/>
            </w:rPr>
          </w:pPr>
        </w:p>
        <w:p w:rsidR="003228B7" w:rsidRDefault="003228B7" w:rsidP="003228B7">
          <w:pPr>
            <w:pStyle w:val="NormalWeb"/>
            <w:spacing w:before="0" w:beforeAutospacing="0" w:after="0" w:afterAutospacing="0"/>
            <w:jc w:val="both"/>
            <w:divId w:val="1244417654"/>
          </w:pPr>
          <w:r w:rsidRPr="003228B7">
            <w:t>However, unlike the existing statute, H.B 1105  includes a provision that allows institutions of higher education to cap the number of students using the exemption for a course taught exclusively through distance education at 20 percent of the maximum student enrollment for the course. This clause was included at the request of many institutions of higher education to ensure there is no significant fiscal impact from the bill. The cap would not apply to the existing tuition exemptions for firefighters or law enforcement. </w:t>
          </w:r>
        </w:p>
        <w:p w:rsidR="003228B7" w:rsidRPr="003228B7" w:rsidRDefault="003228B7" w:rsidP="003228B7">
          <w:pPr>
            <w:pStyle w:val="NormalWeb"/>
            <w:spacing w:before="0" w:beforeAutospacing="0" w:after="0" w:afterAutospacing="0"/>
            <w:jc w:val="both"/>
            <w:divId w:val="1244417654"/>
          </w:pPr>
        </w:p>
      </w:sdtContent>
    </w:sdt>
    <w:p w:rsidR="003228B7" w:rsidRDefault="003228B7" w:rsidP="003228B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1105 </w:t>
      </w:r>
      <w:bookmarkStart w:id="1" w:name="AmendsCurrentLaw"/>
      <w:bookmarkEnd w:id="1"/>
      <w:r>
        <w:rPr>
          <w:rFonts w:cs="Times New Roman"/>
          <w:szCs w:val="24"/>
        </w:rPr>
        <w:t>amends current law relating to the exemption of tuition and laboratory fees at public institutions of higher education for certain paramedics.</w:t>
      </w:r>
    </w:p>
    <w:p w:rsidR="003228B7" w:rsidRPr="003228B7" w:rsidRDefault="003228B7" w:rsidP="003228B7">
      <w:pPr>
        <w:spacing w:after="0" w:line="240" w:lineRule="auto"/>
        <w:jc w:val="both"/>
        <w:rPr>
          <w:rFonts w:eastAsia="Times New Roman" w:cs="Times New Roman"/>
          <w:b/>
          <w:szCs w:val="24"/>
          <w:u w:val="single"/>
        </w:rPr>
      </w:pPr>
    </w:p>
    <w:p w:rsidR="003228B7" w:rsidRPr="005C2A78" w:rsidRDefault="003228B7" w:rsidP="003228B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EF9ED237C74544B2711FBFD4215784"/>
          </w:placeholder>
        </w:sdtPr>
        <w:sdtContent>
          <w:r>
            <w:rPr>
              <w:rFonts w:eastAsia="Times New Roman" w:cs="Times New Roman"/>
              <w:b/>
              <w:szCs w:val="24"/>
              <w:u w:val="single"/>
            </w:rPr>
            <w:t>RULEMAKING AUTHORITY</w:t>
          </w:r>
        </w:sdtContent>
      </w:sdt>
    </w:p>
    <w:p w:rsidR="003228B7" w:rsidRPr="006529C4" w:rsidRDefault="003228B7" w:rsidP="003228B7">
      <w:pPr>
        <w:spacing w:after="0" w:line="240" w:lineRule="auto"/>
        <w:jc w:val="both"/>
        <w:rPr>
          <w:rFonts w:cs="Times New Roman"/>
          <w:szCs w:val="24"/>
        </w:rPr>
      </w:pPr>
    </w:p>
    <w:p w:rsidR="003228B7" w:rsidRDefault="003228B7" w:rsidP="003228B7">
      <w:pPr>
        <w:spacing w:after="0" w:line="240" w:lineRule="auto"/>
        <w:jc w:val="both"/>
        <w:rPr>
          <w:rFonts w:cs="Times New Roman"/>
          <w:szCs w:val="24"/>
        </w:rPr>
      </w:pPr>
      <w:r w:rsidRPr="003228B7">
        <w:rPr>
          <w:rFonts w:cs="Times New Roman"/>
          <w:szCs w:val="24"/>
        </w:rPr>
        <w:t>Rulemaking</w:t>
      </w:r>
      <w:r>
        <w:rPr>
          <w:rFonts w:cs="Times New Roman"/>
          <w:szCs w:val="24"/>
        </w:rPr>
        <w:t xml:space="preserve"> authority is expressly granted to the Texas Higher Education Coordinating Board in SECTION 1 (Section 54.3532, Education Code) of this bill.</w:t>
      </w:r>
    </w:p>
    <w:p w:rsidR="003228B7" w:rsidRPr="006529C4" w:rsidRDefault="003228B7" w:rsidP="003228B7">
      <w:pPr>
        <w:spacing w:after="0" w:line="240" w:lineRule="auto"/>
        <w:jc w:val="both"/>
        <w:rPr>
          <w:rFonts w:cs="Times New Roman"/>
          <w:szCs w:val="24"/>
        </w:rPr>
      </w:pPr>
    </w:p>
    <w:p w:rsidR="003228B7" w:rsidRPr="005C2A78" w:rsidRDefault="003228B7" w:rsidP="003228B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0E9B64289D428FBECE95D77F3B6F09"/>
          </w:placeholder>
        </w:sdtPr>
        <w:sdtContent>
          <w:r>
            <w:rPr>
              <w:rFonts w:eastAsia="Times New Roman" w:cs="Times New Roman"/>
              <w:b/>
              <w:szCs w:val="24"/>
              <w:u w:val="single"/>
            </w:rPr>
            <w:t>SECTION BY SECTION ANALYSIS</w:t>
          </w:r>
        </w:sdtContent>
      </w:sdt>
    </w:p>
    <w:p w:rsidR="003228B7" w:rsidRPr="005C2A78" w:rsidRDefault="003228B7" w:rsidP="003228B7">
      <w:pPr>
        <w:spacing w:after="0" w:line="240" w:lineRule="auto"/>
        <w:jc w:val="both"/>
        <w:rPr>
          <w:rFonts w:eastAsia="Times New Roman" w:cs="Times New Roman"/>
          <w:szCs w:val="24"/>
        </w:rPr>
      </w:pPr>
    </w:p>
    <w:p w:rsidR="003228B7" w:rsidRDefault="003228B7" w:rsidP="003228B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54, Education Code, by adding Section 54.3532, as follows: </w:t>
      </w:r>
    </w:p>
    <w:p w:rsidR="003228B7" w:rsidRDefault="003228B7" w:rsidP="003228B7">
      <w:pPr>
        <w:spacing w:after="0" w:line="240" w:lineRule="auto"/>
        <w:jc w:val="both"/>
        <w:rPr>
          <w:rFonts w:eastAsia="Times New Roman" w:cs="Times New Roman"/>
          <w:szCs w:val="24"/>
        </w:rPr>
      </w:pPr>
    </w:p>
    <w:p w:rsidR="003228B7" w:rsidRPr="003228B7" w:rsidRDefault="003228B7" w:rsidP="003228B7">
      <w:pPr>
        <w:spacing w:after="0" w:line="240" w:lineRule="auto"/>
        <w:ind w:left="720"/>
        <w:jc w:val="both"/>
        <w:rPr>
          <w:rFonts w:eastAsia="Times New Roman" w:cs="Times New Roman"/>
          <w:szCs w:val="24"/>
        </w:rPr>
      </w:pPr>
      <w:r w:rsidRPr="003228B7">
        <w:rPr>
          <w:rFonts w:eastAsia="Times New Roman" w:cs="Times New Roman"/>
          <w:szCs w:val="24"/>
        </w:rPr>
        <w:t xml:space="preserve">Sec. 54.3532. PARAMEDICS ENROLLED IN CERTAIN COURSES. (a) </w:t>
      </w:r>
      <w:r w:rsidRPr="003228B7">
        <w:rPr>
          <w:rFonts w:eastAsia="Times New Roman" w:cs="Times New Roman"/>
          <w:szCs w:val="24"/>
        </w:rPr>
        <w:t>Requires t</w:t>
      </w:r>
      <w:r w:rsidRPr="003228B7">
        <w:rPr>
          <w:rFonts w:eastAsia="Times New Roman" w:cs="Times New Roman"/>
          <w:szCs w:val="24"/>
        </w:rPr>
        <w:t xml:space="preserve">he governing board of an institution of higher education </w:t>
      </w:r>
      <w:r w:rsidRPr="003228B7">
        <w:rPr>
          <w:rFonts w:eastAsia="Times New Roman" w:cs="Times New Roman"/>
          <w:szCs w:val="24"/>
        </w:rPr>
        <w:t>to</w:t>
      </w:r>
      <w:r w:rsidRPr="003228B7">
        <w:rPr>
          <w:rFonts w:eastAsia="Times New Roman" w:cs="Times New Roman"/>
          <w:szCs w:val="24"/>
        </w:rPr>
        <w:t xml:space="preserve"> exempt from the payment of tuition and laboratory fees any student enrolled in one or more courses offered as part of an emergency medical services curriculum who is employed as a paramedic by a political subdivision of this state.</w:t>
      </w:r>
    </w:p>
    <w:p w:rsidR="003228B7" w:rsidRPr="003228B7" w:rsidRDefault="003228B7" w:rsidP="003228B7">
      <w:pPr>
        <w:spacing w:after="0" w:line="240" w:lineRule="auto"/>
        <w:ind w:left="72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rPr>
      </w:pPr>
      <w:r w:rsidRPr="003228B7">
        <w:rPr>
          <w:rFonts w:eastAsia="Times New Roman" w:cs="Times New Roman"/>
          <w:szCs w:val="24"/>
        </w:rPr>
        <w:t xml:space="preserve">(b) </w:t>
      </w:r>
      <w:r w:rsidRPr="003228B7">
        <w:rPr>
          <w:rFonts w:eastAsia="Times New Roman" w:cs="Times New Roman"/>
          <w:szCs w:val="24"/>
        </w:rPr>
        <w:t>Provides that a</w:t>
      </w:r>
      <w:r w:rsidRPr="003228B7">
        <w:rPr>
          <w:rFonts w:eastAsia="Times New Roman" w:cs="Times New Roman"/>
          <w:szCs w:val="24"/>
        </w:rPr>
        <w:t xml:space="preserve">n exemption provided under this section does not apply to deposits that </w:t>
      </w:r>
      <w:r w:rsidRPr="003228B7">
        <w:rPr>
          <w:rFonts w:eastAsia="Times New Roman" w:cs="Times New Roman"/>
          <w:szCs w:val="24"/>
        </w:rPr>
        <w:t>are authorized to</w:t>
      </w:r>
      <w:r w:rsidRPr="003228B7">
        <w:rPr>
          <w:rFonts w:eastAsia="Times New Roman" w:cs="Times New Roman"/>
          <w:szCs w:val="24"/>
        </w:rPr>
        <w:t xml:space="preserve"> be required in the nature of security for the return or proper care of property loaned for the use of students.</w:t>
      </w:r>
    </w:p>
    <w:p w:rsidR="003228B7" w:rsidRPr="003228B7" w:rsidRDefault="003228B7" w:rsidP="003228B7">
      <w:pPr>
        <w:spacing w:after="0" w:line="240" w:lineRule="auto"/>
        <w:ind w:left="144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highlight w:val="yellow"/>
        </w:rPr>
      </w:pPr>
      <w:r w:rsidRPr="003228B7">
        <w:rPr>
          <w:rFonts w:eastAsia="Times New Roman" w:cs="Times New Roman"/>
          <w:szCs w:val="24"/>
        </w:rPr>
        <w:t xml:space="preserve">(c) </w:t>
      </w:r>
      <w:r w:rsidRPr="003228B7">
        <w:rPr>
          <w:rFonts w:eastAsia="Times New Roman" w:cs="Times New Roman"/>
          <w:szCs w:val="24"/>
        </w:rPr>
        <w:t xml:space="preserve">Authorizes </w:t>
      </w:r>
      <w:r w:rsidRPr="003228B7">
        <w:rPr>
          <w:rFonts w:eastAsia="Times New Roman" w:cs="Times New Roman"/>
          <w:szCs w:val="24"/>
        </w:rPr>
        <w:t>a student who for a semester or term at an institution of higher education receives an exemption provided under this section</w:t>
      </w:r>
      <w:r w:rsidRPr="003228B7">
        <w:rPr>
          <w:rFonts w:eastAsia="Times New Roman" w:cs="Times New Roman"/>
          <w:szCs w:val="24"/>
        </w:rPr>
        <w:t>, n</w:t>
      </w:r>
      <w:r w:rsidRPr="003228B7">
        <w:rPr>
          <w:rFonts w:eastAsia="Times New Roman" w:cs="Times New Roman"/>
          <w:szCs w:val="24"/>
        </w:rPr>
        <w:t xml:space="preserve">otwithstanding Subsection (a), </w:t>
      </w:r>
      <w:r w:rsidRPr="003228B7">
        <w:rPr>
          <w:rFonts w:eastAsia="Times New Roman" w:cs="Times New Roman"/>
          <w:szCs w:val="24"/>
        </w:rPr>
        <w:t>to</w:t>
      </w:r>
      <w:r w:rsidRPr="003228B7">
        <w:rPr>
          <w:rFonts w:eastAsia="Times New Roman" w:cs="Times New Roman"/>
          <w:szCs w:val="24"/>
        </w:rPr>
        <w:t xml:space="preserve"> continue to receive the exemption for a subsequent semester or term at any institution only if the student makes satisfactory academic progress toward a degree or certificate at that institution as determined by the institution for purposes of financial aid.</w:t>
      </w:r>
    </w:p>
    <w:p w:rsidR="003228B7" w:rsidRPr="003228B7" w:rsidRDefault="003228B7" w:rsidP="003228B7">
      <w:pPr>
        <w:spacing w:after="0" w:line="240" w:lineRule="auto"/>
        <w:ind w:left="144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highlight w:val="yellow"/>
        </w:rPr>
      </w:pPr>
      <w:r w:rsidRPr="003228B7">
        <w:rPr>
          <w:rFonts w:eastAsia="Times New Roman" w:cs="Times New Roman"/>
          <w:szCs w:val="24"/>
        </w:rPr>
        <w:t xml:space="preserve">(d) </w:t>
      </w:r>
      <w:r w:rsidRPr="003228B7">
        <w:rPr>
          <w:rFonts w:eastAsia="Times New Roman" w:cs="Times New Roman"/>
          <w:szCs w:val="24"/>
        </w:rPr>
        <w:t>Provides that, n</w:t>
      </w:r>
      <w:r w:rsidRPr="003228B7">
        <w:rPr>
          <w:rFonts w:eastAsia="Times New Roman" w:cs="Times New Roman"/>
          <w:szCs w:val="24"/>
        </w:rPr>
        <w:t>otwithstanding Subsection (a), the exemption provided under this section does not apply to any amount of additional tuition the institution elects to charge a resident undergraduate student under Section 54.014(a)</w:t>
      </w:r>
      <w:r w:rsidRPr="003228B7">
        <w:rPr>
          <w:rFonts w:eastAsia="Times New Roman" w:cs="Times New Roman"/>
          <w:szCs w:val="24"/>
        </w:rPr>
        <w:t xml:space="preserve"> (relating to authorizing an institution of higher education to charge a resident undergraduate student tuition at a higher rate than the rate charged to other resident undergraduate students for certain purposes)</w:t>
      </w:r>
      <w:r w:rsidRPr="003228B7">
        <w:rPr>
          <w:rFonts w:eastAsia="Times New Roman" w:cs="Times New Roman"/>
          <w:szCs w:val="24"/>
        </w:rPr>
        <w:t xml:space="preserve"> or (f)</w:t>
      </w:r>
      <w:r w:rsidRPr="003228B7">
        <w:rPr>
          <w:rFonts w:eastAsia="Times New Roman" w:cs="Times New Roman"/>
          <w:szCs w:val="24"/>
        </w:rPr>
        <w:t xml:space="preserve"> (</w:t>
      </w:r>
      <w:r w:rsidRPr="003228B7">
        <w:rPr>
          <w:rFonts w:eastAsia="Times New Roman" w:cs="Times New Roman"/>
          <w:szCs w:val="24"/>
        </w:rPr>
        <w:t xml:space="preserve">relating to authorizing an institution of higher education to charge a resident undergraduate student tuition at a higher rate than the rate charged to other resident undergraduate students </w:t>
      </w:r>
      <w:r>
        <w:rPr>
          <w:rFonts w:eastAsia="Times New Roman" w:cs="Times New Roman"/>
          <w:szCs w:val="24"/>
        </w:rPr>
        <w:t>in certain courses</w:t>
      </w:r>
      <w:r w:rsidRPr="003228B7">
        <w:rPr>
          <w:rFonts w:eastAsia="Times New Roman" w:cs="Times New Roman"/>
          <w:szCs w:val="24"/>
        </w:rPr>
        <w:t>)</w:t>
      </w:r>
      <w:r w:rsidRPr="003228B7">
        <w:rPr>
          <w:rFonts w:eastAsia="Times New Roman" w:cs="Times New Roman"/>
          <w:szCs w:val="24"/>
        </w:rPr>
        <w:t>.</w:t>
      </w:r>
    </w:p>
    <w:p w:rsidR="003228B7" w:rsidRPr="003228B7" w:rsidRDefault="003228B7" w:rsidP="003228B7">
      <w:pPr>
        <w:spacing w:after="0" w:line="240" w:lineRule="auto"/>
        <w:ind w:left="144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highlight w:val="yellow"/>
        </w:rPr>
      </w:pPr>
      <w:r w:rsidRPr="003228B7">
        <w:rPr>
          <w:rFonts w:eastAsia="Times New Roman" w:cs="Times New Roman"/>
          <w:szCs w:val="24"/>
        </w:rPr>
        <w:t xml:space="preserve">(e) </w:t>
      </w:r>
      <w:r w:rsidRPr="003228B7">
        <w:rPr>
          <w:rFonts w:eastAsia="Times New Roman" w:cs="Times New Roman"/>
          <w:szCs w:val="24"/>
        </w:rPr>
        <w:t>Provides that, n</w:t>
      </w:r>
      <w:r w:rsidRPr="003228B7">
        <w:rPr>
          <w:rFonts w:eastAsia="Times New Roman" w:cs="Times New Roman"/>
          <w:szCs w:val="24"/>
        </w:rPr>
        <w:t>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w:t>
      </w:r>
      <w:r w:rsidRPr="003228B7">
        <w:rPr>
          <w:rFonts w:eastAsia="Times New Roman" w:cs="Times New Roman"/>
          <w:szCs w:val="24"/>
        </w:rPr>
        <w:t xml:space="preserve"> (relating to prohibiting the Texas Higher Education Coordinating Board (THECB) from including in certain formulas funding based on</w:t>
      </w:r>
      <w:r w:rsidRPr="003228B7">
        <w:rPr>
          <w:rFonts w:eastAsia="Times New Roman" w:cs="Times New Roman"/>
          <w:szCs w:val="24"/>
        </w:rPr>
        <w:t xml:space="preserve"> the number of doctoral students who have a</w:t>
      </w:r>
      <w:r>
        <w:rPr>
          <w:rFonts w:eastAsia="Times New Roman" w:cs="Times New Roman"/>
          <w:szCs w:val="24"/>
        </w:rPr>
        <w:t xml:space="preserve"> certain number of</w:t>
      </w:r>
      <w:r w:rsidRPr="003228B7">
        <w:rPr>
          <w:rFonts w:eastAsia="Times New Roman" w:cs="Times New Roman"/>
          <w:szCs w:val="24"/>
        </w:rPr>
        <w:t xml:space="preserve"> semester credit hours of doctoral work</w:t>
      </w:r>
      <w:r w:rsidRPr="003228B7">
        <w:rPr>
          <w:rFonts w:eastAsia="Times New Roman" w:cs="Times New Roman"/>
          <w:szCs w:val="24"/>
        </w:rPr>
        <w:t>)</w:t>
      </w:r>
      <w:r w:rsidRPr="003228B7">
        <w:rPr>
          <w:rFonts w:eastAsia="Times New Roman" w:cs="Times New Roman"/>
          <w:szCs w:val="24"/>
        </w:rPr>
        <w:t xml:space="preserve"> or (2)</w:t>
      </w:r>
      <w:r w:rsidRPr="003228B7">
        <w:rPr>
          <w:rFonts w:eastAsia="Times New Roman" w:cs="Times New Roman"/>
          <w:szCs w:val="24"/>
        </w:rPr>
        <w:t xml:space="preserve"> (relating to authorizing THECB to approve formula funding for semester credit hours in certain amounts for a doctoral student if the institution provides THECB with certain </w:t>
      </w:r>
      <w:r>
        <w:rPr>
          <w:rFonts w:eastAsia="Times New Roman" w:cs="Times New Roman"/>
          <w:szCs w:val="24"/>
        </w:rPr>
        <w:t>information</w:t>
      </w:r>
      <w:r w:rsidRPr="003228B7">
        <w:rPr>
          <w:rFonts w:eastAsia="Times New Roman" w:cs="Times New Roman"/>
          <w:szCs w:val="24"/>
        </w:rPr>
        <w:t>)</w:t>
      </w:r>
      <w:r w:rsidRPr="003228B7">
        <w:rPr>
          <w:rFonts w:eastAsia="Times New Roman" w:cs="Times New Roman"/>
          <w:szCs w:val="24"/>
        </w:rPr>
        <w:t>.</w:t>
      </w:r>
    </w:p>
    <w:p w:rsidR="003228B7" w:rsidRPr="003228B7" w:rsidRDefault="003228B7" w:rsidP="003228B7">
      <w:pPr>
        <w:spacing w:after="0" w:line="240" w:lineRule="auto"/>
        <w:ind w:left="144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highlight w:val="yellow"/>
        </w:rPr>
      </w:pPr>
      <w:r w:rsidRPr="003228B7">
        <w:rPr>
          <w:rFonts w:eastAsia="Times New Roman" w:cs="Times New Roman"/>
          <w:szCs w:val="24"/>
        </w:rPr>
        <w:t xml:space="preserve">(f) </w:t>
      </w:r>
      <w:r w:rsidRPr="003228B7">
        <w:rPr>
          <w:rFonts w:eastAsia="Times New Roman" w:cs="Times New Roman"/>
          <w:szCs w:val="24"/>
        </w:rPr>
        <w:t>Provides that, n</w:t>
      </w:r>
      <w:r w:rsidRPr="003228B7">
        <w:rPr>
          <w:rFonts w:eastAsia="Times New Roman" w:cs="Times New Roman"/>
          <w:szCs w:val="24"/>
        </w:rPr>
        <w:t>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228B7" w:rsidRPr="003228B7" w:rsidRDefault="003228B7" w:rsidP="003228B7">
      <w:pPr>
        <w:spacing w:after="0" w:line="240" w:lineRule="auto"/>
        <w:ind w:left="1440"/>
        <w:jc w:val="both"/>
        <w:rPr>
          <w:rFonts w:eastAsia="Times New Roman" w:cs="Times New Roman"/>
          <w:szCs w:val="24"/>
          <w:highlight w:val="yellow"/>
        </w:rPr>
      </w:pPr>
    </w:p>
    <w:p w:rsidR="003228B7" w:rsidRPr="003228B7" w:rsidRDefault="003228B7" w:rsidP="003228B7">
      <w:pPr>
        <w:spacing w:after="0" w:line="240" w:lineRule="auto"/>
        <w:ind w:left="1440"/>
        <w:jc w:val="both"/>
        <w:rPr>
          <w:rFonts w:eastAsia="Times New Roman" w:cs="Times New Roman"/>
          <w:szCs w:val="24"/>
        </w:rPr>
      </w:pPr>
      <w:r w:rsidRPr="003228B7">
        <w:rPr>
          <w:rFonts w:eastAsia="Times New Roman" w:cs="Times New Roman"/>
          <w:szCs w:val="24"/>
        </w:rPr>
        <w:t xml:space="preserve">(g) </w:t>
      </w:r>
      <w:r w:rsidRPr="003228B7">
        <w:rPr>
          <w:rFonts w:eastAsia="Times New Roman" w:cs="Times New Roman"/>
          <w:szCs w:val="24"/>
        </w:rPr>
        <w:t>Requires</w:t>
      </w:r>
      <w:r w:rsidRPr="003228B7">
        <w:rPr>
          <w:rFonts w:eastAsia="Times New Roman" w:cs="Times New Roman"/>
          <w:szCs w:val="24"/>
        </w:rPr>
        <w:t xml:space="preserve"> </w:t>
      </w:r>
      <w:r>
        <w:rPr>
          <w:rFonts w:eastAsia="Times New Roman" w:cs="Times New Roman"/>
          <w:szCs w:val="24"/>
        </w:rPr>
        <w:t>THECB</w:t>
      </w:r>
      <w:r>
        <w:rPr>
          <w:rFonts w:eastAsia="Times New Roman" w:cs="Times New Roman"/>
          <w:szCs w:val="24"/>
        </w:rPr>
        <w:t xml:space="preserve"> </w:t>
      </w:r>
      <w:r w:rsidRPr="003228B7">
        <w:rPr>
          <w:rFonts w:eastAsia="Times New Roman" w:cs="Times New Roman"/>
          <w:szCs w:val="24"/>
        </w:rPr>
        <w:t>to</w:t>
      </w:r>
      <w:r w:rsidRPr="003228B7">
        <w:rPr>
          <w:rFonts w:eastAsia="Times New Roman" w:cs="Times New Roman"/>
          <w:szCs w:val="24"/>
        </w:rPr>
        <w:t xml:space="preserve"> adopt</w:t>
      </w:r>
      <w:r>
        <w:rPr>
          <w:rFonts w:eastAsia="Times New Roman" w:cs="Times New Roman"/>
          <w:szCs w:val="24"/>
        </w:rPr>
        <w:t xml:space="preserve"> </w:t>
      </w:r>
      <w:r w:rsidRPr="003228B7">
        <w:rPr>
          <w:rFonts w:eastAsia="Times New Roman" w:cs="Times New Roman"/>
          <w:szCs w:val="24"/>
        </w:rPr>
        <w:t>rules governing the granting or denial of an exemption provided under this section, including rules</w:t>
      </w:r>
      <w:r w:rsidRPr="003228B7">
        <w:rPr>
          <w:rFonts w:eastAsia="Times New Roman" w:cs="Times New Roman"/>
          <w:szCs w:val="24"/>
        </w:rPr>
        <w:t xml:space="preserve"> </w:t>
      </w:r>
      <w:r w:rsidRPr="003228B7">
        <w:rPr>
          <w:rFonts w:eastAsia="Times New Roman" w:cs="Times New Roman"/>
          <w:szCs w:val="24"/>
        </w:rPr>
        <w:t>prescribing the educational attainment or level of certification necessary to qualify for an exemption as a paramedic</w:t>
      </w:r>
      <w:r w:rsidRPr="003228B7">
        <w:rPr>
          <w:rFonts w:eastAsia="Times New Roman" w:cs="Times New Roman"/>
          <w:szCs w:val="24"/>
        </w:rPr>
        <w:t xml:space="preserve">, </w:t>
      </w:r>
      <w:r w:rsidRPr="003228B7">
        <w:rPr>
          <w:rFonts w:eastAsia="Times New Roman" w:cs="Times New Roman"/>
          <w:szCs w:val="24"/>
        </w:rPr>
        <w:t>relating to the determination of a student's eligibility for an exemption</w:t>
      </w:r>
      <w:r w:rsidRPr="003228B7">
        <w:rPr>
          <w:rFonts w:eastAsia="Times New Roman" w:cs="Times New Roman"/>
          <w:szCs w:val="24"/>
        </w:rPr>
        <w:t>,</w:t>
      </w:r>
      <w:r w:rsidRPr="003228B7">
        <w:rPr>
          <w:rFonts w:eastAsia="Times New Roman" w:cs="Times New Roman"/>
          <w:szCs w:val="24"/>
        </w:rPr>
        <w:t xml:space="preserve"> an</w:t>
      </w:r>
      <w:r w:rsidRPr="003228B7">
        <w:rPr>
          <w:rFonts w:eastAsia="Times New Roman" w:cs="Times New Roman"/>
          <w:szCs w:val="24"/>
        </w:rPr>
        <w:t xml:space="preserve">d, </w:t>
      </w:r>
      <w:r w:rsidRPr="003228B7">
        <w:rPr>
          <w:rFonts w:eastAsia="Times New Roman" w:cs="Times New Roman"/>
          <w:szCs w:val="24"/>
        </w:rPr>
        <w:t>relating to the exclusion from the exemption under Subsection (f) of a distance education course, including prescribing the maximum number of distance education courses that</w:t>
      </w:r>
      <w:r w:rsidRPr="003228B7">
        <w:rPr>
          <w:rFonts w:eastAsia="Times New Roman" w:cs="Times New Roman"/>
          <w:szCs w:val="24"/>
        </w:rPr>
        <w:t xml:space="preserve"> are authorized to</w:t>
      </w:r>
      <w:r w:rsidRPr="003228B7">
        <w:rPr>
          <w:rFonts w:eastAsia="Times New Roman" w:cs="Times New Roman"/>
          <w:szCs w:val="24"/>
        </w:rPr>
        <w:t xml:space="preserve"> be excluded from the exemption under that subsection</w:t>
      </w:r>
      <w:r w:rsidRPr="003228B7">
        <w:rPr>
          <w:rFonts w:eastAsia="Times New Roman" w:cs="Times New Roman"/>
          <w:szCs w:val="24"/>
        </w:rPr>
        <w:t>,</w:t>
      </w:r>
      <w:r w:rsidRPr="003228B7">
        <w:rPr>
          <w:rFonts w:eastAsia="Times New Roman" w:cs="Times New Roman"/>
          <w:szCs w:val="24"/>
        </w:rPr>
        <w:t xml:space="preserve"> and</w:t>
      </w:r>
      <w:r w:rsidRPr="003228B7">
        <w:rPr>
          <w:rFonts w:eastAsia="Times New Roman" w:cs="Times New Roman"/>
          <w:szCs w:val="24"/>
        </w:rPr>
        <w:t xml:space="preserve"> </w:t>
      </w:r>
      <w:r w:rsidRPr="003228B7">
        <w:rPr>
          <w:rFonts w:eastAsia="Times New Roman" w:cs="Times New Roman"/>
          <w:szCs w:val="24"/>
        </w:rPr>
        <w:t>a uniform listing of degree programs covered by the exemption provided under this section.</w:t>
      </w:r>
    </w:p>
    <w:p w:rsidR="003228B7" w:rsidRPr="005C2A78" w:rsidRDefault="003228B7" w:rsidP="003228B7">
      <w:pPr>
        <w:spacing w:after="0" w:line="240" w:lineRule="auto"/>
        <w:jc w:val="both"/>
        <w:rPr>
          <w:rFonts w:eastAsia="Times New Roman" w:cs="Times New Roman"/>
          <w:szCs w:val="24"/>
        </w:rPr>
      </w:pPr>
    </w:p>
    <w:p w:rsidR="003228B7" w:rsidRPr="003228B7" w:rsidRDefault="003228B7" w:rsidP="003228B7">
      <w:pPr>
        <w:spacing w:after="0" w:line="240" w:lineRule="auto"/>
        <w:jc w:val="both"/>
        <w:rPr>
          <w:rFonts w:eastAsia="Times New Roman" w:cs="Times New Roman"/>
          <w:szCs w:val="24"/>
          <w:highlight w:val="yellow"/>
        </w:rPr>
      </w:pPr>
      <w:r w:rsidRPr="005C2A78">
        <w:rPr>
          <w:rFonts w:eastAsia="Times New Roman" w:cs="Times New Roman"/>
          <w:szCs w:val="24"/>
        </w:rPr>
        <w:t>SECTION 2.</w:t>
      </w:r>
      <w:r>
        <w:rPr>
          <w:rFonts w:eastAsia="Times New Roman" w:cs="Times New Roman"/>
          <w:szCs w:val="24"/>
        </w:rPr>
        <w:t xml:space="preserve"> </w:t>
      </w:r>
      <w:r w:rsidRPr="003228B7">
        <w:rPr>
          <w:rFonts w:eastAsia="Times New Roman" w:cs="Times New Roman"/>
          <w:szCs w:val="24"/>
        </w:rPr>
        <w:t xml:space="preserve">(a) </w:t>
      </w:r>
      <w:r w:rsidRPr="003228B7">
        <w:rPr>
          <w:rFonts w:eastAsia="Times New Roman" w:cs="Times New Roman"/>
          <w:szCs w:val="24"/>
        </w:rPr>
        <w:t xml:space="preserve">Requires </w:t>
      </w:r>
      <w:r>
        <w:rPr>
          <w:rFonts w:eastAsia="Times New Roman" w:cs="Times New Roman"/>
          <w:szCs w:val="24"/>
        </w:rPr>
        <w:t>THECB</w:t>
      </w:r>
      <w:r w:rsidRPr="003228B7">
        <w:rPr>
          <w:rFonts w:eastAsia="Times New Roman" w:cs="Times New Roman"/>
          <w:szCs w:val="24"/>
        </w:rPr>
        <w:t xml:space="preserve"> </w:t>
      </w:r>
      <w:r w:rsidRPr="003228B7">
        <w:rPr>
          <w:rFonts w:eastAsia="Times New Roman" w:cs="Times New Roman"/>
          <w:szCs w:val="24"/>
        </w:rPr>
        <w:t>to</w:t>
      </w:r>
      <w:r w:rsidRPr="003228B7">
        <w:rPr>
          <w:rFonts w:eastAsia="Times New Roman" w:cs="Times New Roman"/>
          <w:szCs w:val="24"/>
        </w:rPr>
        <w:t xml:space="preserve"> adopt the rules required by Section 54.3532, Education Code, as added by this Act, as soon as practicable after the effective date of this Act.</w:t>
      </w:r>
    </w:p>
    <w:p w:rsidR="003228B7" w:rsidRPr="003228B7" w:rsidRDefault="003228B7" w:rsidP="003228B7">
      <w:pPr>
        <w:spacing w:after="0" w:line="240" w:lineRule="auto"/>
        <w:jc w:val="both"/>
        <w:rPr>
          <w:rFonts w:eastAsia="Times New Roman" w:cs="Times New Roman"/>
          <w:szCs w:val="24"/>
          <w:highlight w:val="yellow"/>
        </w:rPr>
      </w:pPr>
    </w:p>
    <w:p w:rsidR="003228B7" w:rsidRPr="005C2A78" w:rsidRDefault="003228B7" w:rsidP="003228B7">
      <w:pPr>
        <w:spacing w:after="0" w:line="240" w:lineRule="auto"/>
        <w:ind w:left="720"/>
        <w:jc w:val="both"/>
        <w:rPr>
          <w:rFonts w:eastAsia="Times New Roman" w:cs="Times New Roman"/>
          <w:szCs w:val="24"/>
        </w:rPr>
      </w:pPr>
      <w:r w:rsidRPr="003228B7">
        <w:rPr>
          <w:rFonts w:eastAsia="Times New Roman" w:cs="Times New Roman"/>
          <w:szCs w:val="24"/>
        </w:rPr>
        <w:t xml:space="preserve">(b) </w:t>
      </w:r>
      <w:r w:rsidRPr="003228B7">
        <w:rPr>
          <w:rFonts w:eastAsia="Times New Roman" w:cs="Times New Roman"/>
          <w:szCs w:val="24"/>
        </w:rPr>
        <w:t xml:space="preserve">Provides that </w:t>
      </w:r>
      <w:r w:rsidRPr="003228B7">
        <w:rPr>
          <w:rFonts w:eastAsia="Times New Roman" w:cs="Times New Roman"/>
          <w:szCs w:val="24"/>
        </w:rPr>
        <w:t xml:space="preserve">Section 54.3532, Education Code, as added by this Act, applies beginning with tuition and laboratory fees charged for the 2025 fall semester. </w:t>
      </w:r>
      <w:r w:rsidRPr="003228B7">
        <w:rPr>
          <w:rFonts w:eastAsia="Times New Roman" w:cs="Times New Roman"/>
          <w:szCs w:val="24"/>
        </w:rPr>
        <w:t>Provides that t</w:t>
      </w:r>
      <w:r w:rsidRPr="003228B7">
        <w:rPr>
          <w:rFonts w:eastAsia="Times New Roman" w:cs="Times New Roman"/>
          <w:szCs w:val="24"/>
        </w:rPr>
        <w:t>uition and laboratory fees charged for an academic period before that semester are governed by the law in effect immediately before the effective date of this Act, and the former law is continued in effect for that purpose.</w:t>
      </w:r>
    </w:p>
    <w:p w:rsidR="003228B7" w:rsidRPr="005C2A78" w:rsidRDefault="003228B7" w:rsidP="003228B7">
      <w:pPr>
        <w:spacing w:after="0" w:line="240" w:lineRule="auto"/>
        <w:jc w:val="both"/>
        <w:rPr>
          <w:rFonts w:eastAsia="Times New Roman" w:cs="Times New Roman"/>
          <w:szCs w:val="24"/>
        </w:rPr>
      </w:pPr>
    </w:p>
    <w:p w:rsidR="003228B7" w:rsidRPr="00C8671F" w:rsidRDefault="003228B7" w:rsidP="003228B7">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upon passage or September 1, 2025. </w:t>
      </w:r>
    </w:p>
    <w:sectPr w:rsidR="003228B7"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873" w:rsidRDefault="00907873" w:rsidP="000F1DF9">
      <w:pPr>
        <w:spacing w:after="0" w:line="240" w:lineRule="auto"/>
      </w:pPr>
      <w:r>
        <w:separator/>
      </w:r>
    </w:p>
  </w:endnote>
  <w:endnote w:type="continuationSeparator" w:id="0">
    <w:p w:rsidR="00907873" w:rsidRDefault="009078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8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28B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28B7">
                <w:rPr>
                  <w:sz w:val="20"/>
                  <w:szCs w:val="20"/>
                </w:rPr>
                <w:t>H.B. 1105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28B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8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873" w:rsidRDefault="00907873" w:rsidP="000F1DF9">
      <w:pPr>
        <w:spacing w:after="0" w:line="240" w:lineRule="auto"/>
      </w:pPr>
      <w:r>
        <w:separator/>
      </w:r>
    </w:p>
  </w:footnote>
  <w:footnote w:type="continuationSeparator" w:id="0">
    <w:p w:rsidR="00907873" w:rsidRDefault="00907873"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36F4"/>
    <w:multiLevelType w:val="multilevel"/>
    <w:tmpl w:val="EC5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D35A8"/>
    <w:multiLevelType w:val="multilevel"/>
    <w:tmpl w:val="7994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811B3"/>
    <w:multiLevelType w:val="multilevel"/>
    <w:tmpl w:val="4B0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078362">
    <w:abstractNumId w:val="0"/>
  </w:num>
  <w:num w:numId="2" w16cid:durableId="1403063993">
    <w:abstractNumId w:val="1"/>
  </w:num>
  <w:num w:numId="3" w16cid:durableId="48597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2311"/>
    <w:rsid w:val="002355A9"/>
    <w:rsid w:val="00257C49"/>
    <w:rsid w:val="00305C27"/>
    <w:rsid w:val="003228B7"/>
    <w:rsid w:val="00330BDA"/>
    <w:rsid w:val="0034346C"/>
    <w:rsid w:val="00376DD2"/>
    <w:rsid w:val="00382704"/>
    <w:rsid w:val="003A2368"/>
    <w:rsid w:val="003D3676"/>
    <w:rsid w:val="00404760"/>
    <w:rsid w:val="0045110C"/>
    <w:rsid w:val="00503AD0"/>
    <w:rsid w:val="005320AA"/>
    <w:rsid w:val="00544B9F"/>
    <w:rsid w:val="005549B2"/>
    <w:rsid w:val="00585C31"/>
    <w:rsid w:val="005A7918"/>
    <w:rsid w:val="005E0AC7"/>
    <w:rsid w:val="005F46D7"/>
    <w:rsid w:val="00605CA0"/>
    <w:rsid w:val="006529C4"/>
    <w:rsid w:val="006D756B"/>
    <w:rsid w:val="00774EC7"/>
    <w:rsid w:val="00833061"/>
    <w:rsid w:val="008A6859"/>
    <w:rsid w:val="0090787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8D14"/>
  <w15:docId w15:val="{67815AE7-3297-4A86-8EBC-E208BA34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character" w:styleId="Hyperlink">
    <w:name w:val="Hyperlink"/>
    <w:basedOn w:val="DefaultParagraphFont"/>
    <w:uiPriority w:val="99"/>
    <w:unhideWhenUsed/>
    <w:rsid w:val="003228B7"/>
    <w:rPr>
      <w:color w:val="0000FF" w:themeColor="hyperlink"/>
      <w:u w:val="single"/>
    </w:rPr>
  </w:style>
  <w:style w:type="character" w:styleId="UnresolvedMention">
    <w:name w:val="Unresolved Mention"/>
    <w:basedOn w:val="DefaultParagraphFont"/>
    <w:uiPriority w:val="99"/>
    <w:semiHidden/>
    <w:unhideWhenUsed/>
    <w:rsid w:val="003228B7"/>
    <w:rPr>
      <w:color w:val="605E5C"/>
      <w:shd w:val="clear" w:color="auto" w:fill="E1DFDD"/>
    </w:rPr>
  </w:style>
  <w:style w:type="paragraph" w:styleId="NormalWeb">
    <w:name w:val="Normal (Web)"/>
    <w:basedOn w:val="Normal"/>
    <w:uiPriority w:val="99"/>
    <w:unhideWhenUsed/>
    <w:rsid w:val="003228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5952">
      <w:bodyDiv w:val="1"/>
      <w:marLeft w:val="0"/>
      <w:marRight w:val="0"/>
      <w:marTop w:val="0"/>
      <w:marBottom w:val="0"/>
      <w:divBdr>
        <w:top w:val="none" w:sz="0" w:space="0" w:color="auto"/>
        <w:left w:val="none" w:sz="0" w:space="0" w:color="auto"/>
        <w:bottom w:val="none" w:sz="0" w:space="0" w:color="auto"/>
        <w:right w:val="none" w:sz="0" w:space="0" w:color="auto"/>
      </w:divBdr>
    </w:div>
    <w:div w:id="932905467">
      <w:bodyDiv w:val="1"/>
      <w:marLeft w:val="0"/>
      <w:marRight w:val="0"/>
      <w:marTop w:val="0"/>
      <w:marBottom w:val="0"/>
      <w:divBdr>
        <w:top w:val="none" w:sz="0" w:space="0" w:color="auto"/>
        <w:left w:val="none" w:sz="0" w:space="0" w:color="auto"/>
        <w:bottom w:val="none" w:sz="0" w:space="0" w:color="auto"/>
        <w:right w:val="none" w:sz="0" w:space="0" w:color="auto"/>
      </w:divBdr>
    </w:div>
    <w:div w:id="1244417654">
      <w:bodyDiv w:val="1"/>
      <w:marLeft w:val="0"/>
      <w:marRight w:val="0"/>
      <w:marTop w:val="0"/>
      <w:marBottom w:val="0"/>
      <w:divBdr>
        <w:top w:val="none" w:sz="0" w:space="0" w:color="auto"/>
        <w:left w:val="none" w:sz="0" w:space="0" w:color="auto"/>
        <w:bottom w:val="none" w:sz="0" w:space="0" w:color="auto"/>
        <w:right w:val="none" w:sz="0" w:space="0" w:color="auto"/>
      </w:divBdr>
    </w:div>
    <w:div w:id="1323042006">
      <w:bodyDiv w:val="1"/>
      <w:marLeft w:val="0"/>
      <w:marRight w:val="0"/>
      <w:marTop w:val="0"/>
      <w:marBottom w:val="0"/>
      <w:divBdr>
        <w:top w:val="none" w:sz="0" w:space="0" w:color="auto"/>
        <w:left w:val="none" w:sz="0" w:space="0" w:color="auto"/>
        <w:bottom w:val="none" w:sz="0" w:space="0" w:color="auto"/>
        <w:right w:val="none" w:sz="0" w:space="0" w:color="auto"/>
      </w:divBdr>
    </w:div>
    <w:div w:id="13958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408B3360684955BAADC3AE1972356C"/>
        <w:category>
          <w:name w:val="General"/>
          <w:gallery w:val="placeholder"/>
        </w:category>
        <w:types>
          <w:type w:val="bbPlcHdr"/>
        </w:types>
        <w:behaviors>
          <w:behavior w:val="content"/>
        </w:behaviors>
        <w:guid w:val="{04286777-6CE0-4584-9C8C-0AEFE8D2608F}"/>
      </w:docPartPr>
      <w:docPartBody>
        <w:p w:rsidR="00864974" w:rsidRDefault="00864974"/>
      </w:docPartBody>
    </w:docPart>
    <w:docPart>
      <w:docPartPr>
        <w:name w:val="36ABA9BDC07F4EA290AB74AF6FE7BA0C"/>
        <w:category>
          <w:name w:val="General"/>
          <w:gallery w:val="placeholder"/>
        </w:category>
        <w:types>
          <w:type w:val="bbPlcHdr"/>
        </w:types>
        <w:behaviors>
          <w:behavior w:val="content"/>
        </w:behaviors>
        <w:guid w:val="{F23B3E59-F83B-4C91-BBE7-AAA706749A91}"/>
      </w:docPartPr>
      <w:docPartBody>
        <w:p w:rsidR="00864974" w:rsidRDefault="00864974"/>
      </w:docPartBody>
    </w:docPart>
    <w:docPart>
      <w:docPartPr>
        <w:name w:val="93ECE59ECA574A7B817A721BDDF94C29"/>
        <w:category>
          <w:name w:val="General"/>
          <w:gallery w:val="placeholder"/>
        </w:category>
        <w:types>
          <w:type w:val="bbPlcHdr"/>
        </w:types>
        <w:behaviors>
          <w:behavior w:val="content"/>
        </w:behaviors>
        <w:guid w:val="{9A07EC2F-37E2-407C-A8C3-B3DAE4039350}"/>
      </w:docPartPr>
      <w:docPartBody>
        <w:p w:rsidR="00864974" w:rsidRDefault="00864974"/>
      </w:docPartBody>
    </w:docPart>
    <w:docPart>
      <w:docPartPr>
        <w:name w:val="12C17DA1A60E426EA6E8FBC373AA4198"/>
        <w:category>
          <w:name w:val="General"/>
          <w:gallery w:val="placeholder"/>
        </w:category>
        <w:types>
          <w:type w:val="bbPlcHdr"/>
        </w:types>
        <w:behaviors>
          <w:behavior w:val="content"/>
        </w:behaviors>
        <w:guid w:val="{01454FBC-5C29-45E5-AD62-ED115FF68FA9}"/>
      </w:docPartPr>
      <w:docPartBody>
        <w:p w:rsidR="00864974" w:rsidRDefault="00864974"/>
      </w:docPartBody>
    </w:docPart>
    <w:docPart>
      <w:docPartPr>
        <w:name w:val="E03B0AF43FF344D5B5E01A0ACF4D808D"/>
        <w:category>
          <w:name w:val="General"/>
          <w:gallery w:val="placeholder"/>
        </w:category>
        <w:types>
          <w:type w:val="bbPlcHdr"/>
        </w:types>
        <w:behaviors>
          <w:behavior w:val="content"/>
        </w:behaviors>
        <w:guid w:val="{C1551F41-582C-4123-8D39-C7726F8D4ECD}"/>
      </w:docPartPr>
      <w:docPartBody>
        <w:p w:rsidR="00864974" w:rsidRDefault="00864974"/>
      </w:docPartBody>
    </w:docPart>
    <w:docPart>
      <w:docPartPr>
        <w:name w:val="C2C8858E915946D99ED24587F96A233F"/>
        <w:category>
          <w:name w:val="General"/>
          <w:gallery w:val="placeholder"/>
        </w:category>
        <w:types>
          <w:type w:val="bbPlcHdr"/>
        </w:types>
        <w:behaviors>
          <w:behavior w:val="content"/>
        </w:behaviors>
        <w:guid w:val="{56218C40-814C-408A-AEA8-F8A25C761A0B}"/>
      </w:docPartPr>
      <w:docPartBody>
        <w:p w:rsidR="00864974" w:rsidRDefault="00864974"/>
      </w:docPartBody>
    </w:docPart>
    <w:docPart>
      <w:docPartPr>
        <w:name w:val="7AF4E056A8DB4F68B744B6D1BAAE178A"/>
        <w:category>
          <w:name w:val="General"/>
          <w:gallery w:val="placeholder"/>
        </w:category>
        <w:types>
          <w:type w:val="bbPlcHdr"/>
        </w:types>
        <w:behaviors>
          <w:behavior w:val="content"/>
        </w:behaviors>
        <w:guid w:val="{7611EE88-634C-48DF-9319-A5C02D1A34AE}"/>
      </w:docPartPr>
      <w:docPartBody>
        <w:p w:rsidR="00864974" w:rsidRDefault="00864974"/>
      </w:docPartBody>
    </w:docPart>
    <w:docPart>
      <w:docPartPr>
        <w:name w:val="5412CC42B6224892932C7F4066631D37"/>
        <w:category>
          <w:name w:val="General"/>
          <w:gallery w:val="placeholder"/>
        </w:category>
        <w:types>
          <w:type w:val="bbPlcHdr"/>
        </w:types>
        <w:behaviors>
          <w:behavior w:val="content"/>
        </w:behaviors>
        <w:guid w:val="{A74E8A64-7DF3-4679-854D-FB0ED7706C44}"/>
      </w:docPartPr>
      <w:docPartBody>
        <w:p w:rsidR="00864974" w:rsidRDefault="00864974"/>
      </w:docPartBody>
    </w:docPart>
    <w:docPart>
      <w:docPartPr>
        <w:name w:val="5EFAA03D0DFD4091AC724212F1709E52"/>
        <w:category>
          <w:name w:val="General"/>
          <w:gallery w:val="placeholder"/>
        </w:category>
        <w:types>
          <w:type w:val="bbPlcHdr"/>
        </w:types>
        <w:behaviors>
          <w:behavior w:val="content"/>
        </w:behaviors>
        <w:guid w:val="{35FBEE4A-DFBC-4839-8FB1-52EFEC8D29D1}"/>
      </w:docPartPr>
      <w:docPartBody>
        <w:p w:rsidR="00864974" w:rsidRDefault="00864974"/>
      </w:docPartBody>
    </w:docPart>
    <w:docPart>
      <w:docPartPr>
        <w:name w:val="04D80DC9F0D143409B7AC9F808EFC35C"/>
        <w:category>
          <w:name w:val="General"/>
          <w:gallery w:val="placeholder"/>
        </w:category>
        <w:types>
          <w:type w:val="bbPlcHdr"/>
        </w:types>
        <w:behaviors>
          <w:behavior w:val="content"/>
        </w:behaviors>
        <w:guid w:val="{63EFC6B7-34A5-40B0-801F-601BA5D938C2}"/>
      </w:docPartPr>
      <w:docPartBody>
        <w:p w:rsidR="00864974" w:rsidRDefault="005460CF" w:rsidP="005460CF">
          <w:pPr>
            <w:pStyle w:val="04D80DC9F0D143409B7AC9F808EFC35C"/>
          </w:pPr>
          <w:r w:rsidRPr="00A30DD1">
            <w:rPr>
              <w:rStyle w:val="PlaceholderText"/>
            </w:rPr>
            <w:t>Click here to enter a date.</w:t>
          </w:r>
        </w:p>
      </w:docPartBody>
    </w:docPart>
    <w:docPart>
      <w:docPartPr>
        <w:name w:val="F3721785BB574FF3BB90D852DED7EF1E"/>
        <w:category>
          <w:name w:val="General"/>
          <w:gallery w:val="placeholder"/>
        </w:category>
        <w:types>
          <w:type w:val="bbPlcHdr"/>
        </w:types>
        <w:behaviors>
          <w:behavior w:val="content"/>
        </w:behaviors>
        <w:guid w:val="{5E6BC976-E325-42C4-BFFC-EE81CE6BD0B8}"/>
      </w:docPartPr>
      <w:docPartBody>
        <w:p w:rsidR="00864974" w:rsidRDefault="00864974"/>
      </w:docPartBody>
    </w:docPart>
    <w:docPart>
      <w:docPartPr>
        <w:name w:val="8B4107E794674F71B11079C185CD61FC"/>
        <w:category>
          <w:name w:val="General"/>
          <w:gallery w:val="placeholder"/>
        </w:category>
        <w:types>
          <w:type w:val="bbPlcHdr"/>
        </w:types>
        <w:behaviors>
          <w:behavior w:val="content"/>
        </w:behaviors>
        <w:guid w:val="{001FD2C7-859A-4743-9CA3-44147D48A2C7}"/>
      </w:docPartPr>
      <w:docPartBody>
        <w:p w:rsidR="00864974" w:rsidRDefault="00864974"/>
      </w:docPartBody>
    </w:docPart>
    <w:docPart>
      <w:docPartPr>
        <w:name w:val="C2C2488458184B1E9A9EF5C8675EEEFB"/>
        <w:category>
          <w:name w:val="General"/>
          <w:gallery w:val="placeholder"/>
        </w:category>
        <w:types>
          <w:type w:val="bbPlcHdr"/>
        </w:types>
        <w:behaviors>
          <w:behavior w:val="content"/>
        </w:behaviors>
        <w:guid w:val="{2A8CF04B-EBF7-4194-B44A-0642E301A84D}"/>
      </w:docPartPr>
      <w:docPartBody>
        <w:p w:rsidR="00864974" w:rsidRDefault="005460CF" w:rsidP="005460CF">
          <w:pPr>
            <w:pStyle w:val="C2C2488458184B1E9A9EF5C8675EEEFB"/>
          </w:pPr>
          <w:r>
            <w:rPr>
              <w:rFonts w:eastAsia="Times New Roman" w:cs="Times New Roman"/>
              <w:bCs/>
            </w:rPr>
            <w:t xml:space="preserve"> </w:t>
          </w:r>
        </w:p>
      </w:docPartBody>
    </w:docPart>
    <w:docPart>
      <w:docPartPr>
        <w:name w:val="07EF9ED237C74544B2711FBFD4215784"/>
        <w:category>
          <w:name w:val="General"/>
          <w:gallery w:val="placeholder"/>
        </w:category>
        <w:types>
          <w:type w:val="bbPlcHdr"/>
        </w:types>
        <w:behaviors>
          <w:behavior w:val="content"/>
        </w:behaviors>
        <w:guid w:val="{2FF3F5E4-C91C-456B-88ED-A47AF55DD140}"/>
      </w:docPartPr>
      <w:docPartBody>
        <w:p w:rsidR="00864974" w:rsidRDefault="00864974"/>
      </w:docPartBody>
    </w:docPart>
    <w:docPart>
      <w:docPartPr>
        <w:name w:val="2A0E9B64289D428FBECE95D77F3B6F09"/>
        <w:category>
          <w:name w:val="General"/>
          <w:gallery w:val="placeholder"/>
        </w:category>
        <w:types>
          <w:type w:val="bbPlcHdr"/>
        </w:types>
        <w:behaviors>
          <w:behavior w:val="content"/>
        </w:behaviors>
        <w:guid w:val="{A29C3293-19C6-469A-87C6-D7243D5DB69F}"/>
      </w:docPartPr>
      <w:docPartBody>
        <w:p w:rsidR="00864974" w:rsidRDefault="00864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2311"/>
    <w:rsid w:val="001E7483"/>
    <w:rsid w:val="00280096"/>
    <w:rsid w:val="00290C4E"/>
    <w:rsid w:val="002A4665"/>
    <w:rsid w:val="002A5E86"/>
    <w:rsid w:val="002F07B9"/>
    <w:rsid w:val="0032359E"/>
    <w:rsid w:val="00330290"/>
    <w:rsid w:val="004816E8"/>
    <w:rsid w:val="00493D6D"/>
    <w:rsid w:val="005460CF"/>
    <w:rsid w:val="00576003"/>
    <w:rsid w:val="005B408E"/>
    <w:rsid w:val="005D31F2"/>
    <w:rsid w:val="00635291"/>
    <w:rsid w:val="006959CC"/>
    <w:rsid w:val="00696675"/>
    <w:rsid w:val="006B0016"/>
    <w:rsid w:val="0086497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0CF"/>
    <w:rPr>
      <w:color w:val="808080"/>
    </w:rPr>
  </w:style>
  <w:style w:type="paragraph" w:customStyle="1" w:styleId="04D80DC9F0D143409B7AC9F808EFC35C">
    <w:name w:val="04D80DC9F0D143409B7AC9F808EFC35C"/>
    <w:rsid w:val="005460CF"/>
    <w:pPr>
      <w:spacing w:after="160" w:line="278" w:lineRule="auto"/>
    </w:pPr>
    <w:rPr>
      <w:kern w:val="2"/>
      <w:sz w:val="24"/>
      <w:szCs w:val="24"/>
      <w14:ligatures w14:val="standardContextual"/>
    </w:rPr>
  </w:style>
  <w:style w:type="paragraph" w:customStyle="1" w:styleId="C2C2488458184B1E9A9EF5C8675EEEFB">
    <w:name w:val="C2C2488458184B1E9A9EF5C8675EEEFB"/>
    <w:rsid w:val="005460C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5734</TotalTime>
  <Pages>1</Pages>
  <Words>1005</Words>
  <Characters>5735</Characters>
  <Application>Microsoft Office Word</Application>
  <DocSecurity>0</DocSecurity>
  <Lines>47</Lines>
  <Paragraphs>13</Paragraphs>
  <ScaleCrop>false</ScaleCrop>
  <Company>Texas Legislative Council</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2025-05-21T16:55:00Z</cp:lastPrinted>
  <dcterms:created xsi:type="dcterms:W3CDTF">2015-05-29T14:24:00Z</dcterms:created>
  <dcterms:modified xsi:type="dcterms:W3CDTF">2025-05-21T18:01:00Z</dcterms:modified>
</cp:coreProperties>
</file>

<file path=docProps/custom.xml><?xml version="1.0" encoding="utf-8"?>
<op:Properties xmlns:vt="http://schemas.openxmlformats.org/officeDocument/2006/docPropsVTypes" xmlns:op="http://schemas.openxmlformats.org/officeDocument/2006/custom-properties"/>
</file>