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C1ECA" w:rsidRDefault="00EC1ECA" w:rsidP="000F1DF9">
      <w:pPr>
        <w:spacing w:after="0" w:line="240" w:lineRule="auto"/>
        <w:jc w:val="center"/>
        <w:rPr>
          <w:rFonts w:cs="Times New Roman"/>
          <w:b/>
          <w:szCs w:val="24"/>
          <w:u w:val="single"/>
        </w:rPr>
      </w:pPr>
      <w:sdt>
        <w:sdtPr>
          <w:rPr>
            <w:rFonts w:cs="Times New Roman"/>
            <w:b/>
            <w:szCs w:val="24"/>
            <w:u w:val="single"/>
          </w:rPr>
          <w:alias w:val="Document Header"/>
          <w:tag w:val="HeaderContentControl"/>
          <w:id w:val="1182780330"/>
          <w:lock w:val="sdtContentLocked"/>
          <w:placeholder>
            <w:docPart w:val="29E1D8663C83465B8E387563635236A9"/>
          </w:placeholder>
        </w:sdtPr>
        <w:sdtContent>
          <w:r w:rsidRPr="005C2A78">
            <w:rPr>
              <w:rFonts w:cs="Times New Roman"/>
              <w:b/>
              <w:szCs w:val="24"/>
              <w:u w:val="single"/>
            </w:rPr>
            <w:t>BILL ANALYSIS</w:t>
          </w:r>
        </w:sdtContent>
      </w:sdt>
    </w:p>
    <w:p w:rsidR="00EC1ECA" w:rsidRPr="00585C31" w:rsidRDefault="00EC1ECA" w:rsidP="000F1DF9">
      <w:pPr>
        <w:spacing w:after="0" w:line="240" w:lineRule="auto"/>
        <w:rPr>
          <w:rFonts w:cs="Times New Roman"/>
          <w:szCs w:val="24"/>
        </w:rPr>
      </w:pPr>
    </w:p>
    <w:p w:rsidR="00EC1ECA" w:rsidRPr="00585C31" w:rsidRDefault="00EC1ECA" w:rsidP="000F1DF9">
      <w:pPr>
        <w:spacing w:after="0" w:line="240" w:lineRule="auto"/>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6858"/>
      </w:tblGrid>
      <w:tr w:rsidR="00EC1ECA" w:rsidTr="000F1DF9">
        <w:tc>
          <w:tcPr>
            <w:tcW w:w="2718" w:type="dxa"/>
          </w:tcPr>
          <w:p w:rsidR="00EC1ECA" w:rsidRPr="005C2A78" w:rsidRDefault="00EC1ECA" w:rsidP="006D756B">
            <w:pPr>
              <w:rPr>
                <w:rFonts w:cs="Times New Roman"/>
                <w:szCs w:val="24"/>
              </w:rPr>
            </w:pPr>
            <w:sdt>
              <w:sdtPr>
                <w:rPr>
                  <w:rFonts w:cs="Times New Roman"/>
                  <w:szCs w:val="24"/>
                </w:rPr>
                <w:alias w:val="Agency Title"/>
                <w:tag w:val="AgencyTitleContentControl"/>
                <w:id w:val="1920747753"/>
                <w:lock w:val="sdtContentLocked"/>
                <w:placeholder>
                  <w:docPart w:val="FA9C08B0312D47AEA918EB90ADFF54A6"/>
                </w:placeholder>
              </w:sdtPr>
              <w:sdtEndPr>
                <w:rPr>
                  <w:rFonts w:cstheme="minorBidi"/>
                  <w:szCs w:val="22"/>
                </w:rPr>
              </w:sdtEndPr>
              <w:sdtContent>
                <w:r>
                  <w:rPr>
                    <w:rFonts w:cs="Times New Roman"/>
                    <w:szCs w:val="24"/>
                  </w:rPr>
                  <w:t>Senate Research Center</w:t>
                </w:r>
              </w:sdtContent>
            </w:sdt>
          </w:p>
        </w:tc>
        <w:tc>
          <w:tcPr>
            <w:tcW w:w="6858" w:type="dxa"/>
          </w:tcPr>
          <w:p w:rsidR="00EC1ECA" w:rsidRPr="00FF6471" w:rsidRDefault="00EC1ECA" w:rsidP="000F1DF9">
            <w:pPr>
              <w:jc w:val="right"/>
              <w:rPr>
                <w:rFonts w:cs="Times New Roman"/>
                <w:szCs w:val="24"/>
              </w:rPr>
            </w:pPr>
            <w:sdt>
              <w:sdtPr>
                <w:rPr>
                  <w:rFonts w:cs="Times New Roman"/>
                  <w:szCs w:val="24"/>
                </w:rPr>
                <w:alias w:val="Bill Number"/>
                <w:tag w:val="BillNumberOne"/>
                <w:id w:val="-410784069"/>
                <w:lock w:val="sdtContentLocked"/>
                <w:placeholder>
                  <w:docPart w:val="F911A0681A544056850CF2C7BF6843FF"/>
                </w:placeholder>
              </w:sdtPr>
              <w:sdtContent>
                <w:r>
                  <w:rPr>
                    <w:rFonts w:cs="Times New Roman"/>
                    <w:szCs w:val="24"/>
                  </w:rPr>
                  <w:t>H.B. 1261</w:t>
                </w:r>
              </w:sdtContent>
            </w:sdt>
          </w:p>
        </w:tc>
      </w:tr>
      <w:tr w:rsidR="00EC1ECA" w:rsidTr="000F1DF9">
        <w:sdt>
          <w:sdtPr>
            <w:rPr>
              <w:rFonts w:cs="Times New Roman"/>
              <w:szCs w:val="24"/>
            </w:rPr>
            <w:alias w:val="TLCNumber"/>
            <w:tag w:val="TLCNumber"/>
            <w:id w:val="-542600604"/>
            <w:lock w:val="sdtLocked"/>
            <w:placeholder>
              <w:docPart w:val="FA659BF5831642FAAAF89B8A6F54E9B6"/>
            </w:placeholder>
          </w:sdtPr>
          <w:sdtContent>
            <w:tc>
              <w:tcPr>
                <w:tcW w:w="2718" w:type="dxa"/>
              </w:tcPr>
              <w:p w:rsidR="00EC1ECA" w:rsidRPr="000F1DF9" w:rsidRDefault="00EC1ECA" w:rsidP="00C65088">
                <w:pPr>
                  <w:rPr>
                    <w:rFonts w:cs="Times New Roman"/>
                    <w:szCs w:val="24"/>
                  </w:rPr>
                </w:pPr>
                <w:r>
                  <w:rPr>
                    <w:rFonts w:cs="Times New Roman"/>
                    <w:szCs w:val="24"/>
                  </w:rPr>
                  <w:t>89R84 EAS-F</w:t>
                </w:r>
              </w:p>
            </w:tc>
          </w:sdtContent>
        </w:sdt>
        <w:tc>
          <w:tcPr>
            <w:tcW w:w="6858" w:type="dxa"/>
          </w:tcPr>
          <w:p w:rsidR="00EC1ECA" w:rsidRPr="005C2A78" w:rsidRDefault="00EC1ECA" w:rsidP="00073EDD">
            <w:pPr>
              <w:jc w:val="right"/>
              <w:rPr>
                <w:rFonts w:cs="Times New Roman"/>
                <w:szCs w:val="24"/>
              </w:rPr>
            </w:pPr>
            <w:sdt>
              <w:sdtPr>
                <w:rPr>
                  <w:rFonts w:cs="Times New Roman"/>
                  <w:szCs w:val="24"/>
                </w:rPr>
                <w:alias w:val="Author Label"/>
                <w:tag w:val="By"/>
                <w:id w:val="72399597"/>
                <w:lock w:val="sdtLocked"/>
                <w:placeholder>
                  <w:docPart w:val="39D7AD8AB600405597FF83D4C1DE003C"/>
                </w:placeholder>
              </w:sdtPr>
              <w:sdtContent>
                <w:r>
                  <w:rPr>
                    <w:rFonts w:cs="Times New Roman"/>
                    <w:szCs w:val="24"/>
                  </w:rPr>
                  <w:t xml:space="preserve">By: </w:t>
                </w:r>
              </w:sdtContent>
            </w:sdt>
            <w:sdt>
              <w:sdtPr>
                <w:rPr>
                  <w:rFonts w:cs="Times New Roman"/>
                  <w:szCs w:val="24"/>
                </w:rPr>
                <w:alias w:val="Author"/>
                <w:tag w:val="Author"/>
                <w:id w:val="1956744870"/>
                <w:lock w:val="sdtContentLocked"/>
                <w:placeholder>
                  <w:docPart w:val="B8AF5EF7D51243398C5FE02FEA225597"/>
                </w:placeholder>
              </w:sdtPr>
              <w:sdtContent>
                <w:r>
                  <w:rPr>
                    <w:rFonts w:cs="Times New Roman"/>
                    <w:szCs w:val="24"/>
                  </w:rPr>
                  <w:t>Cunningham</w:t>
                </w:r>
              </w:sdtContent>
            </w:sdt>
            <w:sdt>
              <w:sdtPr>
                <w:rPr>
                  <w:rFonts w:cs="Times New Roman"/>
                  <w:szCs w:val="24"/>
                </w:rPr>
                <w:alias w:val="Sponsor"/>
                <w:tag w:val="Sponsor"/>
                <w:id w:val="-2039656131"/>
                <w:lock w:val="sdtContentLocked"/>
                <w:placeholder>
                  <w:docPart w:val="F1D815B0E5B74BC7A907740A2667A07D"/>
                </w:placeholder>
              </w:sdtPr>
              <w:sdtContent>
                <w:r>
                  <w:rPr>
                    <w:rFonts w:cs="Times New Roman"/>
                    <w:szCs w:val="24"/>
                  </w:rPr>
                  <w:t xml:space="preserve"> (Flores)</w:t>
                </w:r>
              </w:sdtContent>
            </w:sdt>
            <w:sdt>
              <w:sdtPr>
                <w:rPr>
                  <w:rFonts w:cs="Times New Roman"/>
                  <w:szCs w:val="24"/>
                </w:rPr>
                <w:alias w:val="DualSponsor"/>
                <w:tag w:val="DualSponsor"/>
                <w:id w:val="1029379812"/>
                <w:lock w:val="sdtContentLocked"/>
                <w:placeholder>
                  <w:docPart w:val="E345E3BB0885496FB0701BC9FF2AF0A2"/>
                </w:placeholder>
                <w:showingPlcHdr/>
              </w:sdtPr>
              <w:sdtContent/>
            </w:sdt>
          </w:p>
        </w:tc>
      </w:tr>
      <w:tr w:rsidR="00EC1ECA" w:rsidTr="000F1DF9">
        <w:tc>
          <w:tcPr>
            <w:tcW w:w="2718" w:type="dxa"/>
          </w:tcPr>
          <w:p w:rsidR="00EC1ECA" w:rsidRPr="00BC7495" w:rsidRDefault="00EC1ECA" w:rsidP="000F1DF9">
            <w:pPr>
              <w:rPr>
                <w:rFonts w:cs="Times New Roman"/>
                <w:szCs w:val="24"/>
              </w:rPr>
            </w:pPr>
          </w:p>
        </w:tc>
        <w:sdt>
          <w:sdtPr>
            <w:rPr>
              <w:rFonts w:cs="Times New Roman"/>
              <w:szCs w:val="24"/>
            </w:rPr>
            <w:alias w:val="Committee"/>
            <w:tag w:val="Committee"/>
            <w:id w:val="1914272295"/>
            <w:lock w:val="sdtContentLocked"/>
            <w:placeholder>
              <w:docPart w:val="0EE85E731F494D3DAC18F7305C9DE26E"/>
            </w:placeholder>
          </w:sdtPr>
          <w:sdtContent>
            <w:tc>
              <w:tcPr>
                <w:tcW w:w="6858" w:type="dxa"/>
              </w:tcPr>
              <w:p w:rsidR="00EC1ECA" w:rsidRPr="00FF6471" w:rsidRDefault="00EC1ECA" w:rsidP="000F1DF9">
                <w:pPr>
                  <w:jc w:val="right"/>
                  <w:rPr>
                    <w:rFonts w:cs="Times New Roman"/>
                    <w:szCs w:val="24"/>
                  </w:rPr>
                </w:pPr>
                <w:r>
                  <w:rPr>
                    <w:rFonts w:cs="Times New Roman"/>
                    <w:szCs w:val="24"/>
                  </w:rPr>
                  <w:t>Criminal Justice</w:t>
                </w:r>
              </w:p>
            </w:tc>
          </w:sdtContent>
        </w:sdt>
      </w:tr>
      <w:tr w:rsidR="00EC1ECA" w:rsidTr="000F1DF9">
        <w:tc>
          <w:tcPr>
            <w:tcW w:w="2718" w:type="dxa"/>
          </w:tcPr>
          <w:p w:rsidR="00EC1ECA" w:rsidRPr="00BC7495" w:rsidRDefault="00EC1ECA" w:rsidP="000F1DF9">
            <w:pPr>
              <w:rPr>
                <w:rFonts w:cs="Times New Roman"/>
                <w:szCs w:val="24"/>
              </w:rPr>
            </w:pPr>
          </w:p>
        </w:tc>
        <w:sdt>
          <w:sdtPr>
            <w:rPr>
              <w:rFonts w:cs="Times New Roman"/>
              <w:szCs w:val="24"/>
            </w:rPr>
            <w:alias w:val="Date"/>
            <w:tag w:val="DateContentControl"/>
            <w:id w:val="1178081906"/>
            <w:lock w:val="sdtLocked"/>
            <w:placeholder>
              <w:docPart w:val="DBC7FB8BABC64ED48924B02701FFF599"/>
            </w:placeholder>
            <w:date w:fullDate="2025-05-09T00:00:00Z">
              <w:dateFormat w:val="M/d/yyyy"/>
              <w:lid w:val="en-US"/>
              <w:storeMappedDataAs w:val="dateTime"/>
              <w:calendar w:val="gregorian"/>
            </w:date>
          </w:sdtPr>
          <w:sdtContent>
            <w:tc>
              <w:tcPr>
                <w:tcW w:w="6858" w:type="dxa"/>
              </w:tcPr>
              <w:p w:rsidR="00EC1ECA" w:rsidRPr="00FF6471" w:rsidRDefault="00EC1ECA" w:rsidP="000F1DF9">
                <w:pPr>
                  <w:jc w:val="right"/>
                  <w:rPr>
                    <w:rFonts w:cs="Times New Roman"/>
                    <w:szCs w:val="24"/>
                  </w:rPr>
                </w:pPr>
                <w:r>
                  <w:rPr>
                    <w:rFonts w:cs="Times New Roman"/>
                    <w:szCs w:val="24"/>
                  </w:rPr>
                  <w:t>5/9/2025</w:t>
                </w:r>
              </w:p>
            </w:tc>
          </w:sdtContent>
        </w:sdt>
      </w:tr>
      <w:tr w:rsidR="00EC1ECA" w:rsidTr="000F1DF9">
        <w:tc>
          <w:tcPr>
            <w:tcW w:w="2718" w:type="dxa"/>
          </w:tcPr>
          <w:p w:rsidR="00EC1ECA" w:rsidRPr="00BC7495" w:rsidRDefault="00EC1ECA" w:rsidP="000F1DF9">
            <w:pPr>
              <w:rPr>
                <w:rFonts w:cs="Times New Roman"/>
                <w:szCs w:val="24"/>
              </w:rPr>
            </w:pPr>
          </w:p>
        </w:tc>
        <w:sdt>
          <w:sdtPr>
            <w:rPr>
              <w:rFonts w:cs="Times New Roman"/>
              <w:szCs w:val="24"/>
            </w:rPr>
            <w:alias w:val="BA Version"/>
            <w:tag w:val="BAVersion"/>
            <w:id w:val="-1685590809"/>
            <w:lock w:val="sdtContentLocked"/>
            <w:placeholder>
              <w:docPart w:val="C4D91BDA24474DC885C56193DE6641A1"/>
            </w:placeholder>
          </w:sdtPr>
          <w:sdtContent>
            <w:tc>
              <w:tcPr>
                <w:tcW w:w="6858" w:type="dxa"/>
              </w:tcPr>
              <w:p w:rsidR="00EC1ECA" w:rsidRPr="00FF6471" w:rsidRDefault="00EC1ECA" w:rsidP="000F1DF9">
                <w:pPr>
                  <w:jc w:val="right"/>
                  <w:rPr>
                    <w:rFonts w:cs="Times New Roman"/>
                    <w:szCs w:val="24"/>
                  </w:rPr>
                </w:pPr>
                <w:r>
                  <w:rPr>
                    <w:rFonts w:cs="Times New Roman"/>
                    <w:szCs w:val="24"/>
                  </w:rPr>
                  <w:t>Engrossed</w:t>
                </w:r>
              </w:p>
            </w:tc>
          </w:sdtContent>
        </w:sdt>
      </w:tr>
    </w:tbl>
    <w:p w:rsidR="00EC1ECA" w:rsidRPr="00FF6471" w:rsidRDefault="00EC1ECA" w:rsidP="000F1DF9">
      <w:pPr>
        <w:spacing w:after="0" w:line="240" w:lineRule="auto"/>
        <w:rPr>
          <w:rFonts w:cs="Times New Roman"/>
          <w:szCs w:val="24"/>
        </w:rPr>
      </w:pPr>
    </w:p>
    <w:p w:rsidR="00EC1ECA" w:rsidRPr="00FF6471" w:rsidRDefault="00EC1ECA" w:rsidP="000F1DF9">
      <w:pPr>
        <w:spacing w:after="0" w:line="240" w:lineRule="auto"/>
        <w:rPr>
          <w:rFonts w:cs="Times New Roman"/>
          <w:szCs w:val="24"/>
        </w:rPr>
      </w:pPr>
    </w:p>
    <w:p w:rsidR="00EC1ECA" w:rsidRPr="00FF6471" w:rsidRDefault="00EC1ECA" w:rsidP="000F1DF9">
      <w:pPr>
        <w:spacing w:after="0" w:line="240" w:lineRule="auto"/>
        <w:rPr>
          <w:rFonts w:cs="Times New Roman"/>
          <w:szCs w:val="24"/>
        </w:rPr>
      </w:pPr>
    </w:p>
    <w:sdt>
      <w:sdtPr>
        <w:rPr>
          <w:rFonts w:eastAsia="Times New Roman" w:cs="Times New Roman"/>
          <w:b/>
          <w:bCs/>
          <w:szCs w:val="24"/>
          <w:u w:val="single"/>
        </w:rPr>
        <w:tag w:val="StatementOfIntentContentControl"/>
        <w:id w:val="712708319"/>
        <w:lock w:val="sdtContentLocked"/>
        <w:placeholder>
          <w:docPart w:val="1E50F6FCC7444B128F44F1CC23E5E163"/>
        </w:placeholder>
      </w:sdtPr>
      <w:sdtContent>
        <w:p w:rsidR="00EC1ECA" w:rsidRDefault="00EC1ECA" w:rsidP="000F1DF9">
          <w:pPr>
            <w:spacing w:after="0" w:line="240" w:lineRule="auto"/>
            <w:jc w:val="both"/>
            <w:rPr>
              <w:rFonts w:eastAsia="Times New Roman" w:cs="Times New Roman"/>
              <w:b/>
              <w:bCs/>
              <w:szCs w:val="24"/>
              <w:u w:val="single"/>
            </w:rPr>
          </w:pPr>
          <w:r>
            <w:rPr>
              <w:rFonts w:eastAsia="Times New Roman" w:cs="Times New Roman"/>
              <w:b/>
              <w:bCs/>
              <w:szCs w:val="24"/>
              <w:u w:val="single"/>
            </w:rPr>
            <w:t>AUTHOR'S / SPONSOR'S STATEMENT OF INTENT</w:t>
          </w:r>
        </w:p>
      </w:sdtContent>
    </w:sdt>
    <w:sdt>
      <w:sdtPr>
        <w:rPr>
          <w:rFonts w:eastAsia="Times New Roman" w:cstheme="minorBidi"/>
          <w:bCs/>
          <w:szCs w:val="22"/>
        </w:rPr>
        <w:alias w:val="Background and Purpose"/>
        <w:tag w:val="BackgroundandPurposeContentControl"/>
        <w:id w:val="-1903514545"/>
        <w:lock w:val="sdtContentLocked"/>
        <w:placeholder>
          <w:docPart w:val="27C34304FE684EBBA030481705C1CB95"/>
        </w:placeholder>
      </w:sdtPr>
      <w:sdtContent>
        <w:p w:rsidR="00EC1ECA" w:rsidRPr="002C156A" w:rsidRDefault="00EC1ECA" w:rsidP="00EC1ECA">
          <w:pPr>
            <w:pStyle w:val="NormalWeb"/>
            <w:spacing w:before="0" w:beforeAutospacing="0" w:after="0" w:afterAutospacing="0"/>
            <w:jc w:val="both"/>
            <w:divId w:val="1601063062"/>
            <w:rPr>
              <w:rFonts w:eastAsia="Times New Roman"/>
              <w:bCs/>
            </w:rPr>
          </w:pPr>
        </w:p>
        <w:p w:rsidR="00EC1ECA" w:rsidRPr="002C156A" w:rsidRDefault="00EC1ECA" w:rsidP="00EC1ECA">
          <w:pPr>
            <w:pStyle w:val="NormalWeb"/>
            <w:spacing w:before="0" w:beforeAutospacing="0" w:after="0" w:afterAutospacing="0"/>
            <w:jc w:val="both"/>
            <w:divId w:val="1601063062"/>
            <w:rPr>
              <w:color w:val="000000"/>
            </w:rPr>
          </w:pPr>
          <w:r w:rsidRPr="002C156A">
            <w:rPr>
              <w:color w:val="000000"/>
            </w:rPr>
            <w:t>Current Texas law requires local law enforcement agencies to publish notices of unclaimed or seized property in a paper of general circulation. This provision in the Code of Criminal Procedure was established when newspapers were more widely read and physically distributed.</w:t>
          </w:r>
          <w:r>
            <w:rPr>
              <w:color w:val="000000"/>
            </w:rPr>
            <w:t xml:space="preserve"> </w:t>
          </w:r>
          <w:r w:rsidRPr="002C156A">
            <w:rPr>
              <w:color w:val="000000"/>
            </w:rPr>
            <w:t xml:space="preserve">That is no longer the case today, as most people view the news on their phones and on the </w:t>
          </w:r>
          <w:r>
            <w:rPr>
              <w:color w:val="000000"/>
            </w:rPr>
            <w:t>I</w:t>
          </w:r>
          <w:r w:rsidRPr="002C156A">
            <w:rPr>
              <w:color w:val="000000"/>
            </w:rPr>
            <w:t xml:space="preserve">nternet. Law enforcement officers have expressed concerns over both the cost of publishing notices and the cost of building portable buildings to hold this unclaimed or seized property. </w:t>
          </w:r>
        </w:p>
        <w:p w:rsidR="00EC1ECA" w:rsidRPr="002C156A" w:rsidRDefault="00EC1ECA" w:rsidP="00EC1ECA">
          <w:pPr>
            <w:pStyle w:val="NormalWeb"/>
            <w:spacing w:before="0" w:beforeAutospacing="0" w:after="0" w:afterAutospacing="0"/>
            <w:jc w:val="both"/>
            <w:divId w:val="1601063062"/>
            <w:rPr>
              <w:color w:val="000000"/>
            </w:rPr>
          </w:pPr>
        </w:p>
        <w:p w:rsidR="00EC1ECA" w:rsidRPr="002C156A" w:rsidRDefault="00EC1ECA" w:rsidP="00EC1ECA">
          <w:pPr>
            <w:pStyle w:val="NormalWeb"/>
            <w:spacing w:before="0" w:beforeAutospacing="0" w:after="0" w:afterAutospacing="0"/>
            <w:jc w:val="both"/>
            <w:divId w:val="1601063062"/>
            <w:rPr>
              <w:color w:val="000000"/>
            </w:rPr>
          </w:pPr>
          <w:r w:rsidRPr="002C156A">
            <w:rPr>
              <w:color w:val="000000"/>
            </w:rPr>
            <w:t>H</w:t>
          </w:r>
          <w:r>
            <w:rPr>
              <w:color w:val="000000"/>
            </w:rPr>
            <w:t>.</w:t>
          </w:r>
          <w:r w:rsidRPr="002C156A">
            <w:rPr>
              <w:color w:val="000000"/>
            </w:rPr>
            <w:t>B</w:t>
          </w:r>
          <w:r>
            <w:rPr>
              <w:color w:val="000000"/>
            </w:rPr>
            <w:t>.</w:t>
          </w:r>
          <w:r w:rsidRPr="002C156A">
            <w:rPr>
              <w:color w:val="000000"/>
            </w:rPr>
            <w:t xml:space="preserve"> 1261 seeks to alleviate these concerns and allow law enforcement the ability to post these notices of seized or unclaimed property on the </w:t>
          </w:r>
          <w:r>
            <w:rPr>
              <w:color w:val="000000"/>
            </w:rPr>
            <w:t>I</w:t>
          </w:r>
          <w:r w:rsidRPr="002C156A">
            <w:rPr>
              <w:color w:val="000000"/>
            </w:rPr>
            <w:t>nternet and social networking websites utilized by the law enforcement agency.</w:t>
          </w:r>
        </w:p>
        <w:p w:rsidR="00EC1ECA" w:rsidRPr="00D70925" w:rsidRDefault="00EC1ECA" w:rsidP="00EC1ECA">
          <w:pPr>
            <w:spacing w:after="0" w:line="240" w:lineRule="auto"/>
            <w:jc w:val="both"/>
            <w:rPr>
              <w:rFonts w:eastAsia="Times New Roman" w:cs="Times New Roman"/>
              <w:bCs/>
              <w:szCs w:val="24"/>
            </w:rPr>
          </w:pPr>
        </w:p>
      </w:sdtContent>
    </w:sdt>
    <w:p w:rsidR="00EC1ECA" w:rsidRDefault="00EC1ECA" w:rsidP="00B6138B">
      <w:pPr>
        <w:spacing w:after="0" w:line="240" w:lineRule="auto"/>
        <w:jc w:val="both"/>
        <w:rPr>
          <w:rFonts w:eastAsia="Times New Roman" w:cs="Times New Roman"/>
          <w:b/>
          <w:szCs w:val="24"/>
          <w:u w:val="single"/>
        </w:rPr>
      </w:pPr>
      <w:bookmarkStart w:id="0" w:name="EnrolledProposed"/>
      <w:bookmarkEnd w:id="0"/>
      <w:r>
        <w:rPr>
          <w:rFonts w:cs="Times New Roman"/>
          <w:szCs w:val="24"/>
        </w:rPr>
        <w:t xml:space="preserve">H.B. 1261 </w:t>
      </w:r>
      <w:bookmarkStart w:id="1" w:name="AmendsCurrentLaw"/>
      <w:bookmarkEnd w:id="1"/>
      <w:r>
        <w:rPr>
          <w:rFonts w:cs="Times New Roman"/>
          <w:szCs w:val="24"/>
        </w:rPr>
        <w:t>amends current law relating to the disposition of abandoned or unclaimed property seized by a peace officer.</w:t>
      </w:r>
    </w:p>
    <w:p w:rsidR="00EC1ECA" w:rsidRPr="000E0EE2" w:rsidRDefault="00EC1ECA" w:rsidP="00B6138B">
      <w:pPr>
        <w:spacing w:after="0" w:line="240" w:lineRule="auto"/>
        <w:jc w:val="both"/>
        <w:rPr>
          <w:rFonts w:eastAsia="Times New Roman" w:cs="Times New Roman"/>
          <w:szCs w:val="24"/>
        </w:rPr>
      </w:pPr>
    </w:p>
    <w:p w:rsidR="00EC1ECA" w:rsidRPr="005C2A78" w:rsidRDefault="00EC1ECA" w:rsidP="00B6138B">
      <w:pPr>
        <w:spacing w:after="0" w:line="240" w:lineRule="auto"/>
        <w:jc w:val="both"/>
        <w:rPr>
          <w:rFonts w:eastAsia="Times New Roman" w:cs="Times New Roman"/>
          <w:b/>
          <w:szCs w:val="24"/>
          <w:u w:val="single"/>
        </w:rPr>
      </w:pPr>
      <w:sdt>
        <w:sdtPr>
          <w:rPr>
            <w:rFonts w:eastAsia="Times New Roman" w:cs="Times New Roman"/>
            <w:b/>
            <w:szCs w:val="24"/>
            <w:u w:val="single"/>
          </w:rPr>
          <w:tag w:val="RuleMakingAuthorityContentControl"/>
          <w:id w:val="-912158419"/>
          <w:placeholder>
            <w:docPart w:val="A4094035EC7D4537AE528B1AFAF0052D"/>
          </w:placeholder>
        </w:sdtPr>
        <w:sdtContent>
          <w:r>
            <w:rPr>
              <w:rFonts w:eastAsia="Times New Roman" w:cs="Times New Roman"/>
              <w:b/>
              <w:szCs w:val="24"/>
              <w:u w:val="single"/>
            </w:rPr>
            <w:t>RULEMAKING AUTHORITY</w:t>
          </w:r>
        </w:sdtContent>
      </w:sdt>
    </w:p>
    <w:p w:rsidR="00EC1ECA" w:rsidRPr="006529C4" w:rsidRDefault="00EC1ECA" w:rsidP="00B6138B">
      <w:pPr>
        <w:spacing w:after="0" w:line="240" w:lineRule="auto"/>
        <w:jc w:val="both"/>
        <w:rPr>
          <w:rFonts w:cs="Times New Roman"/>
          <w:szCs w:val="24"/>
        </w:rPr>
      </w:pPr>
    </w:p>
    <w:p w:rsidR="00EC1ECA" w:rsidRPr="006529C4" w:rsidRDefault="00EC1ECA" w:rsidP="00B6138B">
      <w:pPr>
        <w:spacing w:after="0" w:line="240" w:lineRule="auto"/>
        <w:jc w:val="both"/>
        <w:rPr>
          <w:rFonts w:cs="Times New Roman"/>
          <w:szCs w:val="24"/>
        </w:rPr>
      </w:pPr>
      <w:r>
        <w:rPr>
          <w:rFonts w:cs="Times New Roman"/>
          <w:szCs w:val="24"/>
        </w:rPr>
        <w:t>This bill does not expressly grant any additional rulemaking authority to a state officer, institution, or agency.</w:t>
      </w:r>
    </w:p>
    <w:p w:rsidR="00EC1ECA" w:rsidRPr="006529C4" w:rsidRDefault="00EC1ECA" w:rsidP="00B6138B">
      <w:pPr>
        <w:spacing w:after="0" w:line="240" w:lineRule="auto"/>
        <w:jc w:val="both"/>
        <w:rPr>
          <w:rFonts w:cs="Times New Roman"/>
          <w:szCs w:val="24"/>
        </w:rPr>
      </w:pPr>
    </w:p>
    <w:p w:rsidR="00EC1ECA" w:rsidRPr="005C2A78" w:rsidRDefault="00EC1ECA" w:rsidP="00B6138B">
      <w:pPr>
        <w:spacing w:after="0" w:line="240" w:lineRule="auto"/>
        <w:jc w:val="both"/>
        <w:rPr>
          <w:rFonts w:eastAsia="Times New Roman" w:cs="Times New Roman"/>
          <w:b/>
          <w:szCs w:val="24"/>
          <w:u w:val="single"/>
        </w:rPr>
      </w:pPr>
      <w:sdt>
        <w:sdtPr>
          <w:rPr>
            <w:rFonts w:eastAsia="Times New Roman" w:cs="Times New Roman"/>
            <w:b/>
            <w:szCs w:val="24"/>
            <w:u w:val="single"/>
          </w:rPr>
          <w:tag w:val="SectionBySectionHeaderContentControl"/>
          <w:id w:val="-587932685"/>
          <w:placeholder>
            <w:docPart w:val="2514D2307BA1459DACB9B2AAEF2CCBE6"/>
          </w:placeholder>
        </w:sdtPr>
        <w:sdtContent>
          <w:r>
            <w:rPr>
              <w:rFonts w:eastAsia="Times New Roman" w:cs="Times New Roman"/>
              <w:b/>
              <w:szCs w:val="24"/>
              <w:u w:val="single"/>
            </w:rPr>
            <w:t>SECTION BY SECTION ANALYSIS</w:t>
          </w:r>
        </w:sdtContent>
      </w:sdt>
    </w:p>
    <w:p w:rsidR="00EC1ECA" w:rsidRPr="005C2A78" w:rsidRDefault="00EC1ECA" w:rsidP="00B6138B">
      <w:pPr>
        <w:spacing w:after="0" w:line="240" w:lineRule="auto"/>
        <w:jc w:val="both"/>
        <w:rPr>
          <w:rFonts w:eastAsia="Times New Roman" w:cs="Times New Roman"/>
          <w:szCs w:val="24"/>
        </w:rPr>
      </w:pPr>
    </w:p>
    <w:p w:rsidR="00EC1ECA" w:rsidRDefault="00EC1ECA" w:rsidP="00B6138B">
      <w:pPr>
        <w:spacing w:after="0" w:line="240" w:lineRule="auto"/>
        <w:jc w:val="both"/>
        <w:rPr>
          <w:rFonts w:eastAsia="Times New Roman" w:cs="Times New Roman"/>
          <w:szCs w:val="24"/>
        </w:rPr>
      </w:pPr>
      <w:r w:rsidRPr="005C2A78">
        <w:rPr>
          <w:rFonts w:eastAsia="Times New Roman" w:cs="Times New Roman"/>
          <w:szCs w:val="24"/>
        </w:rPr>
        <w:t>SECTION 1.</w:t>
      </w:r>
      <w:r>
        <w:rPr>
          <w:rFonts w:eastAsia="Times New Roman" w:cs="Times New Roman"/>
          <w:szCs w:val="24"/>
        </w:rPr>
        <w:t xml:space="preserve"> Amends Articles 18.17(a), (b), (c), and (d), Code of Criminal Procedure, as follows:</w:t>
      </w:r>
    </w:p>
    <w:p w:rsidR="00EC1ECA" w:rsidRDefault="00EC1ECA" w:rsidP="00B6138B">
      <w:pPr>
        <w:spacing w:after="0" w:line="240" w:lineRule="auto"/>
        <w:jc w:val="both"/>
        <w:rPr>
          <w:rFonts w:eastAsia="Times New Roman" w:cs="Times New Roman"/>
          <w:szCs w:val="24"/>
        </w:rPr>
      </w:pPr>
    </w:p>
    <w:p w:rsidR="00EC1ECA" w:rsidRDefault="00EC1ECA" w:rsidP="00B6138B">
      <w:pPr>
        <w:spacing w:after="0" w:line="240" w:lineRule="auto"/>
        <w:ind w:left="720"/>
        <w:jc w:val="both"/>
        <w:rPr>
          <w:rFonts w:eastAsia="Times New Roman" w:cs="Times New Roman"/>
          <w:szCs w:val="24"/>
        </w:rPr>
      </w:pPr>
      <w:r>
        <w:rPr>
          <w:rFonts w:eastAsia="Times New Roman" w:cs="Times New Roman"/>
          <w:szCs w:val="24"/>
        </w:rPr>
        <w:t>(a) Makes nonsubstantive changes to this subsection.</w:t>
      </w:r>
    </w:p>
    <w:p w:rsidR="00EC1ECA" w:rsidRDefault="00EC1ECA" w:rsidP="00B6138B">
      <w:pPr>
        <w:spacing w:after="0" w:line="240" w:lineRule="auto"/>
        <w:ind w:left="720"/>
        <w:jc w:val="both"/>
        <w:rPr>
          <w:rFonts w:eastAsia="Times New Roman" w:cs="Times New Roman"/>
          <w:szCs w:val="24"/>
        </w:rPr>
      </w:pPr>
    </w:p>
    <w:p w:rsidR="00EC1ECA" w:rsidRDefault="00EC1ECA" w:rsidP="00B6138B">
      <w:pPr>
        <w:spacing w:after="0" w:line="240" w:lineRule="auto"/>
        <w:ind w:left="720"/>
        <w:jc w:val="both"/>
        <w:rPr>
          <w:rFonts w:eastAsia="Times New Roman" w:cs="Times New Roman"/>
          <w:szCs w:val="24"/>
        </w:rPr>
      </w:pPr>
      <w:r>
        <w:rPr>
          <w:rFonts w:eastAsia="Times New Roman" w:cs="Times New Roman"/>
          <w:szCs w:val="24"/>
        </w:rPr>
        <w:t xml:space="preserve">(b) Requires the county purchasing agent, </w:t>
      </w:r>
      <w:r w:rsidRPr="000E0EE2">
        <w:rPr>
          <w:rFonts w:eastAsia="Times New Roman" w:cs="Times New Roman"/>
          <w:szCs w:val="24"/>
        </w:rPr>
        <w:t>the person designated by the municipality, or the sheriff of the county, as the case may be,</w:t>
      </w:r>
      <w:r>
        <w:rPr>
          <w:rFonts w:eastAsia="Times New Roman" w:cs="Times New Roman"/>
          <w:szCs w:val="24"/>
        </w:rPr>
        <w:t xml:space="preserve"> to mail a notice to the last known address of the owner of the property by certified mail or place a one-time notice on the Internet website and social networking website of the law enforcement agency that seized the property. Makes nonsubstantive changes. </w:t>
      </w:r>
    </w:p>
    <w:p w:rsidR="00EC1ECA" w:rsidRDefault="00EC1ECA" w:rsidP="00B6138B">
      <w:pPr>
        <w:spacing w:after="0" w:line="240" w:lineRule="auto"/>
        <w:ind w:left="720"/>
        <w:jc w:val="both"/>
        <w:rPr>
          <w:rFonts w:eastAsia="Times New Roman" w:cs="Times New Roman"/>
          <w:szCs w:val="24"/>
        </w:rPr>
      </w:pPr>
    </w:p>
    <w:p w:rsidR="00EC1ECA" w:rsidRDefault="00EC1ECA" w:rsidP="00B6138B">
      <w:pPr>
        <w:spacing w:after="0" w:line="240" w:lineRule="auto"/>
        <w:ind w:left="720"/>
        <w:jc w:val="both"/>
        <w:rPr>
          <w:rFonts w:eastAsia="Times New Roman" w:cs="Times New Roman"/>
          <w:szCs w:val="24"/>
        </w:rPr>
      </w:pPr>
      <w:r>
        <w:rPr>
          <w:rFonts w:eastAsia="Times New Roman" w:cs="Times New Roman"/>
          <w:szCs w:val="24"/>
        </w:rPr>
        <w:t xml:space="preserve">(c) Requires the county purchasing </w:t>
      </w:r>
      <w:r w:rsidRPr="000E0EE2">
        <w:rPr>
          <w:rFonts w:eastAsia="Times New Roman" w:cs="Times New Roman"/>
          <w:szCs w:val="24"/>
        </w:rPr>
        <w:t>agent, or the sheriff, as the case may be,</w:t>
      </w:r>
      <w:r>
        <w:rPr>
          <w:rFonts w:eastAsia="Times New Roman" w:cs="Times New Roman"/>
          <w:szCs w:val="24"/>
        </w:rPr>
        <w:t xml:space="preserve"> to publish a notice, rather than cause to be published, once in a paper of general circulation in the municipality or county or place a one-time notice on the Internet website and social networking website of the law enforcement agency that seized the property. Makes conforming and nonsubstantive changes. </w:t>
      </w:r>
    </w:p>
    <w:p w:rsidR="00EC1ECA" w:rsidRDefault="00EC1ECA" w:rsidP="00B6138B">
      <w:pPr>
        <w:spacing w:after="0" w:line="240" w:lineRule="auto"/>
        <w:ind w:left="720"/>
        <w:jc w:val="both"/>
        <w:rPr>
          <w:rFonts w:eastAsia="Times New Roman" w:cs="Times New Roman"/>
          <w:szCs w:val="24"/>
        </w:rPr>
      </w:pPr>
    </w:p>
    <w:p w:rsidR="00EC1ECA" w:rsidRPr="005C2A78" w:rsidRDefault="00EC1ECA" w:rsidP="00B6138B">
      <w:pPr>
        <w:spacing w:after="0" w:line="240" w:lineRule="auto"/>
        <w:ind w:left="720"/>
        <w:jc w:val="both"/>
        <w:rPr>
          <w:rFonts w:eastAsia="Times New Roman" w:cs="Times New Roman"/>
          <w:szCs w:val="24"/>
        </w:rPr>
      </w:pPr>
      <w:r>
        <w:rPr>
          <w:rFonts w:eastAsia="Times New Roman" w:cs="Times New Roman"/>
          <w:szCs w:val="24"/>
        </w:rPr>
        <w:t xml:space="preserve">(d) Requires that the </w:t>
      </w:r>
      <w:r w:rsidRPr="000E0EE2">
        <w:rPr>
          <w:rFonts w:eastAsia="Times New Roman" w:cs="Times New Roman"/>
          <w:szCs w:val="24"/>
        </w:rPr>
        <w:t>sale under</w:t>
      </w:r>
      <w:r>
        <w:rPr>
          <w:rFonts w:eastAsia="Times New Roman" w:cs="Times New Roman"/>
          <w:szCs w:val="24"/>
        </w:rPr>
        <w:t xml:space="preserve"> Article 18.17 (Disposition of Abandoned or Unclaimed Property)</w:t>
      </w:r>
      <w:r w:rsidRPr="000E0EE2">
        <w:rPr>
          <w:rFonts w:eastAsia="Times New Roman" w:cs="Times New Roman"/>
          <w:szCs w:val="24"/>
        </w:rPr>
        <w:t xml:space="preserve"> of any property that has a fair market value of $500 or more</w:t>
      </w:r>
      <w:r>
        <w:rPr>
          <w:rFonts w:eastAsia="Times New Roman" w:cs="Times New Roman"/>
          <w:szCs w:val="24"/>
        </w:rPr>
        <w:t xml:space="preserve"> to be preceded by a notice </w:t>
      </w:r>
      <w:r w:rsidRPr="000E0EE2">
        <w:rPr>
          <w:rFonts w:eastAsia="Times New Roman" w:cs="Times New Roman"/>
          <w:szCs w:val="24"/>
        </w:rPr>
        <w:t>published once at least 14 days before</w:t>
      </w:r>
      <w:r>
        <w:rPr>
          <w:rFonts w:eastAsia="Times New Roman" w:cs="Times New Roman"/>
          <w:szCs w:val="24"/>
        </w:rPr>
        <w:t xml:space="preserve"> </w:t>
      </w:r>
      <w:r w:rsidRPr="000E0EE2">
        <w:rPr>
          <w:rFonts w:eastAsia="Times New Roman" w:cs="Times New Roman"/>
          <w:szCs w:val="24"/>
        </w:rPr>
        <w:t>the date of the</w:t>
      </w:r>
      <w:r>
        <w:rPr>
          <w:rFonts w:eastAsia="Times New Roman" w:cs="Times New Roman"/>
          <w:szCs w:val="24"/>
        </w:rPr>
        <w:t xml:space="preserve"> </w:t>
      </w:r>
      <w:r w:rsidRPr="000E0EE2">
        <w:rPr>
          <w:rFonts w:eastAsia="Times New Roman" w:cs="Times New Roman"/>
          <w:szCs w:val="24"/>
        </w:rPr>
        <w:t>sale in a newspaper of general circulation in the municipality or county where the sale is to take place or placed once on the Internet website and social networking website of the law enforcement agency that seized the property at least 14 days before the date of the sale.</w:t>
      </w:r>
      <w:r>
        <w:rPr>
          <w:rFonts w:eastAsia="Times New Roman" w:cs="Times New Roman"/>
          <w:szCs w:val="24"/>
        </w:rPr>
        <w:t xml:space="preserve"> Makes conforming and nonsubstantive changes. </w:t>
      </w:r>
    </w:p>
    <w:p w:rsidR="00EC1ECA" w:rsidRPr="005C2A78" w:rsidRDefault="00EC1ECA" w:rsidP="00B6138B">
      <w:pPr>
        <w:spacing w:after="0" w:line="240" w:lineRule="auto"/>
        <w:jc w:val="both"/>
        <w:rPr>
          <w:rFonts w:eastAsia="Times New Roman" w:cs="Times New Roman"/>
          <w:szCs w:val="24"/>
        </w:rPr>
      </w:pPr>
    </w:p>
    <w:p w:rsidR="00EC1ECA" w:rsidRPr="005C2A78" w:rsidRDefault="00EC1ECA" w:rsidP="00B6138B">
      <w:pPr>
        <w:spacing w:after="0" w:line="240" w:lineRule="auto"/>
        <w:jc w:val="both"/>
        <w:rPr>
          <w:rFonts w:eastAsia="Times New Roman" w:cs="Times New Roman"/>
          <w:szCs w:val="24"/>
        </w:rPr>
      </w:pPr>
      <w:r w:rsidRPr="005C2A78">
        <w:rPr>
          <w:rFonts w:eastAsia="Times New Roman" w:cs="Times New Roman"/>
          <w:szCs w:val="24"/>
        </w:rPr>
        <w:t>SECTION 2.</w:t>
      </w:r>
      <w:r>
        <w:rPr>
          <w:rFonts w:eastAsia="Times New Roman" w:cs="Times New Roman"/>
          <w:szCs w:val="24"/>
        </w:rPr>
        <w:t xml:space="preserve"> Makes application of this Act prospective.</w:t>
      </w:r>
    </w:p>
    <w:p w:rsidR="00EC1ECA" w:rsidRPr="005C2A78" w:rsidRDefault="00EC1ECA" w:rsidP="00B6138B">
      <w:pPr>
        <w:spacing w:after="0" w:line="240" w:lineRule="auto"/>
        <w:jc w:val="both"/>
        <w:rPr>
          <w:rFonts w:eastAsia="Times New Roman" w:cs="Times New Roman"/>
          <w:szCs w:val="24"/>
        </w:rPr>
      </w:pPr>
    </w:p>
    <w:p w:rsidR="00EC1ECA" w:rsidRPr="00C8671F" w:rsidRDefault="00EC1ECA" w:rsidP="00B6138B">
      <w:pPr>
        <w:spacing w:after="0" w:line="240" w:lineRule="auto"/>
        <w:jc w:val="both"/>
        <w:rPr>
          <w:rFonts w:eastAsia="Times New Roman" w:cs="Times New Roman"/>
          <w:szCs w:val="24"/>
        </w:rPr>
      </w:pPr>
      <w:r w:rsidRPr="005C2A78">
        <w:rPr>
          <w:rFonts w:eastAsia="Times New Roman" w:cs="Times New Roman"/>
          <w:szCs w:val="24"/>
        </w:rPr>
        <w:t xml:space="preserve">SECTION 3. </w:t>
      </w:r>
      <w:r>
        <w:rPr>
          <w:rFonts w:eastAsia="Times New Roman" w:cs="Times New Roman"/>
          <w:szCs w:val="24"/>
        </w:rPr>
        <w:t>Effective date: September 1, 2025.</w:t>
      </w:r>
    </w:p>
    <w:sectPr w:rsidR="00EC1ECA" w:rsidRPr="00C8671F" w:rsidSect="000F1DF9">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433D" w:rsidRDefault="00A6433D" w:rsidP="000F1DF9">
      <w:pPr>
        <w:spacing w:after="0" w:line="240" w:lineRule="auto"/>
      </w:pPr>
      <w:r>
        <w:separator/>
      </w:r>
    </w:p>
  </w:endnote>
  <w:endnote w:type="continuationSeparator" w:id="0">
    <w:p w:rsidR="00A6433D" w:rsidRDefault="00A6433D" w:rsidP="000F1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0F1DF9" w:rsidTr="006D756B">
      <w:trPr>
        <w:trHeight w:val="87"/>
      </w:trPr>
      <w:tc>
        <w:tcPr>
          <w:tcW w:w="4788" w:type="dxa"/>
        </w:tcPr>
        <w:p w:rsidR="000F1DF9" w:rsidRDefault="00A6433D" w:rsidP="006D756B">
          <w:pPr>
            <w:pStyle w:val="Footer"/>
            <w:rPr>
              <w:sz w:val="20"/>
              <w:szCs w:val="20"/>
            </w:rPr>
          </w:pPr>
          <w:sdt>
            <w:sdtPr>
              <w:rPr>
                <w:sz w:val="20"/>
                <w:szCs w:val="20"/>
              </w:rPr>
              <w:tag w:val="SRCHeader"/>
              <w:id w:val="1760255171"/>
              <w:placeholder>
                <w:docPart w:val="847B6A800B2540F7B780455865E388F7"/>
              </w:placeholder>
            </w:sdtPr>
            <w:sdtEndPr/>
            <w:sdtContent>
              <w:r w:rsidR="00BC7495">
                <w:rPr>
                  <w:sz w:val="20"/>
                  <w:szCs w:val="20"/>
                </w:rPr>
                <w:t>SRC</w:t>
              </w:r>
            </w:sdtContent>
          </w:sdt>
          <w:r w:rsidR="00BE4852">
            <w:rPr>
              <w:sz w:val="20"/>
              <w:szCs w:val="20"/>
            </w:rPr>
            <w:t>-</w:t>
          </w:r>
          <w:sdt>
            <w:sdtPr>
              <w:rPr>
                <w:sz w:val="20"/>
                <w:szCs w:val="20"/>
              </w:rPr>
              <w:alias w:val="Typist"/>
              <w:tag w:val="Typist"/>
              <w:id w:val="-1971889668"/>
              <w:lock w:val="sdtLocked"/>
              <w:placeholder>
                <w:docPart w:val="43AE62762AF54F0AA5DA6FF6EABDA3AB"/>
              </w:placeholder>
            </w:sdtPr>
            <w:sdtEndPr/>
            <w:sdtContent>
              <w:r w:rsidR="00EC1ECA">
                <w:rPr>
                  <w:sz w:val="20"/>
                  <w:szCs w:val="20"/>
                </w:rPr>
                <w:t>MLC</w:t>
              </w:r>
            </w:sdtContent>
          </w:sdt>
          <w:r w:rsidR="00E10F50">
            <w:rPr>
              <w:sz w:val="20"/>
              <w:szCs w:val="20"/>
            </w:rPr>
            <w:t xml:space="preserve"> </w:t>
          </w:r>
          <w:sdt>
            <w:sdtPr>
              <w:rPr>
                <w:sz w:val="20"/>
                <w:szCs w:val="20"/>
              </w:rPr>
              <w:alias w:val="Bill Number"/>
              <w:tag w:val="BillNumberFooter"/>
              <w:id w:val="-1363743864"/>
              <w:placeholder>
                <w:docPart w:val="EDFBD73E4750480A95E3DFF31295F398"/>
              </w:placeholder>
            </w:sdtPr>
            <w:sdtEndPr/>
            <w:sdtContent>
              <w:r w:rsidR="00EC1ECA">
                <w:rPr>
                  <w:sz w:val="20"/>
                  <w:szCs w:val="20"/>
                </w:rPr>
                <w:t>H.B. 1261</w:t>
              </w:r>
            </w:sdtContent>
          </w:sdt>
          <w:r w:rsidR="00B43543">
            <w:rPr>
              <w:sz w:val="20"/>
              <w:szCs w:val="20"/>
            </w:rPr>
            <w:t xml:space="preserve"> </w:t>
          </w:r>
          <w:sdt>
            <w:sdtPr>
              <w:rPr>
                <w:sz w:val="20"/>
                <w:szCs w:val="20"/>
              </w:rPr>
              <w:alias w:val="Legislative / Session"/>
              <w:tag w:val="LegislativeSessionFooter"/>
              <w:id w:val="-182668472"/>
              <w:placeholder>
                <w:docPart w:val="ECCCFE6F18234985A37F831519DCB3BD"/>
              </w:placeholder>
            </w:sdtPr>
            <w:sdtEndPr/>
            <w:sdtContent>
              <w:r w:rsidR="00EC1ECA">
                <w:rPr>
                  <w:sz w:val="20"/>
                  <w:szCs w:val="20"/>
                </w:rPr>
                <w:t>89(R)</w:t>
              </w:r>
            </w:sdtContent>
          </w:sdt>
          <w:r w:rsidR="000F1DF9">
            <w:rPr>
              <w:sz w:val="20"/>
              <w:szCs w:val="20"/>
            </w:rPr>
            <w:t xml:space="preserve"> </w:t>
          </w:r>
          <w:sdt>
            <w:sdtPr>
              <w:rPr>
                <w:sz w:val="20"/>
                <w:szCs w:val="20"/>
              </w:rPr>
              <w:alias w:val="Revised"/>
              <w:tag w:val="Revised"/>
              <w:id w:val="-1003359200"/>
              <w:placeholder>
                <w:docPart w:val="AE2570ED5D764CD7AF9686706F550F46"/>
              </w:placeholder>
              <w:showingPlcHdr/>
            </w:sdtPr>
            <w:sdtEndPr/>
            <w:sdtContent>
              <w:r w:rsidR="00E036F8" w:rsidRPr="00395878">
                <w:rPr>
                  <w:rStyle w:val="PlaceholderText"/>
                </w:rPr>
                <w:t xml:space="preserve">         </w:t>
              </w:r>
            </w:sdtContent>
          </w:sdt>
        </w:p>
      </w:tc>
      <w:tc>
        <w:tcPr>
          <w:tcW w:w="4788" w:type="dxa"/>
        </w:tcPr>
        <w:p w:rsidR="000F1DF9" w:rsidRPr="000F1DF9" w:rsidRDefault="00A6433D" w:rsidP="006D756B">
          <w:pPr>
            <w:pStyle w:val="Footer"/>
            <w:jc w:val="right"/>
            <w:rPr>
              <w:sz w:val="20"/>
              <w:szCs w:val="20"/>
            </w:rPr>
          </w:pPr>
          <w:sdt>
            <w:sdtPr>
              <w:rPr>
                <w:sz w:val="20"/>
                <w:szCs w:val="20"/>
              </w:rPr>
              <w:tag w:val="PageNumber"/>
              <w:id w:val="-1983611082"/>
              <w:placeholder>
                <w:docPart w:val="F7DF43472AC048D49652C79843C910E3"/>
              </w:placeholder>
            </w:sdtPr>
            <w:sdtEndPr/>
            <w:sdtContent>
              <w:r w:rsidR="00E036F8">
                <w:rPr>
                  <w:sz w:val="20"/>
                  <w:szCs w:val="20"/>
                </w:rPr>
                <w:t xml:space="preserve">Page </w:t>
              </w:r>
              <w:r w:rsidR="006D756B">
                <w:rPr>
                  <w:sz w:val="20"/>
                  <w:szCs w:val="20"/>
                </w:rPr>
                <w:fldChar w:fldCharType="begin"/>
              </w:r>
              <w:r w:rsidR="006D756B">
                <w:rPr>
                  <w:sz w:val="20"/>
                  <w:szCs w:val="20"/>
                </w:rPr>
                <w:instrText xml:space="preserve"> PAGE  \* Arabic  \* MERGEFORMAT </w:instrText>
              </w:r>
              <w:r w:rsidR="006D756B">
                <w:rPr>
                  <w:sz w:val="20"/>
                  <w:szCs w:val="20"/>
                </w:rPr>
                <w:fldChar w:fldCharType="separate"/>
              </w:r>
              <w:r w:rsidR="000B4D64">
                <w:rPr>
                  <w:noProof/>
                  <w:sz w:val="20"/>
                  <w:szCs w:val="20"/>
                </w:rPr>
                <w:t>1</w:t>
              </w:r>
              <w:r w:rsidR="006D756B">
                <w:rPr>
                  <w:sz w:val="20"/>
                  <w:szCs w:val="20"/>
                </w:rPr>
                <w:fldChar w:fldCharType="end"/>
              </w:r>
              <w:r w:rsidR="00E036F8">
                <w:rPr>
                  <w:sz w:val="20"/>
                  <w:szCs w:val="20"/>
                </w:rPr>
                <w:t xml:space="preserve"> of  </w:t>
              </w:r>
              <w:r w:rsidR="00E036F8">
                <w:rPr>
                  <w:sz w:val="20"/>
                  <w:szCs w:val="20"/>
                </w:rPr>
                <w:fldChar w:fldCharType="begin"/>
              </w:r>
              <w:r w:rsidR="00E036F8">
                <w:rPr>
                  <w:sz w:val="20"/>
                  <w:szCs w:val="20"/>
                </w:rPr>
                <w:instrText xml:space="preserve"> NUMPAGES  \* Arabic  \* MERGEFORMAT </w:instrText>
              </w:r>
              <w:r w:rsidR="00E036F8">
                <w:rPr>
                  <w:sz w:val="20"/>
                  <w:szCs w:val="20"/>
                </w:rPr>
                <w:fldChar w:fldCharType="separate"/>
              </w:r>
              <w:r w:rsidR="000B4D64">
                <w:rPr>
                  <w:noProof/>
                  <w:sz w:val="20"/>
                  <w:szCs w:val="20"/>
                </w:rPr>
                <w:t>1</w:t>
              </w:r>
              <w:r w:rsidR="00E036F8">
                <w:rPr>
                  <w:sz w:val="20"/>
                  <w:szCs w:val="20"/>
                </w:rPr>
                <w:fldChar w:fldCharType="end"/>
              </w:r>
            </w:sdtContent>
          </w:sdt>
        </w:p>
      </w:tc>
    </w:tr>
  </w:tbl>
  <w:p w:rsidR="000F1DF9" w:rsidRPr="000F1DF9" w:rsidRDefault="000F1DF9" w:rsidP="006D756B">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433D" w:rsidRDefault="00A6433D" w:rsidP="000F1DF9">
      <w:pPr>
        <w:spacing w:after="0" w:line="240" w:lineRule="auto"/>
      </w:pPr>
      <w:r>
        <w:separator/>
      </w:r>
    </w:p>
  </w:footnote>
  <w:footnote w:type="continuationSeparator" w:id="0">
    <w:p w:rsidR="00A6433D" w:rsidRDefault="00A6433D" w:rsidP="000F1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3AD0"/>
    <w:rsid w:val="00043800"/>
    <w:rsid w:val="00073EDD"/>
    <w:rsid w:val="000B4D64"/>
    <w:rsid w:val="000E552E"/>
    <w:rsid w:val="000F1DF9"/>
    <w:rsid w:val="001C7CF1"/>
    <w:rsid w:val="002355A9"/>
    <w:rsid w:val="00257C49"/>
    <w:rsid w:val="00305C27"/>
    <w:rsid w:val="00330BDA"/>
    <w:rsid w:val="0034346C"/>
    <w:rsid w:val="00376DD2"/>
    <w:rsid w:val="00382704"/>
    <w:rsid w:val="003A2368"/>
    <w:rsid w:val="003D3676"/>
    <w:rsid w:val="00404760"/>
    <w:rsid w:val="0045110C"/>
    <w:rsid w:val="00503AD0"/>
    <w:rsid w:val="005320AA"/>
    <w:rsid w:val="00544B9F"/>
    <w:rsid w:val="00585C31"/>
    <w:rsid w:val="005A7918"/>
    <w:rsid w:val="005E0AC7"/>
    <w:rsid w:val="005F46D7"/>
    <w:rsid w:val="00605CA0"/>
    <w:rsid w:val="006529C4"/>
    <w:rsid w:val="006D756B"/>
    <w:rsid w:val="00774EC7"/>
    <w:rsid w:val="00833061"/>
    <w:rsid w:val="008A6859"/>
    <w:rsid w:val="0093341F"/>
    <w:rsid w:val="009562E3"/>
    <w:rsid w:val="00986E9F"/>
    <w:rsid w:val="00A6433D"/>
    <w:rsid w:val="00AE3F44"/>
    <w:rsid w:val="00B43543"/>
    <w:rsid w:val="00B53F07"/>
    <w:rsid w:val="00B97023"/>
    <w:rsid w:val="00BC7495"/>
    <w:rsid w:val="00BD0CEE"/>
    <w:rsid w:val="00BE4852"/>
    <w:rsid w:val="00C04606"/>
    <w:rsid w:val="00C10A08"/>
    <w:rsid w:val="00C43D01"/>
    <w:rsid w:val="00C65088"/>
    <w:rsid w:val="00C8671F"/>
    <w:rsid w:val="00CC3D4A"/>
    <w:rsid w:val="00D11363"/>
    <w:rsid w:val="00D70925"/>
    <w:rsid w:val="00DB48D8"/>
    <w:rsid w:val="00E036F8"/>
    <w:rsid w:val="00E10F50"/>
    <w:rsid w:val="00E23091"/>
    <w:rsid w:val="00E32B14"/>
    <w:rsid w:val="00E46194"/>
    <w:rsid w:val="00EC1ECA"/>
    <w:rsid w:val="00EE2AD8"/>
    <w:rsid w:val="00F30915"/>
    <w:rsid w:val="00F3523F"/>
    <w:rsid w:val="00FC71B4"/>
    <w:rsid w:val="00FF6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F8841"/>
  <w15:docId w15:val="{35DD64AD-C1CC-415E-9E8A-EE406D58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B1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3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1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DF9"/>
    <w:rPr>
      <w:rFonts w:ascii="Times New Roman" w:hAnsi="Times New Roman"/>
      <w:sz w:val="24"/>
    </w:rPr>
  </w:style>
  <w:style w:type="paragraph" w:styleId="Footer">
    <w:name w:val="footer"/>
    <w:basedOn w:val="Normal"/>
    <w:link w:val="FooterChar"/>
    <w:uiPriority w:val="99"/>
    <w:unhideWhenUsed/>
    <w:rsid w:val="000F1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DF9"/>
    <w:rPr>
      <w:rFonts w:ascii="Times New Roman" w:hAnsi="Times New Roman"/>
      <w:sz w:val="24"/>
    </w:rPr>
  </w:style>
  <w:style w:type="character" w:styleId="PlaceholderText">
    <w:name w:val="Placeholder Text"/>
    <w:basedOn w:val="DefaultParagraphFont"/>
    <w:uiPriority w:val="99"/>
    <w:semiHidden/>
    <w:rsid w:val="00605CA0"/>
    <w:rPr>
      <w:color w:val="808080"/>
    </w:rPr>
  </w:style>
  <w:style w:type="paragraph" w:styleId="BalloonText">
    <w:name w:val="Balloon Text"/>
    <w:basedOn w:val="Normal"/>
    <w:link w:val="BalloonTextChar"/>
    <w:uiPriority w:val="99"/>
    <w:semiHidden/>
    <w:unhideWhenUsed/>
    <w:rsid w:val="00605C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CA0"/>
    <w:rPr>
      <w:rFonts w:ascii="Tahoma" w:hAnsi="Tahoma" w:cs="Tahoma"/>
      <w:sz w:val="16"/>
      <w:szCs w:val="16"/>
    </w:rPr>
  </w:style>
  <w:style w:type="paragraph" w:styleId="NormalWeb">
    <w:name w:val="Normal (Web)"/>
    <w:basedOn w:val="Normal"/>
    <w:uiPriority w:val="99"/>
    <w:semiHidden/>
    <w:unhideWhenUsed/>
    <w:rsid w:val="00EC1ECA"/>
    <w:pPr>
      <w:spacing w:before="100" w:beforeAutospacing="1" w:after="100" w:afterAutospacing="1" w:line="240" w:lineRule="auto"/>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06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DF43472AC048D49652C79843C910E3"/>
        <w:category>
          <w:name w:val="General"/>
          <w:gallery w:val="placeholder"/>
        </w:category>
        <w:types>
          <w:type w:val="bbPlcHdr"/>
        </w:types>
        <w:behaviors>
          <w:behavior w:val="content"/>
        </w:behaviors>
        <w:guid w:val="{4A5E5E5F-CFF1-4C6A-BB33-8F34205DC965}"/>
      </w:docPartPr>
      <w:docPartBody>
        <w:p w:rsidR="00D63E87" w:rsidRDefault="00290C4E" w:rsidP="00290C4E">
          <w:pPr>
            <w:pStyle w:val="F7DF43472AC048D49652C79843C910E3"/>
          </w:pPr>
          <w:r>
            <w:rPr>
              <w:sz w:val="20"/>
              <w:szCs w:val="20"/>
            </w:rPr>
            <w:fldChar w:fldCharType="begin"/>
          </w:r>
          <w:r>
            <w:rPr>
              <w:sz w:val="20"/>
              <w:szCs w:val="20"/>
            </w:rPr>
            <w:instrText xml:space="preserve"> PAGE  \* Arabic  \* MERGEFORMAT </w:instrText>
          </w:r>
          <w:r>
            <w:rPr>
              <w:sz w:val="20"/>
              <w:szCs w:val="20"/>
            </w:rPr>
            <w:fldChar w:fldCharType="separate"/>
          </w:r>
          <w:r>
            <w:rPr>
              <w:noProof/>
              <w:sz w:val="20"/>
              <w:szCs w:val="20"/>
            </w:rPr>
            <w:t>1</w:t>
          </w:r>
          <w:r>
            <w:rPr>
              <w:sz w:val="20"/>
              <w:szCs w:val="20"/>
            </w:rPr>
            <w:fldChar w:fldCharType="end"/>
          </w:r>
        </w:p>
      </w:docPartBody>
    </w:docPart>
    <w:docPart>
      <w:docPartPr>
        <w:name w:val="EDFBD73E4750480A95E3DFF31295F398"/>
        <w:category>
          <w:name w:val="General"/>
          <w:gallery w:val="placeholder"/>
        </w:category>
        <w:types>
          <w:type w:val="bbPlcHdr"/>
        </w:types>
        <w:behaviors>
          <w:behavior w:val="content"/>
        </w:behaviors>
        <w:guid w:val="{38D3CCB3-6857-4DED-B10D-EB37744FAC45}"/>
      </w:docPartPr>
      <w:docPartBody>
        <w:p w:rsidR="00D63E87" w:rsidRDefault="00D63E87"/>
      </w:docPartBody>
    </w:docPart>
    <w:docPart>
      <w:docPartPr>
        <w:name w:val="AE2570ED5D764CD7AF9686706F550F46"/>
        <w:category>
          <w:name w:val="General"/>
          <w:gallery w:val="placeholder"/>
        </w:category>
        <w:types>
          <w:type w:val="bbPlcHdr"/>
        </w:types>
        <w:behaviors>
          <w:behavior w:val="content"/>
        </w:behaviors>
        <w:guid w:val="{84BAAAE8-F99C-44CE-98C2-6977BE590FFC}"/>
      </w:docPartPr>
      <w:docPartBody>
        <w:p w:rsidR="00D63E87" w:rsidRDefault="001E7483" w:rsidP="001E7483">
          <w:pPr>
            <w:pStyle w:val="AE2570ED5D764CD7AF9686706F550F4622"/>
          </w:pPr>
          <w:r w:rsidRPr="00395878">
            <w:rPr>
              <w:rStyle w:val="PlaceholderText"/>
            </w:rPr>
            <w:t xml:space="preserve">         </w:t>
          </w:r>
        </w:p>
      </w:docPartBody>
    </w:docPart>
    <w:docPart>
      <w:docPartPr>
        <w:name w:val="ECCCFE6F18234985A37F831519DCB3BD"/>
        <w:category>
          <w:name w:val="General"/>
          <w:gallery w:val="placeholder"/>
        </w:category>
        <w:types>
          <w:type w:val="bbPlcHdr"/>
        </w:types>
        <w:behaviors>
          <w:behavior w:val="content"/>
        </w:behaviors>
        <w:guid w:val="{96CCDAAA-F0DD-4626-89E6-98363933A22E}"/>
      </w:docPartPr>
      <w:docPartBody>
        <w:p w:rsidR="00B252A4" w:rsidRDefault="00B252A4"/>
      </w:docPartBody>
    </w:docPart>
    <w:docPart>
      <w:docPartPr>
        <w:name w:val="43AE62762AF54F0AA5DA6FF6EABDA3AB"/>
        <w:category>
          <w:name w:val="General"/>
          <w:gallery w:val="placeholder"/>
        </w:category>
        <w:types>
          <w:type w:val="bbPlcHdr"/>
        </w:types>
        <w:behaviors>
          <w:behavior w:val="content"/>
        </w:behaviors>
        <w:guid w:val="{4727A725-4C4B-4449-BF03-44C2A79BBB45}"/>
      </w:docPartPr>
      <w:docPartBody>
        <w:p w:rsidR="00A57564" w:rsidRDefault="00A57564"/>
      </w:docPartBody>
    </w:docPart>
    <w:docPart>
      <w:docPartPr>
        <w:name w:val="847B6A800B2540F7B780455865E388F7"/>
        <w:category>
          <w:name w:val="General"/>
          <w:gallery w:val="placeholder"/>
        </w:category>
        <w:types>
          <w:type w:val="bbPlcHdr"/>
        </w:types>
        <w:behaviors>
          <w:behavior w:val="content"/>
        </w:behaviors>
        <w:guid w:val="{4D00D1E8-AA32-485E-889D-FDDEB48B4233}"/>
      </w:docPartPr>
      <w:docPartBody>
        <w:p w:rsidR="0011267B" w:rsidRDefault="0011267B"/>
      </w:docPartBody>
    </w:docPart>
    <w:docPart>
      <w:docPartPr>
        <w:name w:val="29E1D8663C83465B8E387563635236A9"/>
        <w:category>
          <w:name w:val="General"/>
          <w:gallery w:val="placeholder"/>
        </w:category>
        <w:types>
          <w:type w:val="bbPlcHdr"/>
        </w:types>
        <w:behaviors>
          <w:behavior w:val="content"/>
        </w:behaviors>
        <w:guid w:val="{162D88F9-E818-4D90-8936-62444A52A5EC}"/>
      </w:docPartPr>
      <w:docPartBody>
        <w:p w:rsidR="00980DF5" w:rsidRDefault="00980DF5"/>
      </w:docPartBody>
    </w:docPart>
    <w:docPart>
      <w:docPartPr>
        <w:name w:val="FA9C08B0312D47AEA918EB90ADFF54A6"/>
        <w:category>
          <w:name w:val="General"/>
          <w:gallery w:val="placeholder"/>
        </w:category>
        <w:types>
          <w:type w:val="bbPlcHdr"/>
        </w:types>
        <w:behaviors>
          <w:behavior w:val="content"/>
        </w:behaviors>
        <w:guid w:val="{CB65490D-339D-44CB-A28C-AA9EDDC4860A}"/>
      </w:docPartPr>
      <w:docPartBody>
        <w:p w:rsidR="00980DF5" w:rsidRDefault="00980DF5"/>
      </w:docPartBody>
    </w:docPart>
    <w:docPart>
      <w:docPartPr>
        <w:name w:val="F911A0681A544056850CF2C7BF6843FF"/>
        <w:category>
          <w:name w:val="General"/>
          <w:gallery w:val="placeholder"/>
        </w:category>
        <w:types>
          <w:type w:val="bbPlcHdr"/>
        </w:types>
        <w:behaviors>
          <w:behavior w:val="content"/>
        </w:behaviors>
        <w:guid w:val="{FEA4B483-1390-4181-A362-9A91E0BAA7BE}"/>
      </w:docPartPr>
      <w:docPartBody>
        <w:p w:rsidR="00980DF5" w:rsidRDefault="00980DF5"/>
      </w:docPartBody>
    </w:docPart>
    <w:docPart>
      <w:docPartPr>
        <w:name w:val="FA659BF5831642FAAAF89B8A6F54E9B6"/>
        <w:category>
          <w:name w:val="General"/>
          <w:gallery w:val="placeholder"/>
        </w:category>
        <w:types>
          <w:type w:val="bbPlcHdr"/>
        </w:types>
        <w:behaviors>
          <w:behavior w:val="content"/>
        </w:behaviors>
        <w:guid w:val="{A61EB7BB-1288-4B4A-B542-58DE111601E8}"/>
      </w:docPartPr>
      <w:docPartBody>
        <w:p w:rsidR="00980DF5" w:rsidRDefault="00980DF5"/>
      </w:docPartBody>
    </w:docPart>
    <w:docPart>
      <w:docPartPr>
        <w:name w:val="39D7AD8AB600405597FF83D4C1DE003C"/>
        <w:category>
          <w:name w:val="General"/>
          <w:gallery w:val="placeholder"/>
        </w:category>
        <w:types>
          <w:type w:val="bbPlcHdr"/>
        </w:types>
        <w:behaviors>
          <w:behavior w:val="content"/>
        </w:behaviors>
        <w:guid w:val="{34EEC1D3-123E-4843-8D4E-460696192385}"/>
      </w:docPartPr>
      <w:docPartBody>
        <w:p w:rsidR="00980DF5" w:rsidRDefault="00980DF5"/>
      </w:docPartBody>
    </w:docPart>
    <w:docPart>
      <w:docPartPr>
        <w:name w:val="B8AF5EF7D51243398C5FE02FEA225597"/>
        <w:category>
          <w:name w:val="General"/>
          <w:gallery w:val="placeholder"/>
        </w:category>
        <w:types>
          <w:type w:val="bbPlcHdr"/>
        </w:types>
        <w:behaviors>
          <w:behavior w:val="content"/>
        </w:behaviors>
        <w:guid w:val="{FFB1F66C-39C5-4DAD-8510-97EEA7D7948F}"/>
      </w:docPartPr>
      <w:docPartBody>
        <w:p w:rsidR="00980DF5" w:rsidRDefault="00980DF5"/>
      </w:docPartBody>
    </w:docPart>
    <w:docPart>
      <w:docPartPr>
        <w:name w:val="F1D815B0E5B74BC7A907740A2667A07D"/>
        <w:category>
          <w:name w:val="General"/>
          <w:gallery w:val="placeholder"/>
        </w:category>
        <w:types>
          <w:type w:val="bbPlcHdr"/>
        </w:types>
        <w:behaviors>
          <w:behavior w:val="content"/>
        </w:behaviors>
        <w:guid w:val="{194129D8-F436-4924-ADAB-A2ECB68B594B}"/>
      </w:docPartPr>
      <w:docPartBody>
        <w:p w:rsidR="00980DF5" w:rsidRDefault="00980DF5"/>
      </w:docPartBody>
    </w:docPart>
    <w:docPart>
      <w:docPartPr>
        <w:name w:val="E345E3BB0885496FB0701BC9FF2AF0A2"/>
        <w:category>
          <w:name w:val="General"/>
          <w:gallery w:val="placeholder"/>
        </w:category>
        <w:types>
          <w:type w:val="bbPlcHdr"/>
        </w:types>
        <w:behaviors>
          <w:behavior w:val="content"/>
        </w:behaviors>
        <w:guid w:val="{312F6D0A-899A-4D7E-9926-19C9CEB67E67}"/>
      </w:docPartPr>
      <w:docPartBody>
        <w:p w:rsidR="00980DF5" w:rsidRDefault="00980DF5"/>
      </w:docPartBody>
    </w:docPart>
    <w:docPart>
      <w:docPartPr>
        <w:name w:val="0EE85E731F494D3DAC18F7305C9DE26E"/>
        <w:category>
          <w:name w:val="General"/>
          <w:gallery w:val="placeholder"/>
        </w:category>
        <w:types>
          <w:type w:val="bbPlcHdr"/>
        </w:types>
        <w:behaviors>
          <w:behavior w:val="content"/>
        </w:behaviors>
        <w:guid w:val="{B5829C4D-0BDF-4D2D-9DC0-76CCA6E7589B}"/>
      </w:docPartPr>
      <w:docPartBody>
        <w:p w:rsidR="00980DF5" w:rsidRDefault="00980DF5"/>
      </w:docPartBody>
    </w:docPart>
    <w:docPart>
      <w:docPartPr>
        <w:name w:val="DBC7FB8BABC64ED48924B02701FFF599"/>
        <w:category>
          <w:name w:val="General"/>
          <w:gallery w:val="placeholder"/>
        </w:category>
        <w:types>
          <w:type w:val="bbPlcHdr"/>
        </w:types>
        <w:behaviors>
          <w:behavior w:val="content"/>
        </w:behaviors>
        <w:guid w:val="{D80DA0E8-8728-47D9-BC5A-544EF1BF8FE8}"/>
      </w:docPartPr>
      <w:docPartBody>
        <w:p w:rsidR="00980DF5" w:rsidRDefault="001A7A23" w:rsidP="001A7A23">
          <w:pPr>
            <w:pStyle w:val="DBC7FB8BABC64ED48924B02701FFF599"/>
          </w:pPr>
          <w:r w:rsidRPr="00A30DD1">
            <w:rPr>
              <w:rStyle w:val="PlaceholderText"/>
            </w:rPr>
            <w:t>Click here to enter a date.</w:t>
          </w:r>
        </w:p>
      </w:docPartBody>
    </w:docPart>
    <w:docPart>
      <w:docPartPr>
        <w:name w:val="C4D91BDA24474DC885C56193DE6641A1"/>
        <w:category>
          <w:name w:val="General"/>
          <w:gallery w:val="placeholder"/>
        </w:category>
        <w:types>
          <w:type w:val="bbPlcHdr"/>
        </w:types>
        <w:behaviors>
          <w:behavior w:val="content"/>
        </w:behaviors>
        <w:guid w:val="{76850C1C-6519-4208-ABCA-9980BF4792C2}"/>
      </w:docPartPr>
      <w:docPartBody>
        <w:p w:rsidR="00980DF5" w:rsidRDefault="00980DF5"/>
      </w:docPartBody>
    </w:docPart>
    <w:docPart>
      <w:docPartPr>
        <w:name w:val="1E50F6FCC7444B128F44F1CC23E5E163"/>
        <w:category>
          <w:name w:val="General"/>
          <w:gallery w:val="placeholder"/>
        </w:category>
        <w:types>
          <w:type w:val="bbPlcHdr"/>
        </w:types>
        <w:behaviors>
          <w:behavior w:val="content"/>
        </w:behaviors>
        <w:guid w:val="{F9B390C9-73D6-4A43-9A20-32F4881FC00D}"/>
      </w:docPartPr>
      <w:docPartBody>
        <w:p w:rsidR="00980DF5" w:rsidRDefault="00980DF5"/>
      </w:docPartBody>
    </w:docPart>
    <w:docPart>
      <w:docPartPr>
        <w:name w:val="27C34304FE684EBBA030481705C1CB95"/>
        <w:category>
          <w:name w:val="General"/>
          <w:gallery w:val="placeholder"/>
        </w:category>
        <w:types>
          <w:type w:val="bbPlcHdr"/>
        </w:types>
        <w:behaviors>
          <w:behavior w:val="content"/>
        </w:behaviors>
        <w:guid w:val="{1B447B9E-0D98-4CA4-9B54-A5FB343011DC}"/>
      </w:docPartPr>
      <w:docPartBody>
        <w:p w:rsidR="00980DF5" w:rsidRDefault="001A7A23" w:rsidP="001A7A23">
          <w:pPr>
            <w:pStyle w:val="27C34304FE684EBBA030481705C1CB95"/>
          </w:pPr>
          <w:r>
            <w:rPr>
              <w:rFonts w:eastAsia="Times New Roman" w:cs="Times New Roman"/>
              <w:bCs/>
            </w:rPr>
            <w:t xml:space="preserve"> </w:t>
          </w:r>
        </w:p>
      </w:docPartBody>
    </w:docPart>
    <w:docPart>
      <w:docPartPr>
        <w:name w:val="A4094035EC7D4537AE528B1AFAF0052D"/>
        <w:category>
          <w:name w:val="General"/>
          <w:gallery w:val="placeholder"/>
        </w:category>
        <w:types>
          <w:type w:val="bbPlcHdr"/>
        </w:types>
        <w:behaviors>
          <w:behavior w:val="content"/>
        </w:behaviors>
        <w:guid w:val="{50AC4949-BB57-4A5B-8FA6-5435FB941A1D}"/>
      </w:docPartPr>
      <w:docPartBody>
        <w:p w:rsidR="00980DF5" w:rsidRDefault="00980DF5"/>
      </w:docPartBody>
    </w:docPart>
    <w:docPart>
      <w:docPartPr>
        <w:name w:val="2514D2307BA1459DACB9B2AAEF2CCBE6"/>
        <w:category>
          <w:name w:val="General"/>
          <w:gallery w:val="placeholder"/>
        </w:category>
        <w:types>
          <w:type w:val="bbPlcHdr"/>
        </w:types>
        <w:behaviors>
          <w:behavior w:val="content"/>
        </w:behaviors>
        <w:guid w:val="{0A364982-BE1E-49D3-B3DC-5495E9437689}"/>
      </w:docPartPr>
      <w:docPartBody>
        <w:p w:rsidR="00980DF5" w:rsidRDefault="00980DF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4665"/>
    <w:rsid w:val="00042393"/>
    <w:rsid w:val="00075859"/>
    <w:rsid w:val="0011267B"/>
    <w:rsid w:val="001135F3"/>
    <w:rsid w:val="001A7A23"/>
    <w:rsid w:val="001C5F26"/>
    <w:rsid w:val="001C7CF1"/>
    <w:rsid w:val="001E7483"/>
    <w:rsid w:val="00280096"/>
    <w:rsid w:val="00290C4E"/>
    <w:rsid w:val="002A4665"/>
    <w:rsid w:val="002A5E86"/>
    <w:rsid w:val="002F07B9"/>
    <w:rsid w:val="0032359E"/>
    <w:rsid w:val="00330290"/>
    <w:rsid w:val="004816E8"/>
    <w:rsid w:val="00493D6D"/>
    <w:rsid w:val="00576003"/>
    <w:rsid w:val="005B408E"/>
    <w:rsid w:val="005D31F2"/>
    <w:rsid w:val="00635291"/>
    <w:rsid w:val="006959CC"/>
    <w:rsid w:val="00696675"/>
    <w:rsid w:val="006B0016"/>
    <w:rsid w:val="008C55F7"/>
    <w:rsid w:val="0090598B"/>
    <w:rsid w:val="00980DF5"/>
    <w:rsid w:val="00984D6C"/>
    <w:rsid w:val="00A54AD6"/>
    <w:rsid w:val="00A57564"/>
    <w:rsid w:val="00B252A4"/>
    <w:rsid w:val="00B5530B"/>
    <w:rsid w:val="00C129E8"/>
    <w:rsid w:val="00C968BA"/>
    <w:rsid w:val="00D63E87"/>
    <w:rsid w:val="00D705C9"/>
    <w:rsid w:val="00E11D0C"/>
    <w:rsid w:val="00E35A8C"/>
    <w:rsid w:val="00E65C8A"/>
    <w:rsid w:val="00FC1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66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7A23"/>
    <w:rPr>
      <w:color w:val="808080"/>
    </w:rPr>
  </w:style>
  <w:style w:type="paragraph" w:customStyle="1" w:styleId="DBC7FB8BABC64ED48924B02701FFF599">
    <w:name w:val="DBC7FB8BABC64ED48924B02701FFF599"/>
    <w:rsid w:val="001A7A23"/>
    <w:pPr>
      <w:spacing w:after="160" w:line="278" w:lineRule="auto"/>
    </w:pPr>
    <w:rPr>
      <w:kern w:val="2"/>
      <w:sz w:val="24"/>
      <w:szCs w:val="24"/>
      <w14:ligatures w14:val="standardContextual"/>
    </w:rPr>
  </w:style>
  <w:style w:type="paragraph" w:customStyle="1" w:styleId="27C34304FE684EBBA030481705C1CB95">
    <w:name w:val="27C34304FE684EBBA030481705C1CB95"/>
    <w:rsid w:val="001A7A23"/>
    <w:pPr>
      <w:spacing w:after="160" w:line="278" w:lineRule="auto"/>
    </w:pPr>
    <w:rPr>
      <w:kern w:val="2"/>
      <w:sz w:val="24"/>
      <w:szCs w:val="24"/>
      <w14:ligatures w14:val="standardContextual"/>
    </w:rPr>
  </w:style>
  <w:style w:type="paragraph" w:customStyle="1" w:styleId="F7DF43472AC048D49652C79843C910E3">
    <w:name w:val="F7DF43472AC048D49652C79843C910E3"/>
    <w:rsid w:val="00290C4E"/>
    <w:pPr>
      <w:tabs>
        <w:tab w:val="center" w:pos="4680"/>
        <w:tab w:val="right" w:pos="9360"/>
      </w:tabs>
      <w:spacing w:after="0" w:line="240" w:lineRule="auto"/>
    </w:pPr>
    <w:rPr>
      <w:rFonts w:ascii="Times New Roman" w:hAnsi="Times New Roman"/>
      <w:sz w:val="24"/>
    </w:rPr>
  </w:style>
  <w:style w:type="paragraph" w:customStyle="1" w:styleId="9DB539E53C5B4DFEB20B6EC85D0B5E1618">
    <w:name w:val="9DB539E53C5B4DFEB20B6EC85D0B5E1618"/>
    <w:rsid w:val="001E7483"/>
    <w:rPr>
      <w:rFonts w:ascii="Times New Roman" w:hAnsi="Times New Roman"/>
      <w:sz w:val="24"/>
    </w:rPr>
  </w:style>
  <w:style w:type="paragraph" w:customStyle="1" w:styleId="487D89B4F8B34DB4967D41FE18F7F88D9">
    <w:name w:val="487D89B4F8B34DB4967D41FE18F7F88D9"/>
    <w:rsid w:val="001E7483"/>
    <w:rPr>
      <w:rFonts w:ascii="Times New Roman" w:hAnsi="Times New Roman"/>
      <w:sz w:val="24"/>
    </w:rPr>
  </w:style>
  <w:style w:type="paragraph" w:customStyle="1" w:styleId="AE2570ED5D764CD7AF9686706F550F4622">
    <w:name w:val="AE2570ED5D764CD7AF9686706F550F4622"/>
    <w:rsid w:val="001E7483"/>
    <w:pPr>
      <w:tabs>
        <w:tab w:val="center" w:pos="4680"/>
        <w:tab w:val="right" w:pos="9360"/>
      </w:tabs>
      <w:spacing w:after="0" w:line="240" w:lineRule="auto"/>
    </w:pPr>
    <w:rPr>
      <w:rFonts w:ascii="Times New Roman" w:hAnsi="Times New Roman"/>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9F86B0C2-6365-4E0C-B577-239B256E0E8E}">
  <ds:schemaRefs>
    <ds:schemaRef ds:uri="http://schemas.openxmlformats.org/officeDocument/2006/bibliography"/>
  </ds:schemaRefs>
</ds:datastoreItem>
</file>

<file path=customXml/itemProps2.xml><?xml version="1.0" encoding="utf-8"?>
<ds:datastoreItem xmlns:ds="http://schemas.openxmlformats.org/officeDocument/2006/customXml" ds:itemID="{4D67975F-58AF-4FE3-9993-C927C438BE69}">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Normal.dotm</Template>
  <TotalTime>5690</TotalTime>
  <Pages>1</Pages>
  <Words>427</Words>
  <Characters>2436</Characters>
  <Application>Microsoft Office Word</Application>
  <DocSecurity>0</DocSecurity>
  <Lines>20</Lines>
  <Paragraphs>5</Paragraphs>
  <ScaleCrop>false</ScaleCrop>
  <Company>Texas Legislative Council</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State of Texas</dc:creator>
  <cp:keywords>
  </cp:keywords>
  <dc:description>
  </dc:description>
  <cp:lastModifiedBy>Maxwell Cioci</cp:lastModifiedBy>
  <cp:revision>161</cp:revision>
  <dcterms:created xsi:type="dcterms:W3CDTF">2015-05-29T14:24:00Z</dcterms:created>
  <dcterms:modified xsi:type="dcterms:W3CDTF">2025-05-09T16:30:00Z</dcterms:modified>
</cp:coreProperties>
</file>

<file path=docProps/custom.xml><?xml version="1.0" encoding="utf-8"?>
<op:Properties xmlns:vt="http://schemas.openxmlformats.org/officeDocument/2006/docPropsVTypes" xmlns:op="http://schemas.openxmlformats.org/officeDocument/2006/custom-properties"/>
</file>