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EDA" w:rsidRDefault="00C90ED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E961025B7344EEA4F056E20A508DB3"/>
          </w:placeholder>
        </w:sdtPr>
        <w:sdtContent>
          <w:r w:rsidRPr="005C2A78">
            <w:rPr>
              <w:rFonts w:cs="Times New Roman"/>
              <w:b/>
              <w:szCs w:val="24"/>
              <w:u w:val="single"/>
            </w:rPr>
            <w:t>BILL ANALYSIS</w:t>
          </w:r>
        </w:sdtContent>
      </w:sdt>
    </w:p>
    <w:p w:rsidR="00C90EDA" w:rsidRPr="00585C31" w:rsidRDefault="00C90EDA" w:rsidP="000F1DF9">
      <w:pPr>
        <w:spacing w:after="0" w:line="240" w:lineRule="auto"/>
        <w:rPr>
          <w:rFonts w:cs="Times New Roman"/>
          <w:szCs w:val="24"/>
        </w:rPr>
      </w:pPr>
    </w:p>
    <w:p w:rsidR="00C90EDA" w:rsidRPr="00585C31" w:rsidRDefault="00C90ED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0EDA" w:rsidTr="000F1DF9">
        <w:tc>
          <w:tcPr>
            <w:tcW w:w="2718" w:type="dxa"/>
          </w:tcPr>
          <w:p w:rsidR="00C90EDA" w:rsidRPr="005C2A78" w:rsidRDefault="00C90EDA" w:rsidP="006D756B">
            <w:pPr>
              <w:rPr>
                <w:rFonts w:cs="Times New Roman"/>
                <w:szCs w:val="24"/>
              </w:rPr>
            </w:pPr>
            <w:sdt>
              <w:sdtPr>
                <w:rPr>
                  <w:rFonts w:cs="Times New Roman"/>
                  <w:szCs w:val="24"/>
                </w:rPr>
                <w:alias w:val="Agency Title"/>
                <w:tag w:val="AgencyTitleContentControl"/>
                <w:id w:val="1920747753"/>
                <w:lock w:val="sdtContentLocked"/>
                <w:placeholder>
                  <w:docPart w:val="7E1A5B31641E47208D7C5EE899CD3BC5"/>
                </w:placeholder>
              </w:sdtPr>
              <w:sdtEndPr>
                <w:rPr>
                  <w:rFonts w:cstheme="minorBidi"/>
                  <w:szCs w:val="22"/>
                </w:rPr>
              </w:sdtEndPr>
              <w:sdtContent>
                <w:r>
                  <w:rPr>
                    <w:rFonts w:cs="Times New Roman"/>
                    <w:szCs w:val="24"/>
                  </w:rPr>
                  <w:t>Senate Research Center</w:t>
                </w:r>
              </w:sdtContent>
            </w:sdt>
          </w:p>
        </w:tc>
        <w:tc>
          <w:tcPr>
            <w:tcW w:w="6858" w:type="dxa"/>
          </w:tcPr>
          <w:p w:rsidR="00C90EDA" w:rsidRPr="00FF6471" w:rsidRDefault="00C90EDA" w:rsidP="000F1DF9">
            <w:pPr>
              <w:jc w:val="right"/>
              <w:rPr>
                <w:rFonts w:cs="Times New Roman"/>
                <w:szCs w:val="24"/>
              </w:rPr>
            </w:pPr>
            <w:sdt>
              <w:sdtPr>
                <w:rPr>
                  <w:rFonts w:cs="Times New Roman"/>
                  <w:szCs w:val="24"/>
                </w:rPr>
                <w:alias w:val="Bill Number"/>
                <w:tag w:val="BillNumberOne"/>
                <w:id w:val="-410784069"/>
                <w:lock w:val="sdtContentLocked"/>
                <w:placeholder>
                  <w:docPart w:val="89BE1120902B4A96A51D86EB4FA79D93"/>
                </w:placeholder>
              </w:sdtPr>
              <w:sdtContent>
                <w:r>
                  <w:rPr>
                    <w:rFonts w:cs="Times New Roman"/>
                    <w:szCs w:val="24"/>
                  </w:rPr>
                  <w:t>H.B. 1393</w:t>
                </w:r>
              </w:sdtContent>
            </w:sdt>
          </w:p>
        </w:tc>
      </w:tr>
      <w:tr w:rsidR="00C90EDA" w:rsidTr="000F1DF9">
        <w:sdt>
          <w:sdtPr>
            <w:rPr>
              <w:rFonts w:cs="Times New Roman"/>
              <w:szCs w:val="24"/>
            </w:rPr>
            <w:alias w:val="TLCNumber"/>
            <w:tag w:val="TLCNumber"/>
            <w:id w:val="-542600604"/>
            <w:lock w:val="sdtLocked"/>
            <w:placeholder>
              <w:docPart w:val="D677DBA04B2641F3826F8DFF5D47CCB1"/>
            </w:placeholder>
            <w:showingPlcHdr/>
          </w:sdtPr>
          <w:sdtContent>
            <w:tc>
              <w:tcPr>
                <w:tcW w:w="2718" w:type="dxa"/>
              </w:tcPr>
              <w:p w:rsidR="00C90EDA" w:rsidRPr="000F1DF9" w:rsidRDefault="00C90EDA" w:rsidP="00C65088">
                <w:pPr>
                  <w:rPr>
                    <w:rFonts w:cs="Times New Roman"/>
                    <w:szCs w:val="24"/>
                  </w:rPr>
                </w:pPr>
              </w:p>
            </w:tc>
          </w:sdtContent>
        </w:sdt>
        <w:tc>
          <w:tcPr>
            <w:tcW w:w="6858" w:type="dxa"/>
          </w:tcPr>
          <w:p w:rsidR="00C90EDA" w:rsidRPr="005C2A78" w:rsidRDefault="00C90EDA" w:rsidP="00073EDD">
            <w:pPr>
              <w:jc w:val="right"/>
              <w:rPr>
                <w:rFonts w:cs="Times New Roman"/>
                <w:szCs w:val="24"/>
              </w:rPr>
            </w:pPr>
            <w:sdt>
              <w:sdtPr>
                <w:rPr>
                  <w:rFonts w:cs="Times New Roman"/>
                  <w:szCs w:val="24"/>
                </w:rPr>
                <w:alias w:val="Author Label"/>
                <w:tag w:val="By"/>
                <w:id w:val="72399597"/>
                <w:lock w:val="sdtLocked"/>
                <w:placeholder>
                  <w:docPart w:val="DF55A06532224C75B113F653330664C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97F0B06864474AB65F8C18085F0CA8"/>
                </w:placeholder>
              </w:sdtPr>
              <w:sdtContent>
                <w:r>
                  <w:rPr>
                    <w:rFonts w:cs="Times New Roman"/>
                    <w:szCs w:val="24"/>
                  </w:rPr>
                  <w:t>Metcalf et al.</w:t>
                </w:r>
              </w:sdtContent>
            </w:sdt>
            <w:sdt>
              <w:sdtPr>
                <w:rPr>
                  <w:rFonts w:cs="Times New Roman"/>
                  <w:szCs w:val="24"/>
                </w:rPr>
                <w:alias w:val="Sponsor"/>
                <w:tag w:val="Sponsor"/>
                <w:id w:val="-2039656131"/>
                <w:lock w:val="sdtContentLocked"/>
                <w:placeholder>
                  <w:docPart w:val="404D12BFAAC04E97A3A3378E4DBB9AF8"/>
                </w:placeholder>
              </w:sdtPr>
              <w:sdtContent>
                <w:r>
                  <w:rPr>
                    <w:rFonts w:cs="Times New Roman"/>
                    <w:szCs w:val="24"/>
                  </w:rPr>
                  <w:t xml:space="preserve"> (To Be Filed)</w:t>
                </w:r>
              </w:sdtContent>
            </w:sdt>
            <w:sdt>
              <w:sdtPr>
                <w:rPr>
                  <w:rFonts w:cs="Times New Roman"/>
                  <w:szCs w:val="24"/>
                </w:rPr>
                <w:alias w:val="DualSponsor"/>
                <w:tag w:val="DualSponsor"/>
                <w:id w:val="1029379812"/>
                <w:lock w:val="sdtContentLocked"/>
                <w:placeholder>
                  <w:docPart w:val="04231778F2664A06A2E1C6A57E2D8ADC"/>
                </w:placeholder>
                <w:showingPlcHdr/>
              </w:sdtPr>
              <w:sdtContent/>
            </w:sdt>
          </w:p>
        </w:tc>
      </w:tr>
      <w:tr w:rsidR="00C90EDA" w:rsidTr="000F1DF9">
        <w:tc>
          <w:tcPr>
            <w:tcW w:w="2718" w:type="dxa"/>
          </w:tcPr>
          <w:p w:rsidR="00C90EDA" w:rsidRPr="00BC7495" w:rsidRDefault="00C90EDA" w:rsidP="000F1DF9">
            <w:pPr>
              <w:rPr>
                <w:rFonts w:cs="Times New Roman"/>
                <w:szCs w:val="24"/>
              </w:rPr>
            </w:pPr>
          </w:p>
        </w:tc>
        <w:sdt>
          <w:sdtPr>
            <w:rPr>
              <w:rFonts w:cs="Times New Roman"/>
              <w:szCs w:val="24"/>
            </w:rPr>
            <w:alias w:val="Committee"/>
            <w:tag w:val="Committee"/>
            <w:id w:val="1914272295"/>
            <w:lock w:val="sdtContentLocked"/>
            <w:placeholder>
              <w:docPart w:val="47FFEE80333842E39D9BDEE376371165"/>
            </w:placeholder>
          </w:sdtPr>
          <w:sdtContent>
            <w:tc>
              <w:tcPr>
                <w:tcW w:w="6858" w:type="dxa"/>
              </w:tcPr>
              <w:p w:rsidR="00C90EDA" w:rsidRPr="00FF6471" w:rsidRDefault="00C90EDA" w:rsidP="000F1DF9">
                <w:pPr>
                  <w:jc w:val="right"/>
                  <w:rPr>
                    <w:rFonts w:cs="Times New Roman"/>
                    <w:szCs w:val="24"/>
                  </w:rPr>
                </w:pPr>
                <w:r>
                  <w:rPr>
                    <w:rFonts w:cs="Times New Roman"/>
                    <w:szCs w:val="24"/>
                  </w:rPr>
                  <w:t>State Affairs</w:t>
                </w:r>
              </w:p>
            </w:tc>
          </w:sdtContent>
        </w:sdt>
      </w:tr>
      <w:tr w:rsidR="00C90EDA" w:rsidTr="000F1DF9">
        <w:tc>
          <w:tcPr>
            <w:tcW w:w="2718" w:type="dxa"/>
          </w:tcPr>
          <w:p w:rsidR="00C90EDA" w:rsidRPr="00BC7495" w:rsidRDefault="00C90EDA" w:rsidP="000F1DF9">
            <w:pPr>
              <w:rPr>
                <w:rFonts w:cs="Times New Roman"/>
                <w:szCs w:val="24"/>
              </w:rPr>
            </w:pPr>
          </w:p>
        </w:tc>
        <w:sdt>
          <w:sdtPr>
            <w:rPr>
              <w:rFonts w:cs="Times New Roman"/>
              <w:szCs w:val="24"/>
            </w:rPr>
            <w:alias w:val="Date"/>
            <w:tag w:val="DateContentControl"/>
            <w:id w:val="1178081906"/>
            <w:lock w:val="sdtLocked"/>
            <w:placeholder>
              <w:docPart w:val="B67E3C723E314E13BEF0D783CD724D48"/>
            </w:placeholder>
            <w:date w:fullDate="2025-04-29T00:00:00Z">
              <w:dateFormat w:val="M/d/yyyy"/>
              <w:lid w:val="en-US"/>
              <w:storeMappedDataAs w:val="dateTime"/>
              <w:calendar w:val="gregorian"/>
            </w:date>
          </w:sdtPr>
          <w:sdtContent>
            <w:tc>
              <w:tcPr>
                <w:tcW w:w="6858" w:type="dxa"/>
              </w:tcPr>
              <w:p w:rsidR="00C90EDA" w:rsidRPr="00FF6471" w:rsidRDefault="00C90EDA" w:rsidP="000F1DF9">
                <w:pPr>
                  <w:jc w:val="right"/>
                  <w:rPr>
                    <w:rFonts w:cs="Times New Roman"/>
                    <w:szCs w:val="24"/>
                  </w:rPr>
                </w:pPr>
                <w:r>
                  <w:rPr>
                    <w:rFonts w:cs="Times New Roman"/>
                    <w:szCs w:val="24"/>
                  </w:rPr>
                  <w:t>4/29/2025</w:t>
                </w:r>
              </w:p>
            </w:tc>
          </w:sdtContent>
        </w:sdt>
      </w:tr>
      <w:tr w:rsidR="00C90EDA" w:rsidTr="000F1DF9">
        <w:tc>
          <w:tcPr>
            <w:tcW w:w="2718" w:type="dxa"/>
          </w:tcPr>
          <w:p w:rsidR="00C90EDA" w:rsidRPr="00BC7495" w:rsidRDefault="00C90EDA" w:rsidP="000F1DF9">
            <w:pPr>
              <w:rPr>
                <w:rFonts w:cs="Times New Roman"/>
                <w:szCs w:val="24"/>
              </w:rPr>
            </w:pPr>
          </w:p>
        </w:tc>
        <w:sdt>
          <w:sdtPr>
            <w:rPr>
              <w:rFonts w:cs="Times New Roman"/>
              <w:szCs w:val="24"/>
            </w:rPr>
            <w:alias w:val="BA Version"/>
            <w:tag w:val="BAVersion"/>
            <w:id w:val="-1685590809"/>
            <w:lock w:val="sdtContentLocked"/>
            <w:placeholder>
              <w:docPart w:val="2281D6D7A4074CDEB8E0F2D2FAC7ECBD"/>
            </w:placeholder>
          </w:sdtPr>
          <w:sdtContent>
            <w:tc>
              <w:tcPr>
                <w:tcW w:w="6858" w:type="dxa"/>
              </w:tcPr>
              <w:p w:rsidR="00C90EDA" w:rsidRPr="00FF6471" w:rsidRDefault="00C90EDA" w:rsidP="000F1DF9">
                <w:pPr>
                  <w:jc w:val="right"/>
                  <w:rPr>
                    <w:rFonts w:cs="Times New Roman"/>
                    <w:szCs w:val="24"/>
                  </w:rPr>
                </w:pPr>
                <w:r>
                  <w:rPr>
                    <w:rFonts w:cs="Times New Roman"/>
                    <w:szCs w:val="24"/>
                  </w:rPr>
                  <w:t>Engrossed</w:t>
                </w:r>
              </w:p>
            </w:tc>
          </w:sdtContent>
        </w:sdt>
      </w:tr>
    </w:tbl>
    <w:p w:rsidR="00C90EDA" w:rsidRPr="00FF6471" w:rsidRDefault="00C90EDA" w:rsidP="000F1DF9">
      <w:pPr>
        <w:spacing w:after="0" w:line="240" w:lineRule="auto"/>
        <w:rPr>
          <w:rFonts w:cs="Times New Roman"/>
          <w:szCs w:val="24"/>
        </w:rPr>
      </w:pPr>
    </w:p>
    <w:p w:rsidR="00C90EDA" w:rsidRPr="00FF6471" w:rsidRDefault="00C90EDA" w:rsidP="000F1DF9">
      <w:pPr>
        <w:spacing w:after="0" w:line="240" w:lineRule="auto"/>
        <w:rPr>
          <w:rFonts w:cs="Times New Roman"/>
          <w:szCs w:val="24"/>
        </w:rPr>
      </w:pPr>
    </w:p>
    <w:p w:rsidR="00C90EDA" w:rsidRPr="00FF6471" w:rsidRDefault="00C90ED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2F9923BA3048C4B238828ECD5F27BF"/>
        </w:placeholder>
      </w:sdtPr>
      <w:sdtContent>
        <w:p w:rsidR="00C90EDA" w:rsidRDefault="00C90ED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BDBE20A80494FE3BCAE918611D43888"/>
        </w:placeholder>
      </w:sdtPr>
      <w:sdtContent>
        <w:p w:rsidR="00C90EDA" w:rsidRDefault="00C90EDA" w:rsidP="00C90EDA">
          <w:pPr>
            <w:pStyle w:val="NormalWeb"/>
            <w:spacing w:before="0" w:beforeAutospacing="0" w:after="0" w:afterAutospacing="0"/>
            <w:jc w:val="both"/>
            <w:divId w:val="492643906"/>
            <w:rPr>
              <w:rFonts w:eastAsia="Times New Roman"/>
              <w:bCs/>
            </w:rPr>
          </w:pPr>
        </w:p>
        <w:p w:rsidR="00C90EDA" w:rsidRPr="00483481" w:rsidRDefault="00C90EDA" w:rsidP="00C90EDA">
          <w:pPr>
            <w:pStyle w:val="NormalWeb"/>
            <w:spacing w:before="0" w:beforeAutospacing="0" w:after="0" w:afterAutospacing="0"/>
            <w:jc w:val="both"/>
            <w:divId w:val="492643906"/>
          </w:pPr>
          <w:r w:rsidRPr="00483481">
            <w:t>For decades, Texans have adjusted their clocks twice a year to comply with the federal Uniform Time Act, moving forward in the spring and back in the fall. However, this practice has come under increasing scrutiny due to studies linking time changes to health issues, sleep disruption, increased traffic accidents, and decreased workplace productivity. Many Texans and lawmakers believe that maintaining a single, consistent time year-round would reduce confusion, enhance safety, and improve quality of life.</w:t>
          </w:r>
        </w:p>
        <w:p w:rsidR="00C90EDA" w:rsidRPr="00483481" w:rsidRDefault="00C90EDA" w:rsidP="00C90EDA">
          <w:pPr>
            <w:pStyle w:val="NormalWeb"/>
            <w:spacing w:before="0" w:beforeAutospacing="0" w:after="0" w:afterAutospacing="0"/>
            <w:jc w:val="both"/>
            <w:divId w:val="492643906"/>
          </w:pPr>
          <w:r w:rsidRPr="00483481">
            <w:t> </w:t>
          </w:r>
        </w:p>
        <w:p w:rsidR="00C90EDA" w:rsidRPr="00483481" w:rsidRDefault="00C90EDA" w:rsidP="00C90EDA">
          <w:pPr>
            <w:pStyle w:val="NormalWeb"/>
            <w:spacing w:before="0" w:beforeAutospacing="0" w:after="0" w:afterAutospacing="0"/>
            <w:jc w:val="both"/>
            <w:divId w:val="492643906"/>
          </w:pPr>
          <w:r w:rsidRPr="00483481">
            <w:t>H</w:t>
          </w:r>
          <w:r>
            <w:t>.B.</w:t>
          </w:r>
          <w:r w:rsidRPr="00483481">
            <w:t xml:space="preserve"> 1393 aims to eliminate the biannual clock changes by allowing Texas to observe daylight saving time year-round—commonly referred to as </w:t>
          </w:r>
          <w:r>
            <w:t>"</w:t>
          </w:r>
          <w:r w:rsidRPr="00483481">
            <w:t>permanent DST</w:t>
          </w:r>
          <w:r>
            <w:t>"</w:t>
          </w:r>
          <w:r w:rsidRPr="00483481">
            <w:t>—pending federal authorization. Under current federal law, states may opt out of DST altogether but cannot independently adopt it year-round. H</w:t>
          </w:r>
          <w:r>
            <w:t>.</w:t>
          </w:r>
          <w:r w:rsidRPr="00483481">
            <w:t>B</w:t>
          </w:r>
          <w:r>
            <w:t>.</w:t>
          </w:r>
          <w:r w:rsidRPr="00483481">
            <w:t xml:space="preserve"> 1393 positions Texas to act swiftly and decisively if </w:t>
          </w:r>
          <w:r>
            <w:t>c</w:t>
          </w:r>
          <w:r w:rsidRPr="00483481">
            <w:t>ongress grants that authority.</w:t>
          </w:r>
        </w:p>
        <w:p w:rsidR="00C90EDA" w:rsidRPr="00483481" w:rsidRDefault="00C90EDA" w:rsidP="00C90EDA">
          <w:pPr>
            <w:pStyle w:val="NormalWeb"/>
            <w:spacing w:before="0" w:beforeAutospacing="0" w:after="0" w:afterAutospacing="0"/>
            <w:jc w:val="both"/>
            <w:divId w:val="492643906"/>
          </w:pPr>
          <w:r w:rsidRPr="00483481">
            <w:t> </w:t>
          </w:r>
        </w:p>
        <w:p w:rsidR="00C90EDA" w:rsidRDefault="00C90EDA" w:rsidP="00C90EDA">
          <w:pPr>
            <w:pStyle w:val="NormalWeb"/>
            <w:spacing w:before="0" w:beforeAutospacing="0" w:after="0" w:afterAutospacing="0"/>
            <w:jc w:val="both"/>
            <w:divId w:val="492643906"/>
          </w:pPr>
          <w:r w:rsidRPr="00483481">
            <w:t>By declaring a uniform time standard—</w:t>
          </w:r>
          <w:r>
            <w:t>"</w:t>
          </w:r>
          <w:r w:rsidRPr="00483481">
            <w:t>Texas Time</w:t>
          </w:r>
          <w:r>
            <w:t>"</w:t>
          </w:r>
          <w:r w:rsidRPr="00483481">
            <w:t xml:space="preserve">—this bill ensures both the </w:t>
          </w:r>
          <w:r>
            <w:t>c</w:t>
          </w:r>
          <w:r w:rsidRPr="00483481">
            <w:t xml:space="preserve">entral and </w:t>
          </w:r>
          <w:r>
            <w:t>m</w:t>
          </w:r>
          <w:r w:rsidRPr="00483481">
            <w:t>ountain time regions of the state would operate under a single, consistent system, enhancing statewide coordination and stability. The bill reflects Texas</w:t>
          </w:r>
          <w:r>
            <w:t>'</w:t>
          </w:r>
          <w:r w:rsidRPr="00483481">
            <w:t>s commitment to reducing unnecessary government mandates and aligning state law with common-sense reforms supported by a majority of the public.</w:t>
          </w:r>
        </w:p>
        <w:p w:rsidR="00C90EDA" w:rsidRPr="00483481" w:rsidRDefault="00C90EDA" w:rsidP="00C90EDA">
          <w:pPr>
            <w:pStyle w:val="NormalWeb"/>
            <w:spacing w:before="0" w:beforeAutospacing="0" w:after="0" w:afterAutospacing="0"/>
            <w:jc w:val="both"/>
            <w:divId w:val="492643906"/>
          </w:pPr>
        </w:p>
      </w:sdtContent>
    </w:sdt>
    <w:p w:rsidR="00C90EDA" w:rsidRDefault="00C90EDA" w:rsidP="00C90ED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1393 </w:t>
      </w:r>
      <w:bookmarkStart w:id="1" w:name="AmendsCurrentLaw"/>
      <w:bookmarkEnd w:id="1"/>
      <w:r>
        <w:rPr>
          <w:rFonts w:cs="Times New Roman"/>
          <w:szCs w:val="24"/>
        </w:rPr>
        <w:t>amends current law relating to daylight saving time.</w:t>
      </w:r>
    </w:p>
    <w:p w:rsidR="00C90EDA" w:rsidRPr="007A6797" w:rsidRDefault="00C90EDA" w:rsidP="00C90EDA">
      <w:pPr>
        <w:spacing w:after="0" w:line="240" w:lineRule="auto"/>
        <w:jc w:val="both"/>
        <w:rPr>
          <w:rFonts w:eastAsia="Times New Roman" w:cs="Times New Roman"/>
          <w:b/>
          <w:szCs w:val="24"/>
          <w:u w:val="single"/>
        </w:rPr>
      </w:pPr>
    </w:p>
    <w:p w:rsidR="00C90EDA" w:rsidRPr="005C2A78" w:rsidRDefault="00C90EDA" w:rsidP="00C90ED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0B6CECBC0644D5A5D00BE204B56188"/>
          </w:placeholder>
        </w:sdtPr>
        <w:sdtContent>
          <w:r>
            <w:rPr>
              <w:rFonts w:eastAsia="Times New Roman" w:cs="Times New Roman"/>
              <w:b/>
              <w:szCs w:val="24"/>
              <w:u w:val="single"/>
            </w:rPr>
            <w:t>RULEMAKING AUTHORITY</w:t>
          </w:r>
        </w:sdtContent>
      </w:sdt>
    </w:p>
    <w:p w:rsidR="00C90EDA" w:rsidRPr="006529C4" w:rsidRDefault="00C90EDA" w:rsidP="00C90EDA">
      <w:pPr>
        <w:spacing w:after="0" w:line="240" w:lineRule="auto"/>
        <w:jc w:val="both"/>
        <w:rPr>
          <w:rFonts w:cs="Times New Roman"/>
          <w:szCs w:val="24"/>
        </w:rPr>
      </w:pPr>
    </w:p>
    <w:p w:rsidR="00C90EDA" w:rsidRDefault="00C90EDA" w:rsidP="00C90EDA">
      <w:pPr>
        <w:spacing w:after="0" w:line="240" w:lineRule="auto"/>
        <w:jc w:val="both"/>
        <w:rPr>
          <w:rFonts w:cs="Times New Roman"/>
          <w:szCs w:val="24"/>
        </w:rPr>
      </w:pPr>
      <w:bookmarkStart w:id="2" w:name="_Hlk194679271"/>
      <w:bookmarkStart w:id="3" w:name="_Hlk196234914"/>
      <w:r w:rsidRPr="000450C8">
        <w:rPr>
          <w:rFonts w:cs="Times New Roman"/>
          <w:szCs w:val="24"/>
        </w:rPr>
        <w:t>This bill does not expressly grant any additional rulemaking authority to a state officer, institution, or agency.</w:t>
      </w:r>
      <w:bookmarkEnd w:id="2"/>
      <w:bookmarkEnd w:id="3"/>
    </w:p>
    <w:p w:rsidR="00C90EDA" w:rsidRPr="006529C4" w:rsidRDefault="00C90EDA" w:rsidP="00C90EDA">
      <w:pPr>
        <w:spacing w:after="0" w:line="240" w:lineRule="auto"/>
        <w:jc w:val="both"/>
        <w:rPr>
          <w:rFonts w:cs="Times New Roman"/>
          <w:szCs w:val="24"/>
        </w:rPr>
      </w:pPr>
    </w:p>
    <w:p w:rsidR="00C90EDA" w:rsidRPr="005C2A78" w:rsidRDefault="00C90EDA" w:rsidP="00C90ED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BB20EA66004798A1126376D5CC5F4F"/>
          </w:placeholder>
        </w:sdtPr>
        <w:sdtContent>
          <w:r>
            <w:rPr>
              <w:rFonts w:eastAsia="Times New Roman" w:cs="Times New Roman"/>
              <w:b/>
              <w:szCs w:val="24"/>
              <w:u w:val="single"/>
            </w:rPr>
            <w:t>SECTION BY SECTION ANALYSIS</w:t>
          </w:r>
        </w:sdtContent>
      </w:sdt>
    </w:p>
    <w:p w:rsidR="00C90EDA" w:rsidRPr="005C2A78" w:rsidRDefault="00C90EDA" w:rsidP="00C90EDA">
      <w:pPr>
        <w:spacing w:after="0" w:line="240" w:lineRule="auto"/>
        <w:jc w:val="both"/>
        <w:rPr>
          <w:rFonts w:eastAsia="Times New Roman" w:cs="Times New Roman"/>
          <w:szCs w:val="24"/>
        </w:rPr>
      </w:pPr>
    </w:p>
    <w:p w:rsidR="00C90EDA" w:rsidRPr="007A6797" w:rsidRDefault="00C90EDA" w:rsidP="00C90ED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A6797">
        <w:rPr>
          <w:rFonts w:eastAsia="Times New Roman" w:cs="Times New Roman"/>
          <w:szCs w:val="24"/>
        </w:rPr>
        <w:t>Section 312.016, Government Code, by adding Subsection (d)</w:t>
      </w:r>
      <w:r>
        <w:rPr>
          <w:rFonts w:eastAsia="Times New Roman" w:cs="Times New Roman"/>
          <w:szCs w:val="24"/>
        </w:rPr>
        <w:t xml:space="preserve">, </w:t>
      </w:r>
      <w:r w:rsidRPr="007A6797">
        <w:rPr>
          <w:rFonts w:eastAsia="Times New Roman" w:cs="Times New Roman"/>
          <w:szCs w:val="24"/>
        </w:rPr>
        <w:t>as follows:</w:t>
      </w:r>
    </w:p>
    <w:p w:rsidR="00C90EDA" w:rsidRPr="007A6797" w:rsidRDefault="00C90EDA" w:rsidP="00C90EDA">
      <w:pPr>
        <w:spacing w:after="0" w:line="240" w:lineRule="auto"/>
        <w:jc w:val="both"/>
        <w:rPr>
          <w:rFonts w:eastAsia="Times New Roman" w:cs="Times New Roman"/>
          <w:szCs w:val="24"/>
        </w:rPr>
      </w:pPr>
    </w:p>
    <w:p w:rsidR="00C90EDA" w:rsidRPr="005C2A78" w:rsidRDefault="00C90EDA" w:rsidP="00C90EDA">
      <w:pPr>
        <w:spacing w:after="0" w:line="240" w:lineRule="auto"/>
        <w:ind w:left="720"/>
        <w:jc w:val="both"/>
        <w:rPr>
          <w:rFonts w:eastAsia="Times New Roman" w:cs="Times New Roman"/>
          <w:szCs w:val="24"/>
        </w:rPr>
      </w:pPr>
      <w:r w:rsidRPr="007A6797">
        <w:rPr>
          <w:rFonts w:eastAsia="Times New Roman" w:cs="Times New Roman"/>
          <w:szCs w:val="24"/>
        </w:rPr>
        <w:t xml:space="preserve">(d) </w:t>
      </w:r>
      <w:r>
        <w:rPr>
          <w:rFonts w:eastAsia="Times New Roman" w:cs="Times New Roman"/>
          <w:szCs w:val="24"/>
        </w:rPr>
        <w:t>Requires t</w:t>
      </w:r>
      <w:r w:rsidRPr="007A6797">
        <w:rPr>
          <w:rFonts w:eastAsia="Times New Roman" w:cs="Times New Roman"/>
          <w:szCs w:val="24"/>
        </w:rPr>
        <w:t xml:space="preserve">his state, acting as authorized under federal law, </w:t>
      </w:r>
      <w:r>
        <w:rPr>
          <w:rFonts w:eastAsia="Times New Roman" w:cs="Times New Roman"/>
          <w:szCs w:val="24"/>
        </w:rPr>
        <w:t>to</w:t>
      </w:r>
      <w:r w:rsidRPr="007A6797">
        <w:rPr>
          <w:rFonts w:eastAsia="Times New Roman" w:cs="Times New Roman"/>
          <w:szCs w:val="24"/>
        </w:rPr>
        <w:t xml:space="preserve"> observe daylight saving time year-round. </w:t>
      </w:r>
      <w:r>
        <w:rPr>
          <w:rFonts w:eastAsia="Times New Roman" w:cs="Times New Roman"/>
          <w:szCs w:val="24"/>
        </w:rPr>
        <w:t>Provides that t</w:t>
      </w:r>
      <w:r w:rsidRPr="007A6797">
        <w:rPr>
          <w:rFonts w:eastAsia="Times New Roman" w:cs="Times New Roman"/>
          <w:szCs w:val="24"/>
        </w:rPr>
        <w:t xml:space="preserve">his subsection applies to both the portion of this state using central standard time as the official standard time and the portion of this state using mountain standard time as the official standard time. </w:t>
      </w:r>
      <w:r>
        <w:rPr>
          <w:rFonts w:eastAsia="Times New Roman" w:cs="Times New Roman"/>
          <w:szCs w:val="24"/>
        </w:rPr>
        <w:t>Requires that t</w:t>
      </w:r>
      <w:r w:rsidRPr="007A6797">
        <w:rPr>
          <w:rFonts w:eastAsia="Times New Roman" w:cs="Times New Roman"/>
          <w:szCs w:val="24"/>
        </w:rPr>
        <w:t>he standard time in this state be referred to as Texas Time.</w:t>
      </w:r>
    </w:p>
    <w:p w:rsidR="00C90EDA" w:rsidRPr="005C2A78" w:rsidRDefault="00C90EDA" w:rsidP="00C90EDA">
      <w:pPr>
        <w:spacing w:after="0" w:line="240" w:lineRule="auto"/>
        <w:jc w:val="both"/>
        <w:rPr>
          <w:rFonts w:eastAsia="Times New Roman" w:cs="Times New Roman"/>
          <w:szCs w:val="24"/>
        </w:rPr>
      </w:pPr>
    </w:p>
    <w:p w:rsidR="00C90EDA" w:rsidRDefault="00C90EDA" w:rsidP="00C90ED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Effective date, except as otherwise provided by this section: September 1, 2025. </w:t>
      </w:r>
    </w:p>
    <w:p w:rsidR="00C90EDA" w:rsidRDefault="00C90EDA" w:rsidP="00C90EDA">
      <w:pPr>
        <w:spacing w:after="0" w:line="240" w:lineRule="auto"/>
        <w:jc w:val="both"/>
        <w:rPr>
          <w:rFonts w:eastAsia="Times New Roman" w:cs="Times New Roman"/>
          <w:szCs w:val="24"/>
        </w:rPr>
      </w:pPr>
    </w:p>
    <w:p w:rsidR="00C90EDA" w:rsidRPr="00C8671F" w:rsidRDefault="00C90EDA" w:rsidP="00C90EDA">
      <w:pPr>
        <w:spacing w:after="0" w:line="240" w:lineRule="auto"/>
        <w:ind w:left="720"/>
        <w:jc w:val="both"/>
        <w:rPr>
          <w:rFonts w:eastAsia="Times New Roman" w:cs="Times New Roman"/>
          <w:szCs w:val="24"/>
        </w:rPr>
      </w:pPr>
      <w:r>
        <w:rPr>
          <w:rFonts w:eastAsia="Times New Roman" w:cs="Times New Roman"/>
          <w:szCs w:val="24"/>
        </w:rPr>
        <w:t>(b) Provides that t</w:t>
      </w:r>
      <w:r w:rsidRPr="007A6797">
        <w:rPr>
          <w:rFonts w:eastAsia="Times New Roman" w:cs="Times New Roman"/>
          <w:szCs w:val="24"/>
        </w:rPr>
        <w:t xml:space="preserve">his Act </w:t>
      </w:r>
      <w:r>
        <w:rPr>
          <w:rFonts w:eastAsia="Times New Roman" w:cs="Times New Roman"/>
          <w:szCs w:val="24"/>
        </w:rPr>
        <w:t xml:space="preserve">is contingent upon enactment by </w:t>
      </w:r>
      <w:r w:rsidRPr="007A6797">
        <w:rPr>
          <w:rFonts w:eastAsia="Times New Roman" w:cs="Times New Roman"/>
          <w:szCs w:val="24"/>
        </w:rPr>
        <w:t xml:space="preserve">the United States Congress </w:t>
      </w:r>
      <w:r>
        <w:rPr>
          <w:rFonts w:eastAsia="Times New Roman" w:cs="Times New Roman"/>
          <w:szCs w:val="24"/>
        </w:rPr>
        <w:t>of</w:t>
      </w:r>
      <w:r w:rsidRPr="007A6797">
        <w:rPr>
          <w:rFonts w:eastAsia="Times New Roman" w:cs="Times New Roman"/>
          <w:szCs w:val="24"/>
        </w:rPr>
        <w:t xml:space="preserve"> legislation that becomes law that authorizes the State of Texas to observe daylight saving time year-round.</w:t>
      </w:r>
    </w:p>
    <w:sectPr w:rsidR="00C90ED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5B3" w:rsidRDefault="00FF55B3" w:rsidP="000F1DF9">
      <w:pPr>
        <w:spacing w:after="0" w:line="240" w:lineRule="auto"/>
      </w:pPr>
      <w:r>
        <w:separator/>
      </w:r>
    </w:p>
  </w:endnote>
  <w:endnote w:type="continuationSeparator" w:id="0">
    <w:p w:rsidR="00FF55B3" w:rsidRDefault="00FF55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55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0ED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0EDA">
                <w:rPr>
                  <w:sz w:val="20"/>
                  <w:szCs w:val="20"/>
                </w:rPr>
                <w:t>H.B. 1393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0ED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55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5B3" w:rsidRDefault="00FF55B3" w:rsidP="000F1DF9">
      <w:pPr>
        <w:spacing w:after="0" w:line="240" w:lineRule="auto"/>
      </w:pPr>
      <w:r>
        <w:separator/>
      </w:r>
    </w:p>
  </w:footnote>
  <w:footnote w:type="continuationSeparator" w:id="0">
    <w:p w:rsidR="00FF55B3" w:rsidRDefault="00FF55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35B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0EDA"/>
    <w:rsid w:val="00CC3D4A"/>
    <w:rsid w:val="00D10811"/>
    <w:rsid w:val="00D11363"/>
    <w:rsid w:val="00D70925"/>
    <w:rsid w:val="00DB48D8"/>
    <w:rsid w:val="00E036F8"/>
    <w:rsid w:val="00E10F50"/>
    <w:rsid w:val="00E23091"/>
    <w:rsid w:val="00E32B14"/>
    <w:rsid w:val="00E46194"/>
    <w:rsid w:val="00EE2AD8"/>
    <w:rsid w:val="00F30915"/>
    <w:rsid w:val="00FC71B4"/>
    <w:rsid w:val="00FF55B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6540"/>
  <w15:docId w15:val="{5E1F6CFA-3875-4B75-BB40-788BAF90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90ED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E961025B7344EEA4F056E20A508DB3"/>
        <w:category>
          <w:name w:val="General"/>
          <w:gallery w:val="placeholder"/>
        </w:category>
        <w:types>
          <w:type w:val="bbPlcHdr"/>
        </w:types>
        <w:behaviors>
          <w:behavior w:val="content"/>
        </w:behaviors>
        <w:guid w:val="{24666AE1-D980-4DAB-B888-6C53D6526FD8}"/>
      </w:docPartPr>
      <w:docPartBody>
        <w:p w:rsidR="0088671F" w:rsidRDefault="0088671F"/>
      </w:docPartBody>
    </w:docPart>
    <w:docPart>
      <w:docPartPr>
        <w:name w:val="7E1A5B31641E47208D7C5EE899CD3BC5"/>
        <w:category>
          <w:name w:val="General"/>
          <w:gallery w:val="placeholder"/>
        </w:category>
        <w:types>
          <w:type w:val="bbPlcHdr"/>
        </w:types>
        <w:behaviors>
          <w:behavior w:val="content"/>
        </w:behaviors>
        <w:guid w:val="{0E92C91A-CC37-4F85-8A79-CA9170ABD658}"/>
      </w:docPartPr>
      <w:docPartBody>
        <w:p w:rsidR="0088671F" w:rsidRDefault="0088671F"/>
      </w:docPartBody>
    </w:docPart>
    <w:docPart>
      <w:docPartPr>
        <w:name w:val="89BE1120902B4A96A51D86EB4FA79D93"/>
        <w:category>
          <w:name w:val="General"/>
          <w:gallery w:val="placeholder"/>
        </w:category>
        <w:types>
          <w:type w:val="bbPlcHdr"/>
        </w:types>
        <w:behaviors>
          <w:behavior w:val="content"/>
        </w:behaviors>
        <w:guid w:val="{0E374DE6-D206-4AA7-A0A7-014F518F9039}"/>
      </w:docPartPr>
      <w:docPartBody>
        <w:p w:rsidR="0088671F" w:rsidRDefault="0088671F"/>
      </w:docPartBody>
    </w:docPart>
    <w:docPart>
      <w:docPartPr>
        <w:name w:val="D677DBA04B2641F3826F8DFF5D47CCB1"/>
        <w:category>
          <w:name w:val="General"/>
          <w:gallery w:val="placeholder"/>
        </w:category>
        <w:types>
          <w:type w:val="bbPlcHdr"/>
        </w:types>
        <w:behaviors>
          <w:behavior w:val="content"/>
        </w:behaviors>
        <w:guid w:val="{4EDF23B7-8D49-4173-8BD7-72EE6E797AD7}"/>
      </w:docPartPr>
      <w:docPartBody>
        <w:p w:rsidR="0088671F" w:rsidRDefault="0088671F"/>
      </w:docPartBody>
    </w:docPart>
    <w:docPart>
      <w:docPartPr>
        <w:name w:val="DF55A06532224C75B113F653330664CC"/>
        <w:category>
          <w:name w:val="General"/>
          <w:gallery w:val="placeholder"/>
        </w:category>
        <w:types>
          <w:type w:val="bbPlcHdr"/>
        </w:types>
        <w:behaviors>
          <w:behavior w:val="content"/>
        </w:behaviors>
        <w:guid w:val="{648D68C6-E3F7-44A8-868B-3B6DC99EDD61}"/>
      </w:docPartPr>
      <w:docPartBody>
        <w:p w:rsidR="0088671F" w:rsidRDefault="0088671F"/>
      </w:docPartBody>
    </w:docPart>
    <w:docPart>
      <w:docPartPr>
        <w:name w:val="3697F0B06864474AB65F8C18085F0CA8"/>
        <w:category>
          <w:name w:val="General"/>
          <w:gallery w:val="placeholder"/>
        </w:category>
        <w:types>
          <w:type w:val="bbPlcHdr"/>
        </w:types>
        <w:behaviors>
          <w:behavior w:val="content"/>
        </w:behaviors>
        <w:guid w:val="{C35E26F5-C300-47BE-992B-0A11B21F5EFD}"/>
      </w:docPartPr>
      <w:docPartBody>
        <w:p w:rsidR="0088671F" w:rsidRDefault="0088671F"/>
      </w:docPartBody>
    </w:docPart>
    <w:docPart>
      <w:docPartPr>
        <w:name w:val="404D12BFAAC04E97A3A3378E4DBB9AF8"/>
        <w:category>
          <w:name w:val="General"/>
          <w:gallery w:val="placeholder"/>
        </w:category>
        <w:types>
          <w:type w:val="bbPlcHdr"/>
        </w:types>
        <w:behaviors>
          <w:behavior w:val="content"/>
        </w:behaviors>
        <w:guid w:val="{B971FFF8-CBF1-4E33-9EBB-8EFF3510BFCA}"/>
      </w:docPartPr>
      <w:docPartBody>
        <w:p w:rsidR="0088671F" w:rsidRDefault="0088671F"/>
      </w:docPartBody>
    </w:docPart>
    <w:docPart>
      <w:docPartPr>
        <w:name w:val="04231778F2664A06A2E1C6A57E2D8ADC"/>
        <w:category>
          <w:name w:val="General"/>
          <w:gallery w:val="placeholder"/>
        </w:category>
        <w:types>
          <w:type w:val="bbPlcHdr"/>
        </w:types>
        <w:behaviors>
          <w:behavior w:val="content"/>
        </w:behaviors>
        <w:guid w:val="{52E2EE4C-5DC2-447C-823C-E839B20B710F}"/>
      </w:docPartPr>
      <w:docPartBody>
        <w:p w:rsidR="0088671F" w:rsidRDefault="0088671F"/>
      </w:docPartBody>
    </w:docPart>
    <w:docPart>
      <w:docPartPr>
        <w:name w:val="47FFEE80333842E39D9BDEE376371165"/>
        <w:category>
          <w:name w:val="General"/>
          <w:gallery w:val="placeholder"/>
        </w:category>
        <w:types>
          <w:type w:val="bbPlcHdr"/>
        </w:types>
        <w:behaviors>
          <w:behavior w:val="content"/>
        </w:behaviors>
        <w:guid w:val="{96FE494A-67B0-4263-A372-C2B50C13BFDF}"/>
      </w:docPartPr>
      <w:docPartBody>
        <w:p w:rsidR="0088671F" w:rsidRDefault="0088671F"/>
      </w:docPartBody>
    </w:docPart>
    <w:docPart>
      <w:docPartPr>
        <w:name w:val="B67E3C723E314E13BEF0D783CD724D48"/>
        <w:category>
          <w:name w:val="General"/>
          <w:gallery w:val="placeholder"/>
        </w:category>
        <w:types>
          <w:type w:val="bbPlcHdr"/>
        </w:types>
        <w:behaviors>
          <w:behavior w:val="content"/>
        </w:behaviors>
        <w:guid w:val="{B524408D-2223-4EB6-8DE1-ABE803297D7C}"/>
      </w:docPartPr>
      <w:docPartBody>
        <w:p w:rsidR="0088671F" w:rsidRDefault="00B65129" w:rsidP="00B65129">
          <w:pPr>
            <w:pStyle w:val="B67E3C723E314E13BEF0D783CD724D48"/>
          </w:pPr>
          <w:r w:rsidRPr="00A30DD1">
            <w:rPr>
              <w:rStyle w:val="PlaceholderText"/>
            </w:rPr>
            <w:t>Click here to enter a date.</w:t>
          </w:r>
        </w:p>
      </w:docPartBody>
    </w:docPart>
    <w:docPart>
      <w:docPartPr>
        <w:name w:val="2281D6D7A4074CDEB8E0F2D2FAC7ECBD"/>
        <w:category>
          <w:name w:val="General"/>
          <w:gallery w:val="placeholder"/>
        </w:category>
        <w:types>
          <w:type w:val="bbPlcHdr"/>
        </w:types>
        <w:behaviors>
          <w:behavior w:val="content"/>
        </w:behaviors>
        <w:guid w:val="{E8DE8558-70D5-43B2-9E78-DFE03E883ED7}"/>
      </w:docPartPr>
      <w:docPartBody>
        <w:p w:rsidR="0088671F" w:rsidRDefault="0088671F"/>
      </w:docPartBody>
    </w:docPart>
    <w:docPart>
      <w:docPartPr>
        <w:name w:val="CF2F9923BA3048C4B238828ECD5F27BF"/>
        <w:category>
          <w:name w:val="General"/>
          <w:gallery w:val="placeholder"/>
        </w:category>
        <w:types>
          <w:type w:val="bbPlcHdr"/>
        </w:types>
        <w:behaviors>
          <w:behavior w:val="content"/>
        </w:behaviors>
        <w:guid w:val="{A808946A-0E6B-413B-B9E6-AAC42073A9EC}"/>
      </w:docPartPr>
      <w:docPartBody>
        <w:p w:rsidR="0088671F" w:rsidRDefault="0088671F"/>
      </w:docPartBody>
    </w:docPart>
    <w:docPart>
      <w:docPartPr>
        <w:name w:val="BBDBE20A80494FE3BCAE918611D43888"/>
        <w:category>
          <w:name w:val="General"/>
          <w:gallery w:val="placeholder"/>
        </w:category>
        <w:types>
          <w:type w:val="bbPlcHdr"/>
        </w:types>
        <w:behaviors>
          <w:behavior w:val="content"/>
        </w:behaviors>
        <w:guid w:val="{719877B1-E4D8-48AF-AF83-628353C4D65C}"/>
      </w:docPartPr>
      <w:docPartBody>
        <w:p w:rsidR="0088671F" w:rsidRDefault="00B65129" w:rsidP="00B65129">
          <w:pPr>
            <w:pStyle w:val="BBDBE20A80494FE3BCAE918611D43888"/>
          </w:pPr>
          <w:r>
            <w:rPr>
              <w:rFonts w:eastAsia="Times New Roman" w:cs="Times New Roman"/>
              <w:bCs/>
            </w:rPr>
            <w:t xml:space="preserve"> </w:t>
          </w:r>
        </w:p>
      </w:docPartBody>
    </w:docPart>
    <w:docPart>
      <w:docPartPr>
        <w:name w:val="3C0B6CECBC0644D5A5D00BE204B56188"/>
        <w:category>
          <w:name w:val="General"/>
          <w:gallery w:val="placeholder"/>
        </w:category>
        <w:types>
          <w:type w:val="bbPlcHdr"/>
        </w:types>
        <w:behaviors>
          <w:behavior w:val="content"/>
        </w:behaviors>
        <w:guid w:val="{C315BBB5-E014-4322-8F4E-05B52511AFA7}"/>
      </w:docPartPr>
      <w:docPartBody>
        <w:p w:rsidR="0088671F" w:rsidRDefault="0088671F"/>
      </w:docPartBody>
    </w:docPart>
    <w:docPart>
      <w:docPartPr>
        <w:name w:val="A7BB20EA66004798A1126376D5CC5F4F"/>
        <w:category>
          <w:name w:val="General"/>
          <w:gallery w:val="placeholder"/>
        </w:category>
        <w:types>
          <w:type w:val="bbPlcHdr"/>
        </w:types>
        <w:behaviors>
          <w:behavior w:val="content"/>
        </w:behaviors>
        <w:guid w:val="{496DB8F0-0552-470E-86F3-50D0584E643C}"/>
      </w:docPartPr>
      <w:docPartBody>
        <w:p w:rsidR="0088671F" w:rsidRDefault="00886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671F"/>
    <w:rsid w:val="008C55F7"/>
    <w:rsid w:val="0090598B"/>
    <w:rsid w:val="009235B0"/>
    <w:rsid w:val="00984D6C"/>
    <w:rsid w:val="00A54AD6"/>
    <w:rsid w:val="00A57564"/>
    <w:rsid w:val="00B252A4"/>
    <w:rsid w:val="00B5530B"/>
    <w:rsid w:val="00B6512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129"/>
    <w:rPr>
      <w:color w:val="808080"/>
    </w:rPr>
  </w:style>
  <w:style w:type="paragraph" w:customStyle="1" w:styleId="B67E3C723E314E13BEF0D783CD724D48">
    <w:name w:val="B67E3C723E314E13BEF0D783CD724D48"/>
    <w:rsid w:val="00B65129"/>
    <w:pPr>
      <w:spacing w:after="160" w:line="278" w:lineRule="auto"/>
    </w:pPr>
    <w:rPr>
      <w:kern w:val="2"/>
      <w:sz w:val="24"/>
      <w:szCs w:val="24"/>
      <w14:ligatures w14:val="standardContextual"/>
    </w:rPr>
  </w:style>
  <w:style w:type="paragraph" w:customStyle="1" w:styleId="BBDBE20A80494FE3BCAE918611D43888">
    <w:name w:val="BBDBE20A80494FE3BCAE918611D43888"/>
    <w:rsid w:val="00B6512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375</Words>
  <Characters>2141</Characters>
  <Application>Microsoft Office Word</Application>
  <DocSecurity>0</DocSecurity>
  <Lines>17</Lines>
  <Paragraphs>5</Paragraphs>
  <ScaleCrop>false</ScaleCrop>
  <Company>Texas Legislative Council</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2025-04-29T22:09:00Z</cp:lastPrinted>
  <dcterms:created xsi:type="dcterms:W3CDTF">2015-05-29T14:24:00Z</dcterms:created>
  <dcterms:modified xsi:type="dcterms:W3CDTF">2025-04-29T22:37:00Z</dcterms:modified>
</cp:coreProperties>
</file>

<file path=docProps/custom.xml><?xml version="1.0" encoding="utf-8"?>
<op:Properties xmlns:vt="http://schemas.openxmlformats.org/officeDocument/2006/docPropsVTypes" xmlns:op="http://schemas.openxmlformats.org/officeDocument/2006/custom-properties"/>
</file>