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F9F" w:rsidRDefault="00322F9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687050EAD38042F5BA418A6FF0894882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322F9F" w:rsidRPr="00585C31" w:rsidRDefault="00322F9F" w:rsidP="000F1DF9">
      <w:pPr>
        <w:spacing w:after="0" w:line="240" w:lineRule="auto"/>
        <w:rPr>
          <w:rFonts w:cs="Times New Roman"/>
          <w:szCs w:val="24"/>
        </w:rPr>
      </w:pPr>
    </w:p>
    <w:p w:rsidR="00322F9F" w:rsidRPr="00585C31" w:rsidRDefault="00322F9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322F9F" w:rsidTr="000F1DF9">
        <w:tc>
          <w:tcPr>
            <w:tcW w:w="2718" w:type="dxa"/>
          </w:tcPr>
          <w:p w:rsidR="00322F9F" w:rsidRPr="005C2A78" w:rsidRDefault="00322F9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D5822C7F67044709A3931F60DF60DD5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322F9F" w:rsidRPr="00FF6471" w:rsidRDefault="00322F9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ED5137C1E7E14683ABC983F9C10FB77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1506</w:t>
                </w:r>
              </w:sdtContent>
            </w:sdt>
          </w:p>
        </w:tc>
      </w:tr>
      <w:tr w:rsidR="00322F9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3951AD947F8C48DBB368325E683FE2A2"/>
            </w:placeholder>
          </w:sdtPr>
          <w:sdtContent>
            <w:tc>
              <w:tcPr>
                <w:tcW w:w="2718" w:type="dxa"/>
              </w:tcPr>
              <w:p w:rsidR="00322F9F" w:rsidRPr="000F1DF9" w:rsidRDefault="00322F9F" w:rsidP="00C65088">
                <w:pPr>
                  <w:rPr>
                    <w:rFonts w:cs="Times New Roman"/>
                    <w:szCs w:val="24"/>
                  </w:rPr>
                </w:pPr>
                <w:r w:rsidRPr="00E71CB9">
                  <w:rPr>
                    <w:rFonts w:cs="Times New Roman"/>
                    <w:szCs w:val="24"/>
                  </w:rPr>
                  <w:t>89R4009 CJD-D</w:t>
                </w:r>
              </w:p>
            </w:tc>
          </w:sdtContent>
        </w:sdt>
        <w:tc>
          <w:tcPr>
            <w:tcW w:w="6858" w:type="dxa"/>
          </w:tcPr>
          <w:p w:rsidR="00322F9F" w:rsidRPr="005C2A78" w:rsidRDefault="00322F9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E97C3F5873DE404A9F099827F6A1DF0B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48BF89874DC1476E81DAFDABA907DA8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Ashby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D420FCA6F06D4F8D959A7F440DC5623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(King)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CABD13094F4F4C2991F4B52D85D68FEB"/>
                </w:placeholder>
                <w:showingPlcHdr/>
              </w:sdtPr>
              <w:sdtContent/>
            </w:sdt>
          </w:p>
        </w:tc>
      </w:tr>
      <w:tr w:rsidR="00322F9F" w:rsidTr="000F1DF9">
        <w:tc>
          <w:tcPr>
            <w:tcW w:w="2718" w:type="dxa"/>
          </w:tcPr>
          <w:p w:rsidR="00322F9F" w:rsidRPr="00BC7495" w:rsidRDefault="00322F9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C85B067DDAF1413593FEFE650CC2BC24"/>
            </w:placeholder>
          </w:sdtPr>
          <w:sdtContent>
            <w:tc>
              <w:tcPr>
                <w:tcW w:w="6858" w:type="dxa"/>
              </w:tcPr>
              <w:p w:rsidR="00322F9F" w:rsidRPr="00FF6471" w:rsidRDefault="00322F9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State Affairs</w:t>
                </w:r>
              </w:p>
            </w:tc>
          </w:sdtContent>
        </w:sdt>
      </w:tr>
      <w:tr w:rsidR="00322F9F" w:rsidTr="000F1DF9">
        <w:tc>
          <w:tcPr>
            <w:tcW w:w="2718" w:type="dxa"/>
          </w:tcPr>
          <w:p w:rsidR="00322F9F" w:rsidRPr="00BC7495" w:rsidRDefault="00322F9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00E01EB1C47D4FFCAD7DEF9D5E2F0CC4"/>
            </w:placeholder>
            <w:date w:fullDate="2025-05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322F9F" w:rsidRPr="00FF6471" w:rsidRDefault="00322F9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5/13/2025</w:t>
                </w:r>
              </w:p>
            </w:tc>
          </w:sdtContent>
        </w:sdt>
      </w:tr>
      <w:tr w:rsidR="00322F9F" w:rsidTr="000F1DF9">
        <w:tc>
          <w:tcPr>
            <w:tcW w:w="2718" w:type="dxa"/>
          </w:tcPr>
          <w:p w:rsidR="00322F9F" w:rsidRPr="00BC7495" w:rsidRDefault="00322F9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6DF6090F781342848810610B372EB5B2"/>
            </w:placeholder>
          </w:sdtPr>
          <w:sdtContent>
            <w:tc>
              <w:tcPr>
                <w:tcW w:w="6858" w:type="dxa"/>
              </w:tcPr>
              <w:p w:rsidR="00322F9F" w:rsidRPr="00FF6471" w:rsidRDefault="00322F9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322F9F" w:rsidRPr="00FF6471" w:rsidRDefault="00322F9F" w:rsidP="000F1DF9">
      <w:pPr>
        <w:spacing w:after="0" w:line="240" w:lineRule="auto"/>
        <w:rPr>
          <w:rFonts w:cs="Times New Roman"/>
          <w:szCs w:val="24"/>
        </w:rPr>
      </w:pPr>
    </w:p>
    <w:p w:rsidR="00322F9F" w:rsidRPr="00FF6471" w:rsidRDefault="00322F9F" w:rsidP="000F1DF9">
      <w:pPr>
        <w:spacing w:after="0" w:line="240" w:lineRule="auto"/>
        <w:rPr>
          <w:rFonts w:cs="Times New Roman"/>
          <w:szCs w:val="24"/>
        </w:rPr>
      </w:pPr>
    </w:p>
    <w:p w:rsidR="00322F9F" w:rsidRPr="00FF6471" w:rsidRDefault="00322F9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79AF841A5DBA464A8A082A17AD8405D1"/>
        </w:placeholder>
      </w:sdtPr>
      <w:sdtContent>
        <w:p w:rsidR="00322F9F" w:rsidRDefault="00322F9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98D526D8983141B3BBD792AF604C3EE3"/>
        </w:placeholder>
      </w:sdtPr>
      <w:sdtEndPr/>
      <w:sdtContent>
        <w:p w:rsidR="00322F9F" w:rsidRDefault="00322F9F" w:rsidP="00322F9F">
          <w:pPr>
            <w:pStyle w:val="NormalWeb"/>
            <w:spacing w:before="0" w:beforeAutospacing="0" w:after="0" w:afterAutospacing="0"/>
            <w:jc w:val="both"/>
            <w:divId w:val="1567260302"/>
            <w:rPr>
              <w:rFonts w:eastAsia="Times New Roman"/>
              <w:bCs/>
            </w:rPr>
          </w:pPr>
        </w:p>
        <w:p w:rsidR="00322F9F" w:rsidRPr="00322F9F" w:rsidRDefault="00322F9F" w:rsidP="00322F9F">
          <w:pPr>
            <w:pStyle w:val="NormalWeb"/>
            <w:spacing w:before="0" w:beforeAutospacing="0" w:after="0" w:afterAutospacing="0"/>
            <w:jc w:val="both"/>
            <w:divId w:val="1567260302"/>
            <w:rPr>
              <w:rFonts w:eastAsia="Times New Roman"/>
              <w:bCs/>
            </w:rPr>
          </w:pPr>
          <w:r>
            <w:t xml:space="preserve">H.B. 1506 </w:t>
          </w:r>
          <w:bookmarkStart w:id="0" w:name="AmendsCurrentLaw"/>
          <w:bookmarkEnd w:id="0"/>
          <w:r>
            <w:t>amends current law relating to the issuance of a license to carry a handgun to certain retired county court judges.</w:t>
          </w:r>
        </w:p>
        <w:p w:rsidR="00322F9F" w:rsidRPr="00322F9F" w:rsidRDefault="00322F9F" w:rsidP="00322F9F">
          <w:pPr>
            <w:pStyle w:val="NormalWeb"/>
            <w:spacing w:before="0" w:beforeAutospacing="0" w:after="0" w:afterAutospacing="0"/>
            <w:jc w:val="both"/>
            <w:divId w:val="1567260302"/>
          </w:pPr>
        </w:p>
      </w:sdtContent>
    </w:sdt>
    <w:bookmarkStart w:id="1" w:name="EnrolledProposed" w:displacedByCustomXml="prev"/>
    <w:bookmarkEnd w:id="1" w:displacedByCustomXml="prev"/>
    <w:p w:rsidR="00322F9F" w:rsidRPr="005C2A78" w:rsidRDefault="00322F9F" w:rsidP="00B80DD6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07264EB9F9F842C3A5F034B12E838A7C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322F9F" w:rsidRPr="006529C4" w:rsidRDefault="00322F9F" w:rsidP="00B80DD6">
      <w:pPr>
        <w:spacing w:after="0" w:line="240" w:lineRule="auto"/>
        <w:jc w:val="both"/>
        <w:rPr>
          <w:rFonts w:cs="Times New Roman"/>
          <w:szCs w:val="24"/>
        </w:rPr>
      </w:pPr>
    </w:p>
    <w:p w:rsidR="00322F9F" w:rsidRPr="006529C4" w:rsidRDefault="00322F9F" w:rsidP="00B80DD6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322F9F" w:rsidRPr="006529C4" w:rsidRDefault="00322F9F" w:rsidP="00B80DD6">
      <w:pPr>
        <w:spacing w:after="0" w:line="240" w:lineRule="auto"/>
        <w:jc w:val="both"/>
        <w:rPr>
          <w:rFonts w:cs="Times New Roman"/>
          <w:szCs w:val="24"/>
        </w:rPr>
      </w:pPr>
    </w:p>
    <w:p w:rsidR="00322F9F" w:rsidRPr="005C2A78" w:rsidRDefault="00322F9F" w:rsidP="00B80DD6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7DD0616966104D0BAC705D341BB4DBDD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322F9F" w:rsidRPr="005C2A78" w:rsidRDefault="00322F9F" w:rsidP="00B80DD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22F9F" w:rsidRPr="005C2A78" w:rsidRDefault="00322F9F" w:rsidP="00B80DD6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E71CB9">
        <w:rPr>
          <w:rFonts w:eastAsia="Times New Roman" w:cs="Times New Roman"/>
          <w:szCs w:val="24"/>
        </w:rPr>
        <w:t>Section 411.201(a)(3), Government Code,</w:t>
      </w:r>
      <w:r>
        <w:rPr>
          <w:rFonts w:eastAsia="Times New Roman" w:cs="Times New Roman"/>
          <w:szCs w:val="24"/>
        </w:rPr>
        <w:t xml:space="preserve"> to provide that "retired </w:t>
      </w:r>
      <w:r w:rsidRPr="00E71CB9">
        <w:rPr>
          <w:rFonts w:eastAsia="Times New Roman" w:cs="Times New Roman"/>
          <w:szCs w:val="24"/>
        </w:rPr>
        <w:t>judicial officer" means</w:t>
      </w:r>
      <w:r>
        <w:rPr>
          <w:rFonts w:eastAsia="Times New Roman" w:cs="Times New Roman"/>
          <w:szCs w:val="24"/>
        </w:rPr>
        <w:t xml:space="preserve"> certain judges, including </w:t>
      </w:r>
      <w:r w:rsidRPr="00E71CB9">
        <w:rPr>
          <w:rFonts w:eastAsia="Times New Roman" w:cs="Times New Roman"/>
          <w:szCs w:val="24"/>
        </w:rPr>
        <w:t>a retired judge of a constitutional county court or statutory county court who served at least 48 months in a constitutional county court or statutory county court</w:t>
      </w:r>
      <w:r>
        <w:rPr>
          <w:rFonts w:eastAsia="Times New Roman" w:cs="Times New Roman"/>
          <w:szCs w:val="24"/>
        </w:rPr>
        <w:t>, and to make nonsubstantive changes.</w:t>
      </w:r>
    </w:p>
    <w:p w:rsidR="00322F9F" w:rsidRPr="005C2A78" w:rsidRDefault="00322F9F" w:rsidP="00B80DD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22F9F" w:rsidRPr="005C2A78" w:rsidRDefault="00322F9F" w:rsidP="00B80DD6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Makes application of this Act prospective.</w:t>
      </w:r>
    </w:p>
    <w:p w:rsidR="00322F9F" w:rsidRPr="005C2A78" w:rsidRDefault="00322F9F" w:rsidP="00B80DD6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22F9F" w:rsidRPr="00C8671F" w:rsidRDefault="00322F9F" w:rsidP="00B80DD6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September 1, 2025.</w:t>
      </w:r>
    </w:p>
    <w:sectPr w:rsidR="00322F9F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254D" w:rsidRDefault="00F8254D" w:rsidP="000F1DF9">
      <w:pPr>
        <w:spacing w:after="0" w:line="240" w:lineRule="auto"/>
      </w:pPr>
      <w:r>
        <w:separator/>
      </w:r>
    </w:p>
  </w:endnote>
  <w:endnote w:type="continuationSeparator" w:id="0">
    <w:p w:rsidR="00F8254D" w:rsidRDefault="00F8254D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F8254D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322F9F">
                <w:rPr>
                  <w:sz w:val="20"/>
                  <w:szCs w:val="20"/>
                </w:rPr>
                <w:t>SR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322F9F">
                <w:rPr>
                  <w:sz w:val="20"/>
                  <w:szCs w:val="20"/>
                </w:rPr>
                <w:t>H.B. 1506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322F9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F8254D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254D" w:rsidRDefault="00F8254D" w:rsidP="000F1DF9">
      <w:pPr>
        <w:spacing w:after="0" w:line="240" w:lineRule="auto"/>
      </w:pPr>
      <w:r>
        <w:separator/>
      </w:r>
    </w:p>
  </w:footnote>
  <w:footnote w:type="continuationSeparator" w:id="0">
    <w:p w:rsidR="00F8254D" w:rsidRDefault="00F8254D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21EFB"/>
    <w:rsid w:val="00043800"/>
    <w:rsid w:val="00073EDD"/>
    <w:rsid w:val="000B4D64"/>
    <w:rsid w:val="000E552E"/>
    <w:rsid w:val="000F1DF9"/>
    <w:rsid w:val="002355A9"/>
    <w:rsid w:val="00257C49"/>
    <w:rsid w:val="00305C27"/>
    <w:rsid w:val="00322F9F"/>
    <w:rsid w:val="00330BDA"/>
    <w:rsid w:val="0034346C"/>
    <w:rsid w:val="00376DD2"/>
    <w:rsid w:val="00382704"/>
    <w:rsid w:val="003A2368"/>
    <w:rsid w:val="003D3676"/>
    <w:rsid w:val="00404760"/>
    <w:rsid w:val="0045110C"/>
    <w:rsid w:val="004964FE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8254D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0B072"/>
  <w15:docId w15:val="{C9E7B8BF-955A-43F5-8E8C-4538AD23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22F9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687050EAD38042F5BA418A6FF0894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9E29D-5A1A-4B3C-9FAF-2D3F1F62B66A}"/>
      </w:docPartPr>
      <w:docPartBody>
        <w:p w:rsidR="00054772" w:rsidRDefault="00054772"/>
      </w:docPartBody>
    </w:docPart>
    <w:docPart>
      <w:docPartPr>
        <w:name w:val="5D5822C7F67044709A3931F60DF60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0FCEC-DAD4-4458-B9E5-B1216D5D0FFC}"/>
      </w:docPartPr>
      <w:docPartBody>
        <w:p w:rsidR="00054772" w:rsidRDefault="00054772"/>
      </w:docPartBody>
    </w:docPart>
    <w:docPart>
      <w:docPartPr>
        <w:name w:val="ED5137C1E7E14683ABC983F9C10FB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3D552-4236-4385-860F-B4689404F953}"/>
      </w:docPartPr>
      <w:docPartBody>
        <w:p w:rsidR="00054772" w:rsidRDefault="00054772"/>
      </w:docPartBody>
    </w:docPart>
    <w:docPart>
      <w:docPartPr>
        <w:name w:val="3951AD947F8C48DBB368325E683FE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D164D-D296-478A-B99C-2B6974F7DE6A}"/>
      </w:docPartPr>
      <w:docPartBody>
        <w:p w:rsidR="00054772" w:rsidRDefault="00054772"/>
      </w:docPartBody>
    </w:docPart>
    <w:docPart>
      <w:docPartPr>
        <w:name w:val="E97C3F5873DE404A9F099827F6A1D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01993-654A-492D-BD72-5E7640E4B789}"/>
      </w:docPartPr>
      <w:docPartBody>
        <w:p w:rsidR="00054772" w:rsidRDefault="00054772"/>
      </w:docPartBody>
    </w:docPart>
    <w:docPart>
      <w:docPartPr>
        <w:name w:val="48BF89874DC1476E81DAFDABA907D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BC5A0-CAE7-4EC6-BB78-7D7D28FFACFE}"/>
      </w:docPartPr>
      <w:docPartBody>
        <w:p w:rsidR="00054772" w:rsidRDefault="00054772"/>
      </w:docPartBody>
    </w:docPart>
    <w:docPart>
      <w:docPartPr>
        <w:name w:val="D420FCA6F06D4F8D959A7F440DC56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9BD19-FC08-4B1C-BC0C-0BE014C6FA93}"/>
      </w:docPartPr>
      <w:docPartBody>
        <w:p w:rsidR="00054772" w:rsidRDefault="00054772"/>
      </w:docPartBody>
    </w:docPart>
    <w:docPart>
      <w:docPartPr>
        <w:name w:val="CABD13094F4F4C2991F4B52D85D68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E4E34-FB95-4349-A58A-FDAA4FB10917}"/>
      </w:docPartPr>
      <w:docPartBody>
        <w:p w:rsidR="00054772" w:rsidRDefault="00054772"/>
      </w:docPartBody>
    </w:docPart>
    <w:docPart>
      <w:docPartPr>
        <w:name w:val="C85B067DDAF1413593FEFE650CC2B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D612D-BB57-4977-A74D-645F69C4C165}"/>
      </w:docPartPr>
      <w:docPartBody>
        <w:p w:rsidR="00054772" w:rsidRDefault="00054772"/>
      </w:docPartBody>
    </w:docPart>
    <w:docPart>
      <w:docPartPr>
        <w:name w:val="00E01EB1C47D4FFCAD7DEF9D5E2F0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7E39B-B61C-4666-BA39-54386D4B58E0}"/>
      </w:docPartPr>
      <w:docPartBody>
        <w:p w:rsidR="00054772" w:rsidRDefault="0030467E" w:rsidP="0030467E">
          <w:pPr>
            <w:pStyle w:val="00E01EB1C47D4FFCAD7DEF9D5E2F0CC4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6DF6090F781342848810610B372EB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47FB9-9B98-41AE-BDBA-8EFB68A05444}"/>
      </w:docPartPr>
      <w:docPartBody>
        <w:p w:rsidR="00054772" w:rsidRDefault="00054772"/>
      </w:docPartBody>
    </w:docPart>
    <w:docPart>
      <w:docPartPr>
        <w:name w:val="79AF841A5DBA464A8A082A17AD840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D7A30-5182-469C-B68F-4162E02ED565}"/>
      </w:docPartPr>
      <w:docPartBody>
        <w:p w:rsidR="00054772" w:rsidRDefault="00054772"/>
      </w:docPartBody>
    </w:docPart>
    <w:docPart>
      <w:docPartPr>
        <w:name w:val="98D526D8983141B3BBD792AF604C3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A5F09-5E76-47F8-AA09-2B02E0E7137C}"/>
      </w:docPartPr>
      <w:docPartBody>
        <w:p w:rsidR="00054772" w:rsidRDefault="0030467E" w:rsidP="0030467E">
          <w:pPr>
            <w:pStyle w:val="98D526D8983141B3BBD792AF604C3EE3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07264EB9F9F842C3A5F034B12E838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8E0BC-376D-49C7-B01B-BE913F9D5DC5}"/>
      </w:docPartPr>
      <w:docPartBody>
        <w:p w:rsidR="00054772" w:rsidRDefault="00054772"/>
      </w:docPartBody>
    </w:docPart>
    <w:docPart>
      <w:docPartPr>
        <w:name w:val="7DD0616966104D0BAC705D341BB4D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698EF-D654-44B3-80B6-4CB8FB886AD9}"/>
      </w:docPartPr>
      <w:docPartBody>
        <w:p w:rsidR="00054772" w:rsidRDefault="000547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54772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0467E"/>
    <w:rsid w:val="0032359E"/>
    <w:rsid w:val="00330290"/>
    <w:rsid w:val="004816E8"/>
    <w:rsid w:val="00493D6D"/>
    <w:rsid w:val="004964FE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467E"/>
    <w:rPr>
      <w:color w:val="808080"/>
    </w:rPr>
  </w:style>
  <w:style w:type="paragraph" w:customStyle="1" w:styleId="00E01EB1C47D4FFCAD7DEF9D5E2F0CC4">
    <w:name w:val="00E01EB1C47D4FFCAD7DEF9D5E2F0CC4"/>
    <w:rsid w:val="0030467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8D526D8983141B3BBD792AF604C3EE3">
    <w:name w:val="98D526D8983141B3BBD792AF604C3EE3"/>
    <w:rsid w:val="0030467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138</Words>
  <Characters>789</Characters>
  <Application>Microsoft Office Word</Application>
  <DocSecurity>0</DocSecurity>
  <Lines>6</Lines>
  <Paragraphs>1</Paragraphs>
  <ScaleCrop>false</ScaleCrop>
  <Company>Texas Legislative Council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Ellis Prater-Burgess</cp:lastModifiedBy>
  <cp:revision>161</cp:revision>
  <dcterms:created xsi:type="dcterms:W3CDTF">2015-05-29T14:24:00Z</dcterms:created>
  <dcterms:modified xsi:type="dcterms:W3CDTF">2025-05-14T22:14:00Z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