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0B3C" w:rsidRDefault="001A0B3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6E64F1728AF4D8EB153F8430C25CB89"/>
          </w:placeholder>
        </w:sdtPr>
        <w:sdtContent>
          <w:r w:rsidRPr="005C2A78">
            <w:rPr>
              <w:rFonts w:cs="Times New Roman"/>
              <w:b/>
              <w:szCs w:val="24"/>
              <w:u w:val="single"/>
            </w:rPr>
            <w:t>BILL ANALYSIS</w:t>
          </w:r>
        </w:sdtContent>
      </w:sdt>
    </w:p>
    <w:p w:rsidR="001A0B3C" w:rsidRPr="00585C31" w:rsidRDefault="001A0B3C" w:rsidP="000F1DF9">
      <w:pPr>
        <w:spacing w:after="0" w:line="240" w:lineRule="auto"/>
        <w:rPr>
          <w:rFonts w:cs="Times New Roman"/>
          <w:szCs w:val="24"/>
        </w:rPr>
      </w:pPr>
    </w:p>
    <w:p w:rsidR="001A0B3C" w:rsidRPr="00585C31" w:rsidRDefault="001A0B3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A0B3C" w:rsidTr="000F1DF9">
        <w:tc>
          <w:tcPr>
            <w:tcW w:w="2718" w:type="dxa"/>
          </w:tcPr>
          <w:p w:rsidR="001A0B3C" w:rsidRPr="005C2A78" w:rsidRDefault="001A0B3C" w:rsidP="006D756B">
            <w:pPr>
              <w:rPr>
                <w:rFonts w:cs="Times New Roman"/>
                <w:szCs w:val="24"/>
              </w:rPr>
            </w:pPr>
            <w:sdt>
              <w:sdtPr>
                <w:rPr>
                  <w:rFonts w:cs="Times New Roman"/>
                  <w:szCs w:val="24"/>
                </w:rPr>
                <w:alias w:val="Agency Title"/>
                <w:tag w:val="AgencyTitleContentControl"/>
                <w:id w:val="1920747753"/>
                <w:lock w:val="sdtContentLocked"/>
                <w:placeholder>
                  <w:docPart w:val="8E22CE8887C64806A5A4137AF342169B"/>
                </w:placeholder>
              </w:sdtPr>
              <w:sdtEndPr>
                <w:rPr>
                  <w:rFonts w:cstheme="minorBidi"/>
                  <w:szCs w:val="22"/>
                </w:rPr>
              </w:sdtEndPr>
              <w:sdtContent>
                <w:r>
                  <w:rPr>
                    <w:rFonts w:cs="Times New Roman"/>
                    <w:szCs w:val="24"/>
                  </w:rPr>
                  <w:t>Senate Research Center</w:t>
                </w:r>
              </w:sdtContent>
            </w:sdt>
          </w:p>
        </w:tc>
        <w:tc>
          <w:tcPr>
            <w:tcW w:w="6858" w:type="dxa"/>
          </w:tcPr>
          <w:p w:rsidR="001A0B3C" w:rsidRPr="00FF6471" w:rsidRDefault="001A0B3C" w:rsidP="000F1DF9">
            <w:pPr>
              <w:jc w:val="right"/>
              <w:rPr>
                <w:rFonts w:cs="Times New Roman"/>
                <w:szCs w:val="24"/>
              </w:rPr>
            </w:pPr>
            <w:sdt>
              <w:sdtPr>
                <w:rPr>
                  <w:rFonts w:cs="Times New Roman"/>
                  <w:szCs w:val="24"/>
                </w:rPr>
                <w:alias w:val="Bill Number"/>
                <w:tag w:val="BillNumberOne"/>
                <w:id w:val="-410784069"/>
                <w:lock w:val="sdtContentLocked"/>
                <w:placeholder>
                  <w:docPart w:val="0AC553FA6D4B4296AF1CA3B68A806F4E"/>
                </w:placeholder>
              </w:sdtPr>
              <w:sdtContent>
                <w:r>
                  <w:rPr>
                    <w:rFonts w:cs="Times New Roman"/>
                    <w:szCs w:val="24"/>
                  </w:rPr>
                  <w:t>H.B. 1522</w:t>
                </w:r>
              </w:sdtContent>
            </w:sdt>
          </w:p>
        </w:tc>
      </w:tr>
      <w:tr w:rsidR="001A0B3C" w:rsidTr="000F1DF9">
        <w:sdt>
          <w:sdtPr>
            <w:rPr>
              <w:rFonts w:cs="Times New Roman"/>
              <w:szCs w:val="24"/>
            </w:rPr>
            <w:alias w:val="TLCNumber"/>
            <w:tag w:val="TLCNumber"/>
            <w:id w:val="-542600604"/>
            <w:lock w:val="sdtLocked"/>
            <w:placeholder>
              <w:docPart w:val="2D42316DBB0148A59F29CA819F226825"/>
            </w:placeholder>
            <w:showingPlcHdr/>
          </w:sdtPr>
          <w:sdtContent>
            <w:tc>
              <w:tcPr>
                <w:tcW w:w="2718" w:type="dxa"/>
              </w:tcPr>
              <w:p w:rsidR="001A0B3C" w:rsidRPr="000F1DF9" w:rsidRDefault="001A0B3C" w:rsidP="00C65088">
                <w:pPr>
                  <w:rPr>
                    <w:rFonts w:cs="Times New Roman"/>
                    <w:szCs w:val="24"/>
                  </w:rPr>
                </w:pPr>
              </w:p>
            </w:tc>
          </w:sdtContent>
        </w:sdt>
        <w:tc>
          <w:tcPr>
            <w:tcW w:w="6858" w:type="dxa"/>
          </w:tcPr>
          <w:p w:rsidR="001A0B3C" w:rsidRPr="005C2A78" w:rsidRDefault="001A0B3C" w:rsidP="00073EDD">
            <w:pPr>
              <w:jc w:val="right"/>
              <w:rPr>
                <w:rFonts w:cs="Times New Roman"/>
                <w:szCs w:val="24"/>
              </w:rPr>
            </w:pPr>
            <w:sdt>
              <w:sdtPr>
                <w:rPr>
                  <w:rFonts w:cs="Times New Roman"/>
                  <w:szCs w:val="24"/>
                </w:rPr>
                <w:alias w:val="Author Label"/>
                <w:tag w:val="By"/>
                <w:id w:val="72399597"/>
                <w:lock w:val="sdtLocked"/>
                <w:placeholder>
                  <w:docPart w:val="12F5FE19C5194E91845FA5FD641C208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DD79D4686734EC7806FD58F68344C76"/>
                </w:placeholder>
              </w:sdtPr>
              <w:sdtContent>
                <w:r>
                  <w:rPr>
                    <w:rFonts w:cs="Times New Roman"/>
                    <w:szCs w:val="24"/>
                  </w:rPr>
                  <w:t>Gerdes</w:t>
                </w:r>
              </w:sdtContent>
            </w:sdt>
            <w:sdt>
              <w:sdtPr>
                <w:rPr>
                  <w:rFonts w:cs="Times New Roman"/>
                  <w:szCs w:val="24"/>
                </w:rPr>
                <w:alias w:val="Sponsor"/>
                <w:tag w:val="Sponsor"/>
                <w:id w:val="-2039656131"/>
                <w:lock w:val="sdtContentLocked"/>
                <w:placeholder>
                  <w:docPart w:val="DFD968187AFE47A890F102CFF33733A1"/>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39272C10E9994CF38CA106BF5B22E03A"/>
                </w:placeholder>
                <w:showingPlcHdr/>
              </w:sdtPr>
              <w:sdtContent/>
            </w:sdt>
          </w:p>
        </w:tc>
      </w:tr>
      <w:tr w:rsidR="001A0B3C" w:rsidTr="000F1DF9">
        <w:tc>
          <w:tcPr>
            <w:tcW w:w="2718" w:type="dxa"/>
          </w:tcPr>
          <w:p w:rsidR="001A0B3C" w:rsidRPr="00BC7495" w:rsidRDefault="001A0B3C" w:rsidP="000F1DF9">
            <w:pPr>
              <w:rPr>
                <w:rFonts w:cs="Times New Roman"/>
                <w:szCs w:val="24"/>
              </w:rPr>
            </w:pPr>
          </w:p>
        </w:tc>
        <w:sdt>
          <w:sdtPr>
            <w:rPr>
              <w:rFonts w:cs="Times New Roman"/>
              <w:szCs w:val="24"/>
            </w:rPr>
            <w:alias w:val="Committee"/>
            <w:tag w:val="Committee"/>
            <w:id w:val="1914272295"/>
            <w:lock w:val="sdtContentLocked"/>
            <w:placeholder>
              <w:docPart w:val="7892BE4696164E1BB7D5C3036CFA6DFE"/>
            </w:placeholder>
          </w:sdtPr>
          <w:sdtContent>
            <w:tc>
              <w:tcPr>
                <w:tcW w:w="6858" w:type="dxa"/>
              </w:tcPr>
              <w:p w:rsidR="001A0B3C" w:rsidRPr="00FF6471" w:rsidRDefault="001A0B3C" w:rsidP="000F1DF9">
                <w:pPr>
                  <w:jc w:val="right"/>
                  <w:rPr>
                    <w:rFonts w:cs="Times New Roman"/>
                    <w:szCs w:val="24"/>
                  </w:rPr>
                </w:pPr>
                <w:r>
                  <w:rPr>
                    <w:rFonts w:cs="Times New Roman"/>
                    <w:szCs w:val="24"/>
                  </w:rPr>
                  <w:t>Business &amp; Commerce</w:t>
                </w:r>
              </w:p>
            </w:tc>
          </w:sdtContent>
        </w:sdt>
      </w:tr>
      <w:tr w:rsidR="001A0B3C" w:rsidTr="000F1DF9">
        <w:tc>
          <w:tcPr>
            <w:tcW w:w="2718" w:type="dxa"/>
          </w:tcPr>
          <w:p w:rsidR="001A0B3C" w:rsidRPr="00BC7495" w:rsidRDefault="001A0B3C" w:rsidP="000F1DF9">
            <w:pPr>
              <w:rPr>
                <w:rFonts w:cs="Times New Roman"/>
                <w:szCs w:val="24"/>
              </w:rPr>
            </w:pPr>
          </w:p>
        </w:tc>
        <w:sdt>
          <w:sdtPr>
            <w:rPr>
              <w:rFonts w:cs="Times New Roman"/>
              <w:szCs w:val="24"/>
            </w:rPr>
            <w:alias w:val="Date"/>
            <w:tag w:val="DateContentControl"/>
            <w:id w:val="1178081906"/>
            <w:lock w:val="sdtLocked"/>
            <w:placeholder>
              <w:docPart w:val="490617D0DC7449B88CAF4BDAA34398D2"/>
            </w:placeholder>
            <w:date w:fullDate="2025-05-09T00:00:00Z">
              <w:dateFormat w:val="M/d/yyyy"/>
              <w:lid w:val="en-US"/>
              <w:storeMappedDataAs w:val="dateTime"/>
              <w:calendar w:val="gregorian"/>
            </w:date>
          </w:sdtPr>
          <w:sdtContent>
            <w:tc>
              <w:tcPr>
                <w:tcW w:w="6858" w:type="dxa"/>
              </w:tcPr>
              <w:p w:rsidR="001A0B3C" w:rsidRPr="00FF6471" w:rsidRDefault="001A0B3C" w:rsidP="000F1DF9">
                <w:pPr>
                  <w:jc w:val="right"/>
                  <w:rPr>
                    <w:rFonts w:cs="Times New Roman"/>
                    <w:szCs w:val="24"/>
                  </w:rPr>
                </w:pPr>
                <w:r>
                  <w:rPr>
                    <w:rFonts w:cs="Times New Roman"/>
                    <w:szCs w:val="24"/>
                  </w:rPr>
                  <w:t>5/9/2025</w:t>
                </w:r>
              </w:p>
            </w:tc>
          </w:sdtContent>
        </w:sdt>
      </w:tr>
      <w:tr w:rsidR="001A0B3C" w:rsidTr="000F1DF9">
        <w:tc>
          <w:tcPr>
            <w:tcW w:w="2718" w:type="dxa"/>
          </w:tcPr>
          <w:p w:rsidR="001A0B3C" w:rsidRPr="00BC7495" w:rsidRDefault="001A0B3C" w:rsidP="000F1DF9">
            <w:pPr>
              <w:rPr>
                <w:rFonts w:cs="Times New Roman"/>
                <w:szCs w:val="24"/>
              </w:rPr>
            </w:pPr>
          </w:p>
        </w:tc>
        <w:sdt>
          <w:sdtPr>
            <w:rPr>
              <w:rFonts w:cs="Times New Roman"/>
              <w:szCs w:val="24"/>
            </w:rPr>
            <w:alias w:val="BA Version"/>
            <w:tag w:val="BAVersion"/>
            <w:id w:val="-1685590809"/>
            <w:lock w:val="sdtContentLocked"/>
            <w:placeholder>
              <w:docPart w:val="BCCDDBCC4442439B9893A5A37A6A9261"/>
            </w:placeholder>
          </w:sdtPr>
          <w:sdtContent>
            <w:tc>
              <w:tcPr>
                <w:tcW w:w="6858" w:type="dxa"/>
              </w:tcPr>
              <w:p w:rsidR="001A0B3C" w:rsidRPr="00FF6471" w:rsidRDefault="001A0B3C" w:rsidP="000F1DF9">
                <w:pPr>
                  <w:jc w:val="right"/>
                  <w:rPr>
                    <w:rFonts w:cs="Times New Roman"/>
                    <w:szCs w:val="24"/>
                  </w:rPr>
                </w:pPr>
                <w:r>
                  <w:rPr>
                    <w:rFonts w:cs="Times New Roman"/>
                    <w:szCs w:val="24"/>
                  </w:rPr>
                  <w:t>Engrossed</w:t>
                </w:r>
              </w:p>
            </w:tc>
          </w:sdtContent>
        </w:sdt>
      </w:tr>
    </w:tbl>
    <w:p w:rsidR="001A0B3C" w:rsidRPr="00FF6471" w:rsidRDefault="001A0B3C" w:rsidP="000F1DF9">
      <w:pPr>
        <w:spacing w:after="0" w:line="240" w:lineRule="auto"/>
        <w:rPr>
          <w:rFonts w:cs="Times New Roman"/>
          <w:szCs w:val="24"/>
        </w:rPr>
      </w:pPr>
    </w:p>
    <w:p w:rsidR="001A0B3C" w:rsidRPr="00FF6471" w:rsidRDefault="001A0B3C" w:rsidP="000F1DF9">
      <w:pPr>
        <w:spacing w:after="0" w:line="240" w:lineRule="auto"/>
        <w:rPr>
          <w:rFonts w:cs="Times New Roman"/>
          <w:szCs w:val="24"/>
        </w:rPr>
      </w:pPr>
    </w:p>
    <w:p w:rsidR="001A0B3C" w:rsidRPr="00FF6471" w:rsidRDefault="001A0B3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4FCFE77C26E4E0FB33965046F0360DD"/>
        </w:placeholder>
      </w:sdtPr>
      <w:sdtContent>
        <w:p w:rsidR="001A0B3C" w:rsidRDefault="001A0B3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51F729133CA741BAB97941931C2A0476"/>
        </w:placeholder>
      </w:sdtPr>
      <w:sdtContent>
        <w:p w:rsidR="001A0B3C" w:rsidRPr="003952FA" w:rsidRDefault="001A0B3C" w:rsidP="001A0B3C">
          <w:pPr>
            <w:pStyle w:val="NormalWeb"/>
            <w:spacing w:before="0" w:beforeAutospacing="0" w:after="0" w:afterAutospacing="0"/>
            <w:jc w:val="both"/>
            <w:divId w:val="2100102853"/>
            <w:rPr>
              <w:rFonts w:eastAsia="Times New Roman"/>
              <w:bCs/>
            </w:rPr>
          </w:pPr>
        </w:p>
        <w:p w:rsidR="001A0B3C" w:rsidRPr="003952FA" w:rsidRDefault="001A0B3C" w:rsidP="001A0B3C">
          <w:pPr>
            <w:pStyle w:val="NormalWeb"/>
            <w:spacing w:before="0" w:beforeAutospacing="0" w:after="0" w:afterAutospacing="0"/>
            <w:jc w:val="both"/>
            <w:divId w:val="2100102853"/>
          </w:pPr>
          <w:r w:rsidRPr="003952FA">
            <w:t>Bad actors in local government can</w:t>
          </w:r>
          <w:r>
            <w:t xml:space="preserve"> take</w:t>
          </w:r>
          <w:r w:rsidRPr="003952FA">
            <w:t xml:space="preserve">, and in the past </w:t>
          </w:r>
          <w:r>
            <w:t>have taken,</w:t>
          </w:r>
          <w:r w:rsidRPr="003952FA">
            <w:t xml:space="preserve"> advantage of the open</w:t>
          </w:r>
          <w:r>
            <w:t>-</w:t>
          </w:r>
          <w:r w:rsidRPr="003952FA">
            <w:t>ended wording surrounding the laws pertaining to local government postings. This allows local government to make postings late Friday for a Monday hearing and withhold important information from the public to keep them unprepared and in the dark about relevant meeting information.</w:t>
          </w:r>
        </w:p>
        <w:p w:rsidR="001A0B3C" w:rsidRPr="003952FA" w:rsidRDefault="001A0B3C" w:rsidP="001A0B3C">
          <w:pPr>
            <w:pStyle w:val="NormalWeb"/>
            <w:spacing w:before="0" w:beforeAutospacing="0" w:after="0" w:afterAutospacing="0"/>
            <w:jc w:val="both"/>
            <w:divId w:val="2100102853"/>
          </w:pPr>
        </w:p>
        <w:p w:rsidR="001A0B3C" w:rsidRDefault="001A0B3C" w:rsidP="001A0B3C">
          <w:pPr>
            <w:pStyle w:val="NormalWeb"/>
            <w:spacing w:before="0" w:beforeAutospacing="0" w:after="0" w:afterAutospacing="0"/>
            <w:jc w:val="both"/>
            <w:divId w:val="2100102853"/>
          </w:pPr>
          <w:r w:rsidRPr="003952FA">
            <w:t>H</w:t>
          </w:r>
          <w:r>
            <w:t>.</w:t>
          </w:r>
          <w:r w:rsidRPr="003952FA">
            <w:t>B</w:t>
          </w:r>
          <w:r>
            <w:t>.</w:t>
          </w:r>
          <w:r w:rsidRPr="003952FA">
            <w:t xml:space="preserve"> 1522 requires the </w:t>
          </w:r>
          <w:r>
            <w:t>three-</w:t>
          </w:r>
          <w:r w:rsidRPr="003952FA">
            <w:t>day posting rule to cover only business days and strengthens the mandate by requiring readily available relevant materials to the public.</w:t>
          </w:r>
        </w:p>
        <w:p w:rsidR="001A0B3C" w:rsidRPr="003952FA" w:rsidRDefault="001A0B3C" w:rsidP="001A0B3C">
          <w:pPr>
            <w:pStyle w:val="NormalWeb"/>
            <w:spacing w:before="0" w:beforeAutospacing="0" w:after="0" w:afterAutospacing="0"/>
            <w:jc w:val="both"/>
            <w:divId w:val="2100102853"/>
          </w:pPr>
        </w:p>
      </w:sdtContent>
    </w:sdt>
    <w:p w:rsidR="001A0B3C" w:rsidRDefault="001A0B3C" w:rsidP="00EF2E62">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1522 </w:t>
      </w:r>
      <w:bookmarkStart w:id="1" w:name="AmendsCurrentLaw"/>
      <w:bookmarkEnd w:id="1"/>
      <w:r>
        <w:rPr>
          <w:rFonts w:cs="Times New Roman"/>
          <w:szCs w:val="24"/>
        </w:rPr>
        <w:t>amends current law relating to notice of a meeting held under the open meetings law.</w:t>
      </w:r>
    </w:p>
    <w:p w:rsidR="001A0B3C" w:rsidRPr="006D7377" w:rsidRDefault="001A0B3C" w:rsidP="00EF2E62">
      <w:pPr>
        <w:spacing w:after="0" w:line="240" w:lineRule="auto"/>
        <w:jc w:val="both"/>
        <w:rPr>
          <w:rFonts w:eastAsia="Times New Roman" w:cs="Times New Roman"/>
          <w:b/>
          <w:szCs w:val="24"/>
          <w:u w:val="single"/>
        </w:rPr>
      </w:pPr>
    </w:p>
    <w:p w:rsidR="001A0B3C" w:rsidRPr="005C2A78" w:rsidRDefault="001A0B3C" w:rsidP="00EF2E6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0ED625390FA4694A4CF3F9134439E0A"/>
          </w:placeholder>
        </w:sdtPr>
        <w:sdtContent>
          <w:r>
            <w:rPr>
              <w:rFonts w:eastAsia="Times New Roman" w:cs="Times New Roman"/>
              <w:b/>
              <w:szCs w:val="24"/>
              <w:u w:val="single"/>
            </w:rPr>
            <w:t>RULEMAKING AUTHORITY</w:t>
          </w:r>
        </w:sdtContent>
      </w:sdt>
    </w:p>
    <w:p w:rsidR="001A0B3C" w:rsidRPr="006529C4" w:rsidRDefault="001A0B3C" w:rsidP="00EF2E62">
      <w:pPr>
        <w:spacing w:after="0" w:line="240" w:lineRule="auto"/>
        <w:jc w:val="both"/>
        <w:rPr>
          <w:rFonts w:cs="Times New Roman"/>
          <w:szCs w:val="24"/>
        </w:rPr>
      </w:pPr>
    </w:p>
    <w:p w:rsidR="001A0B3C" w:rsidRDefault="001A0B3C" w:rsidP="00EF2E62">
      <w:pPr>
        <w:spacing w:after="0" w:line="240" w:lineRule="auto"/>
        <w:jc w:val="both"/>
        <w:rPr>
          <w:rFonts w:cs="Times New Roman"/>
          <w:szCs w:val="24"/>
        </w:rPr>
      </w:pPr>
      <w:r w:rsidRPr="001F4674">
        <w:rPr>
          <w:rFonts w:cs="Times New Roman"/>
          <w:szCs w:val="24"/>
        </w:rPr>
        <w:t>This bill does not expressly grant any additional rulemaking authority to a state officer, institution, or agency.</w:t>
      </w:r>
    </w:p>
    <w:p w:rsidR="001A0B3C" w:rsidRPr="006529C4" w:rsidRDefault="001A0B3C" w:rsidP="00EF2E62">
      <w:pPr>
        <w:spacing w:after="0" w:line="240" w:lineRule="auto"/>
        <w:jc w:val="both"/>
        <w:rPr>
          <w:rFonts w:cs="Times New Roman"/>
          <w:szCs w:val="24"/>
        </w:rPr>
      </w:pPr>
    </w:p>
    <w:p w:rsidR="001A0B3C" w:rsidRPr="005C2A78" w:rsidRDefault="001A0B3C" w:rsidP="00EF2E6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F3EF800C2CA43D2847376697C65C821"/>
          </w:placeholder>
        </w:sdtPr>
        <w:sdtContent>
          <w:r>
            <w:rPr>
              <w:rFonts w:eastAsia="Times New Roman" w:cs="Times New Roman"/>
              <w:b/>
              <w:szCs w:val="24"/>
              <w:u w:val="single"/>
            </w:rPr>
            <w:t>SECTION BY SECTION ANALYSIS</w:t>
          </w:r>
        </w:sdtContent>
      </w:sdt>
    </w:p>
    <w:p w:rsidR="001A0B3C" w:rsidRPr="005C2A78" w:rsidRDefault="001A0B3C" w:rsidP="00EF2E62">
      <w:pPr>
        <w:spacing w:after="0" w:line="240" w:lineRule="auto"/>
        <w:jc w:val="both"/>
        <w:rPr>
          <w:rFonts w:eastAsia="Times New Roman" w:cs="Times New Roman"/>
          <w:szCs w:val="24"/>
        </w:rPr>
      </w:pPr>
    </w:p>
    <w:p w:rsidR="001A0B3C" w:rsidRDefault="001A0B3C" w:rsidP="00EF2E6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the heading to Section 551.043, Government Code, to read as follows: </w:t>
      </w:r>
    </w:p>
    <w:p w:rsidR="001A0B3C" w:rsidRDefault="001A0B3C" w:rsidP="00EF2E62">
      <w:pPr>
        <w:spacing w:after="0" w:line="240" w:lineRule="auto"/>
        <w:jc w:val="both"/>
        <w:rPr>
          <w:rFonts w:eastAsia="Times New Roman" w:cs="Times New Roman"/>
          <w:szCs w:val="24"/>
        </w:rPr>
      </w:pPr>
    </w:p>
    <w:p w:rsidR="001A0B3C" w:rsidRDefault="001A0B3C" w:rsidP="00EF2E62">
      <w:pPr>
        <w:spacing w:after="0" w:line="240" w:lineRule="auto"/>
        <w:ind w:left="720"/>
        <w:jc w:val="both"/>
        <w:rPr>
          <w:rFonts w:eastAsia="Times New Roman" w:cs="Times New Roman"/>
          <w:szCs w:val="24"/>
        </w:rPr>
      </w:pPr>
      <w:r w:rsidRPr="006D7377">
        <w:rPr>
          <w:rFonts w:eastAsia="Times New Roman" w:cs="Times New Roman"/>
          <w:szCs w:val="24"/>
        </w:rPr>
        <w:t>Sec. 551.043. TIME AND ACCESSIBILITY OF NOTICE; POSTING OF BUDGET; GENERAL RULE.</w:t>
      </w:r>
    </w:p>
    <w:p w:rsidR="001A0B3C" w:rsidRDefault="001A0B3C" w:rsidP="00EF2E62">
      <w:pPr>
        <w:spacing w:after="0" w:line="240" w:lineRule="auto"/>
        <w:jc w:val="both"/>
        <w:rPr>
          <w:rFonts w:eastAsia="Times New Roman" w:cs="Times New Roman"/>
          <w:szCs w:val="24"/>
        </w:rPr>
      </w:pPr>
    </w:p>
    <w:p w:rsidR="001A0B3C" w:rsidRDefault="001A0B3C" w:rsidP="00EF2E6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551.043, Government Code, by amending Subsection (a) and adding Subsections (c) and (c-1), as follows: </w:t>
      </w:r>
    </w:p>
    <w:p w:rsidR="001A0B3C" w:rsidRDefault="001A0B3C" w:rsidP="00EF2E62">
      <w:pPr>
        <w:spacing w:after="0" w:line="240" w:lineRule="auto"/>
        <w:jc w:val="both"/>
        <w:rPr>
          <w:rFonts w:eastAsia="Times New Roman" w:cs="Times New Roman"/>
          <w:szCs w:val="24"/>
        </w:rPr>
      </w:pPr>
    </w:p>
    <w:p w:rsidR="001A0B3C" w:rsidRPr="006D7377" w:rsidRDefault="001A0B3C" w:rsidP="00EF2E62">
      <w:pPr>
        <w:spacing w:after="0" w:line="240" w:lineRule="auto"/>
        <w:ind w:left="720"/>
        <w:jc w:val="both"/>
        <w:rPr>
          <w:rFonts w:eastAsia="Times New Roman" w:cs="Times New Roman"/>
          <w:szCs w:val="24"/>
          <w:highlight w:val="yellow"/>
        </w:rPr>
      </w:pPr>
      <w:r w:rsidRPr="006D7377">
        <w:rPr>
          <w:rFonts w:eastAsia="Times New Roman" w:cs="Times New Roman"/>
          <w:szCs w:val="24"/>
        </w:rPr>
        <w:t>(a) Requires that the notice of a meeting of a governmental body be posted in a place readily accessible to the general public at all times for at least three business days</w:t>
      </w:r>
      <w:r>
        <w:rPr>
          <w:rFonts w:eastAsia="Times New Roman" w:cs="Times New Roman"/>
          <w:szCs w:val="24"/>
        </w:rPr>
        <w:t>, rather than 72 hours,</w:t>
      </w:r>
      <w:r w:rsidRPr="006D7377">
        <w:rPr>
          <w:rFonts w:eastAsia="Times New Roman" w:cs="Times New Roman"/>
          <w:szCs w:val="24"/>
        </w:rPr>
        <w:t xml:space="preserve"> before the scheduled date</w:t>
      </w:r>
      <w:r>
        <w:rPr>
          <w:rFonts w:eastAsia="Times New Roman" w:cs="Times New Roman"/>
          <w:szCs w:val="24"/>
        </w:rPr>
        <w:t>, rather than time,</w:t>
      </w:r>
      <w:r w:rsidRPr="006D7377">
        <w:rPr>
          <w:rFonts w:eastAsia="Times New Roman" w:cs="Times New Roman"/>
          <w:szCs w:val="24"/>
        </w:rPr>
        <w:t xml:space="preserve"> of the meeting, except as provided by certain provisions of the Government Code</w:t>
      </w:r>
      <w:r>
        <w:rPr>
          <w:rFonts w:eastAsia="Times New Roman" w:cs="Times New Roman"/>
          <w:szCs w:val="24"/>
        </w:rPr>
        <w:t xml:space="preserve">, </w:t>
      </w:r>
      <w:r w:rsidRPr="006D7377">
        <w:rPr>
          <w:rFonts w:eastAsia="Times New Roman" w:cs="Times New Roman"/>
          <w:szCs w:val="24"/>
        </w:rPr>
        <w:t>including Section 551.1281 (Governing Board of General Academic Teaching Institution or University System: Internet Posting of Meeting Materials and Broadcast of Open Meeting)</w:t>
      </w:r>
      <w:r>
        <w:rPr>
          <w:rFonts w:eastAsia="Times New Roman" w:cs="Times New Roman"/>
          <w:szCs w:val="24"/>
        </w:rPr>
        <w:t>. Makes a nonsubstantive change</w:t>
      </w:r>
      <w:r w:rsidRPr="006D7377">
        <w:rPr>
          <w:rFonts w:eastAsia="Times New Roman" w:cs="Times New Roman"/>
          <w:szCs w:val="24"/>
        </w:rPr>
        <w:t>.</w:t>
      </w:r>
      <w:r>
        <w:rPr>
          <w:rFonts w:eastAsia="Times New Roman" w:cs="Times New Roman"/>
          <w:szCs w:val="24"/>
        </w:rPr>
        <w:t xml:space="preserve"> </w:t>
      </w:r>
    </w:p>
    <w:p w:rsidR="001A0B3C" w:rsidRPr="006D7377" w:rsidRDefault="001A0B3C" w:rsidP="00EF2E62">
      <w:pPr>
        <w:spacing w:after="0" w:line="240" w:lineRule="auto"/>
        <w:ind w:left="720"/>
        <w:jc w:val="both"/>
        <w:rPr>
          <w:rFonts w:eastAsia="Times New Roman" w:cs="Times New Roman"/>
          <w:szCs w:val="24"/>
          <w:highlight w:val="yellow"/>
        </w:rPr>
      </w:pPr>
    </w:p>
    <w:p w:rsidR="001A0B3C" w:rsidRPr="006D7377" w:rsidRDefault="001A0B3C" w:rsidP="00EF2E62">
      <w:pPr>
        <w:spacing w:after="0" w:line="240" w:lineRule="auto"/>
        <w:ind w:left="720"/>
        <w:jc w:val="both"/>
        <w:rPr>
          <w:rFonts w:eastAsia="Times New Roman" w:cs="Times New Roman"/>
          <w:szCs w:val="24"/>
        </w:rPr>
      </w:pPr>
      <w:r w:rsidRPr="006D7377">
        <w:rPr>
          <w:rFonts w:eastAsia="Times New Roman" w:cs="Times New Roman"/>
          <w:szCs w:val="24"/>
        </w:rPr>
        <w:t>(c) Requires that the notice of a meeting required to be posted under Subsection (a) at which a governmental body will discuss or adopt a budget for the governmental body include:</w:t>
      </w:r>
    </w:p>
    <w:p w:rsidR="001A0B3C" w:rsidRPr="006D7377" w:rsidRDefault="001A0B3C" w:rsidP="00EF2E62">
      <w:pPr>
        <w:spacing w:after="0" w:line="240" w:lineRule="auto"/>
        <w:ind w:left="720"/>
        <w:jc w:val="both"/>
        <w:rPr>
          <w:rFonts w:eastAsia="Times New Roman" w:cs="Times New Roman"/>
          <w:szCs w:val="24"/>
        </w:rPr>
      </w:pPr>
    </w:p>
    <w:p w:rsidR="001A0B3C" w:rsidRPr="006D7377" w:rsidRDefault="001A0B3C" w:rsidP="00EF2E62">
      <w:pPr>
        <w:spacing w:after="0" w:line="240" w:lineRule="auto"/>
        <w:ind w:left="1440"/>
        <w:jc w:val="both"/>
        <w:rPr>
          <w:rFonts w:eastAsia="Times New Roman" w:cs="Times New Roman"/>
          <w:szCs w:val="24"/>
        </w:rPr>
      </w:pPr>
      <w:r w:rsidRPr="006D7377">
        <w:rPr>
          <w:rFonts w:eastAsia="Times New Roman" w:cs="Times New Roman"/>
          <w:szCs w:val="24"/>
        </w:rPr>
        <w:t>(1) a physical copy of the budget unless the governmental body has made the budget clearly accessible on the home page of the governmental body's Internet website; and</w:t>
      </w:r>
    </w:p>
    <w:p w:rsidR="001A0B3C" w:rsidRPr="006D7377" w:rsidRDefault="001A0B3C" w:rsidP="00EF2E62">
      <w:pPr>
        <w:spacing w:after="0" w:line="240" w:lineRule="auto"/>
        <w:ind w:left="1440"/>
        <w:jc w:val="both"/>
        <w:rPr>
          <w:rFonts w:eastAsia="Times New Roman" w:cs="Times New Roman"/>
          <w:szCs w:val="24"/>
        </w:rPr>
      </w:pPr>
    </w:p>
    <w:p w:rsidR="001A0B3C" w:rsidRPr="006D7377" w:rsidRDefault="001A0B3C" w:rsidP="00EF2E62">
      <w:pPr>
        <w:spacing w:after="0" w:line="240" w:lineRule="auto"/>
        <w:ind w:left="1440"/>
        <w:jc w:val="both"/>
        <w:rPr>
          <w:rFonts w:eastAsia="Times New Roman" w:cs="Times New Roman"/>
          <w:szCs w:val="24"/>
          <w:highlight w:val="yellow"/>
        </w:rPr>
      </w:pPr>
      <w:r w:rsidRPr="006D7377">
        <w:rPr>
          <w:rFonts w:eastAsia="Times New Roman" w:cs="Times New Roman"/>
          <w:szCs w:val="24"/>
        </w:rPr>
        <w:t>(2) a taxpayer impact statement showing, for the median-valued homestead property, a comparison of the property tax bill in dollars pertaining to the property for the current fiscal year to an estimate of the property tax bill in dollars for the same property for the upcoming fiscal year if the proposed budget is adopted and a balanced budget funded at the no-new-revenue tax rate as calculated under Chapter 26 (Assessment), Tax Code, is adopted.</w:t>
      </w:r>
    </w:p>
    <w:p w:rsidR="001A0B3C" w:rsidRPr="006D7377" w:rsidRDefault="001A0B3C" w:rsidP="00EF2E62">
      <w:pPr>
        <w:spacing w:after="0" w:line="240" w:lineRule="auto"/>
        <w:ind w:left="720"/>
        <w:jc w:val="both"/>
        <w:rPr>
          <w:rFonts w:eastAsia="Times New Roman" w:cs="Times New Roman"/>
          <w:szCs w:val="24"/>
          <w:highlight w:val="yellow"/>
        </w:rPr>
      </w:pPr>
    </w:p>
    <w:p w:rsidR="001A0B3C" w:rsidRPr="005C2A78" w:rsidRDefault="001A0B3C" w:rsidP="00EF2E62">
      <w:pPr>
        <w:spacing w:after="0" w:line="240" w:lineRule="auto"/>
        <w:ind w:left="720"/>
        <w:jc w:val="both"/>
        <w:rPr>
          <w:rFonts w:eastAsia="Times New Roman" w:cs="Times New Roman"/>
          <w:szCs w:val="24"/>
        </w:rPr>
      </w:pPr>
      <w:r w:rsidRPr="006D7377">
        <w:rPr>
          <w:rFonts w:eastAsia="Times New Roman" w:cs="Times New Roman"/>
          <w:szCs w:val="24"/>
        </w:rPr>
        <w:t>(c-1) Provides that Subsection (c) does not apply to the governing board of a general academic teaching institution or of a university system to which Section 551.1281</w:t>
      </w:r>
      <w:r>
        <w:rPr>
          <w:rFonts w:eastAsia="Times New Roman" w:cs="Times New Roman"/>
          <w:szCs w:val="24"/>
        </w:rPr>
        <w:t xml:space="preserve"> </w:t>
      </w:r>
      <w:r w:rsidRPr="006D7377">
        <w:rPr>
          <w:rFonts w:eastAsia="Times New Roman" w:cs="Times New Roman"/>
          <w:szCs w:val="24"/>
        </w:rPr>
        <w:t>applies.</w:t>
      </w:r>
    </w:p>
    <w:p w:rsidR="001A0B3C" w:rsidRPr="005C2A78" w:rsidRDefault="001A0B3C" w:rsidP="00EF2E62">
      <w:pPr>
        <w:spacing w:after="0" w:line="240" w:lineRule="auto"/>
        <w:jc w:val="both"/>
        <w:rPr>
          <w:rFonts w:eastAsia="Times New Roman" w:cs="Times New Roman"/>
          <w:szCs w:val="24"/>
        </w:rPr>
      </w:pPr>
    </w:p>
    <w:p w:rsidR="001A0B3C" w:rsidRPr="00C8671F" w:rsidRDefault="001A0B3C" w:rsidP="00EF2E6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2025. </w:t>
      </w:r>
    </w:p>
    <w:sectPr w:rsidR="001A0B3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2965" w:rsidRDefault="00B72965" w:rsidP="000F1DF9">
      <w:pPr>
        <w:spacing w:after="0" w:line="240" w:lineRule="auto"/>
      </w:pPr>
      <w:r>
        <w:separator/>
      </w:r>
    </w:p>
  </w:endnote>
  <w:endnote w:type="continuationSeparator" w:id="0">
    <w:p w:rsidR="00B72965" w:rsidRDefault="00B7296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7296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A0B3C">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A0B3C">
                <w:rPr>
                  <w:sz w:val="20"/>
                  <w:szCs w:val="20"/>
                </w:rPr>
                <w:t>H.B. 1522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A0B3C">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7296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2965" w:rsidRDefault="00B72965" w:rsidP="000F1DF9">
      <w:pPr>
        <w:spacing w:after="0" w:line="240" w:lineRule="auto"/>
      </w:pPr>
      <w:r>
        <w:separator/>
      </w:r>
    </w:p>
  </w:footnote>
  <w:footnote w:type="continuationSeparator" w:id="0">
    <w:p w:rsidR="00B72965" w:rsidRDefault="00B7296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00CA6"/>
    <w:rsid w:val="00043800"/>
    <w:rsid w:val="00073EDD"/>
    <w:rsid w:val="000B4D64"/>
    <w:rsid w:val="000E552E"/>
    <w:rsid w:val="000F1DF9"/>
    <w:rsid w:val="001A0B3C"/>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72965"/>
    <w:rsid w:val="00B97023"/>
    <w:rsid w:val="00BC7495"/>
    <w:rsid w:val="00BD0CEE"/>
    <w:rsid w:val="00BE4852"/>
    <w:rsid w:val="00C04606"/>
    <w:rsid w:val="00C10A08"/>
    <w:rsid w:val="00C43D01"/>
    <w:rsid w:val="00C65088"/>
    <w:rsid w:val="00C8671F"/>
    <w:rsid w:val="00CC3D4A"/>
    <w:rsid w:val="00D11363"/>
    <w:rsid w:val="00D70925"/>
    <w:rsid w:val="00DB48D8"/>
    <w:rsid w:val="00DF7C15"/>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E1BFD"/>
  <w15:docId w15:val="{7519C2AD-BD05-4E29-BA72-462C2428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1A0B3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10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6E64F1728AF4D8EB153F8430C25CB89"/>
        <w:category>
          <w:name w:val="General"/>
          <w:gallery w:val="placeholder"/>
        </w:category>
        <w:types>
          <w:type w:val="bbPlcHdr"/>
        </w:types>
        <w:behaviors>
          <w:behavior w:val="content"/>
        </w:behaviors>
        <w:guid w:val="{B7697113-8010-4FFA-ADDF-F10C8B7D2CB3}"/>
      </w:docPartPr>
      <w:docPartBody>
        <w:p w:rsidR="00876EC9" w:rsidRDefault="00876EC9"/>
      </w:docPartBody>
    </w:docPart>
    <w:docPart>
      <w:docPartPr>
        <w:name w:val="8E22CE8887C64806A5A4137AF342169B"/>
        <w:category>
          <w:name w:val="General"/>
          <w:gallery w:val="placeholder"/>
        </w:category>
        <w:types>
          <w:type w:val="bbPlcHdr"/>
        </w:types>
        <w:behaviors>
          <w:behavior w:val="content"/>
        </w:behaviors>
        <w:guid w:val="{AD68A796-24E0-49B2-838C-E3B0C0689226}"/>
      </w:docPartPr>
      <w:docPartBody>
        <w:p w:rsidR="00876EC9" w:rsidRDefault="00876EC9"/>
      </w:docPartBody>
    </w:docPart>
    <w:docPart>
      <w:docPartPr>
        <w:name w:val="0AC553FA6D4B4296AF1CA3B68A806F4E"/>
        <w:category>
          <w:name w:val="General"/>
          <w:gallery w:val="placeholder"/>
        </w:category>
        <w:types>
          <w:type w:val="bbPlcHdr"/>
        </w:types>
        <w:behaviors>
          <w:behavior w:val="content"/>
        </w:behaviors>
        <w:guid w:val="{AB57DADE-9B11-48AC-873D-7AE4D7D90B79}"/>
      </w:docPartPr>
      <w:docPartBody>
        <w:p w:rsidR="00876EC9" w:rsidRDefault="00876EC9"/>
      </w:docPartBody>
    </w:docPart>
    <w:docPart>
      <w:docPartPr>
        <w:name w:val="2D42316DBB0148A59F29CA819F226825"/>
        <w:category>
          <w:name w:val="General"/>
          <w:gallery w:val="placeholder"/>
        </w:category>
        <w:types>
          <w:type w:val="bbPlcHdr"/>
        </w:types>
        <w:behaviors>
          <w:behavior w:val="content"/>
        </w:behaviors>
        <w:guid w:val="{3873D470-9895-4B16-8B03-429460502E5A}"/>
      </w:docPartPr>
      <w:docPartBody>
        <w:p w:rsidR="00876EC9" w:rsidRDefault="00876EC9"/>
      </w:docPartBody>
    </w:docPart>
    <w:docPart>
      <w:docPartPr>
        <w:name w:val="12F5FE19C5194E91845FA5FD641C208D"/>
        <w:category>
          <w:name w:val="General"/>
          <w:gallery w:val="placeholder"/>
        </w:category>
        <w:types>
          <w:type w:val="bbPlcHdr"/>
        </w:types>
        <w:behaviors>
          <w:behavior w:val="content"/>
        </w:behaviors>
        <w:guid w:val="{56408E96-3145-46ED-8660-81D7C5BD2FB3}"/>
      </w:docPartPr>
      <w:docPartBody>
        <w:p w:rsidR="00876EC9" w:rsidRDefault="00876EC9"/>
      </w:docPartBody>
    </w:docPart>
    <w:docPart>
      <w:docPartPr>
        <w:name w:val="FDD79D4686734EC7806FD58F68344C76"/>
        <w:category>
          <w:name w:val="General"/>
          <w:gallery w:val="placeholder"/>
        </w:category>
        <w:types>
          <w:type w:val="bbPlcHdr"/>
        </w:types>
        <w:behaviors>
          <w:behavior w:val="content"/>
        </w:behaviors>
        <w:guid w:val="{9CBC22BA-6E33-4F3E-9BC9-AF264C025C53}"/>
      </w:docPartPr>
      <w:docPartBody>
        <w:p w:rsidR="00876EC9" w:rsidRDefault="00876EC9"/>
      </w:docPartBody>
    </w:docPart>
    <w:docPart>
      <w:docPartPr>
        <w:name w:val="DFD968187AFE47A890F102CFF33733A1"/>
        <w:category>
          <w:name w:val="General"/>
          <w:gallery w:val="placeholder"/>
        </w:category>
        <w:types>
          <w:type w:val="bbPlcHdr"/>
        </w:types>
        <w:behaviors>
          <w:behavior w:val="content"/>
        </w:behaviors>
        <w:guid w:val="{E9E86C46-DA7C-4E54-B775-2915115DF39C}"/>
      </w:docPartPr>
      <w:docPartBody>
        <w:p w:rsidR="00876EC9" w:rsidRDefault="00876EC9"/>
      </w:docPartBody>
    </w:docPart>
    <w:docPart>
      <w:docPartPr>
        <w:name w:val="39272C10E9994CF38CA106BF5B22E03A"/>
        <w:category>
          <w:name w:val="General"/>
          <w:gallery w:val="placeholder"/>
        </w:category>
        <w:types>
          <w:type w:val="bbPlcHdr"/>
        </w:types>
        <w:behaviors>
          <w:behavior w:val="content"/>
        </w:behaviors>
        <w:guid w:val="{6EF71F6F-B6D1-422B-9D3A-B8CC100B53D9}"/>
      </w:docPartPr>
      <w:docPartBody>
        <w:p w:rsidR="00876EC9" w:rsidRDefault="00876EC9"/>
      </w:docPartBody>
    </w:docPart>
    <w:docPart>
      <w:docPartPr>
        <w:name w:val="7892BE4696164E1BB7D5C3036CFA6DFE"/>
        <w:category>
          <w:name w:val="General"/>
          <w:gallery w:val="placeholder"/>
        </w:category>
        <w:types>
          <w:type w:val="bbPlcHdr"/>
        </w:types>
        <w:behaviors>
          <w:behavior w:val="content"/>
        </w:behaviors>
        <w:guid w:val="{AC03E807-A989-44F5-9691-B5A3468995B2}"/>
      </w:docPartPr>
      <w:docPartBody>
        <w:p w:rsidR="00876EC9" w:rsidRDefault="00876EC9"/>
      </w:docPartBody>
    </w:docPart>
    <w:docPart>
      <w:docPartPr>
        <w:name w:val="490617D0DC7449B88CAF4BDAA34398D2"/>
        <w:category>
          <w:name w:val="General"/>
          <w:gallery w:val="placeholder"/>
        </w:category>
        <w:types>
          <w:type w:val="bbPlcHdr"/>
        </w:types>
        <w:behaviors>
          <w:behavior w:val="content"/>
        </w:behaviors>
        <w:guid w:val="{C3C716E9-8FC0-4527-B3AF-BAAB103AABEE}"/>
      </w:docPartPr>
      <w:docPartBody>
        <w:p w:rsidR="00876EC9" w:rsidRDefault="00787487" w:rsidP="00787487">
          <w:pPr>
            <w:pStyle w:val="490617D0DC7449B88CAF4BDAA34398D2"/>
          </w:pPr>
          <w:r w:rsidRPr="00A30DD1">
            <w:rPr>
              <w:rStyle w:val="PlaceholderText"/>
            </w:rPr>
            <w:t>Click here to enter a date.</w:t>
          </w:r>
        </w:p>
      </w:docPartBody>
    </w:docPart>
    <w:docPart>
      <w:docPartPr>
        <w:name w:val="BCCDDBCC4442439B9893A5A37A6A9261"/>
        <w:category>
          <w:name w:val="General"/>
          <w:gallery w:val="placeholder"/>
        </w:category>
        <w:types>
          <w:type w:val="bbPlcHdr"/>
        </w:types>
        <w:behaviors>
          <w:behavior w:val="content"/>
        </w:behaviors>
        <w:guid w:val="{B937FA8D-BA0B-4BF2-A227-A20331208C4A}"/>
      </w:docPartPr>
      <w:docPartBody>
        <w:p w:rsidR="00876EC9" w:rsidRDefault="00876EC9"/>
      </w:docPartBody>
    </w:docPart>
    <w:docPart>
      <w:docPartPr>
        <w:name w:val="84FCFE77C26E4E0FB33965046F0360DD"/>
        <w:category>
          <w:name w:val="General"/>
          <w:gallery w:val="placeholder"/>
        </w:category>
        <w:types>
          <w:type w:val="bbPlcHdr"/>
        </w:types>
        <w:behaviors>
          <w:behavior w:val="content"/>
        </w:behaviors>
        <w:guid w:val="{B9D896D1-A3B8-4165-BBFA-96C6C2C849D0}"/>
      </w:docPartPr>
      <w:docPartBody>
        <w:p w:rsidR="00876EC9" w:rsidRDefault="00876EC9"/>
      </w:docPartBody>
    </w:docPart>
    <w:docPart>
      <w:docPartPr>
        <w:name w:val="51F729133CA741BAB97941931C2A0476"/>
        <w:category>
          <w:name w:val="General"/>
          <w:gallery w:val="placeholder"/>
        </w:category>
        <w:types>
          <w:type w:val="bbPlcHdr"/>
        </w:types>
        <w:behaviors>
          <w:behavior w:val="content"/>
        </w:behaviors>
        <w:guid w:val="{8589772C-D54D-48AA-8686-FD76F17A94A6}"/>
      </w:docPartPr>
      <w:docPartBody>
        <w:p w:rsidR="00876EC9" w:rsidRDefault="00787487" w:rsidP="00787487">
          <w:pPr>
            <w:pStyle w:val="51F729133CA741BAB97941931C2A0476"/>
          </w:pPr>
          <w:r>
            <w:rPr>
              <w:rFonts w:eastAsia="Times New Roman" w:cs="Times New Roman"/>
              <w:bCs/>
            </w:rPr>
            <w:t xml:space="preserve"> </w:t>
          </w:r>
        </w:p>
      </w:docPartBody>
    </w:docPart>
    <w:docPart>
      <w:docPartPr>
        <w:name w:val="D0ED625390FA4694A4CF3F9134439E0A"/>
        <w:category>
          <w:name w:val="General"/>
          <w:gallery w:val="placeholder"/>
        </w:category>
        <w:types>
          <w:type w:val="bbPlcHdr"/>
        </w:types>
        <w:behaviors>
          <w:behavior w:val="content"/>
        </w:behaviors>
        <w:guid w:val="{6E874420-DB3E-4576-8469-60906C58C823}"/>
      </w:docPartPr>
      <w:docPartBody>
        <w:p w:rsidR="00876EC9" w:rsidRDefault="00876EC9"/>
      </w:docPartBody>
    </w:docPart>
    <w:docPart>
      <w:docPartPr>
        <w:name w:val="BF3EF800C2CA43D2847376697C65C821"/>
        <w:category>
          <w:name w:val="General"/>
          <w:gallery w:val="placeholder"/>
        </w:category>
        <w:types>
          <w:type w:val="bbPlcHdr"/>
        </w:types>
        <w:behaviors>
          <w:behavior w:val="content"/>
        </w:behaviors>
        <w:guid w:val="{19DDA2B5-EDCB-4283-A9A7-FB212F2B4EB4}"/>
      </w:docPartPr>
      <w:docPartBody>
        <w:p w:rsidR="00876EC9" w:rsidRDefault="00876E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87487"/>
    <w:rsid w:val="00876EC9"/>
    <w:rsid w:val="008C55F7"/>
    <w:rsid w:val="0090598B"/>
    <w:rsid w:val="00984D6C"/>
    <w:rsid w:val="00A54AD6"/>
    <w:rsid w:val="00A57564"/>
    <w:rsid w:val="00B252A4"/>
    <w:rsid w:val="00B5530B"/>
    <w:rsid w:val="00C129E8"/>
    <w:rsid w:val="00C968BA"/>
    <w:rsid w:val="00D63E87"/>
    <w:rsid w:val="00D705C9"/>
    <w:rsid w:val="00DF7C15"/>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7487"/>
    <w:rPr>
      <w:color w:val="808080"/>
    </w:rPr>
  </w:style>
  <w:style w:type="paragraph" w:customStyle="1" w:styleId="490617D0DC7449B88CAF4BDAA34398D2">
    <w:name w:val="490617D0DC7449B88CAF4BDAA34398D2"/>
    <w:rsid w:val="00787487"/>
    <w:pPr>
      <w:spacing w:after="160" w:line="278" w:lineRule="auto"/>
    </w:pPr>
    <w:rPr>
      <w:kern w:val="2"/>
      <w:sz w:val="24"/>
      <w:szCs w:val="24"/>
      <w14:ligatures w14:val="standardContextual"/>
    </w:rPr>
  </w:style>
  <w:style w:type="paragraph" w:customStyle="1" w:styleId="51F729133CA741BAB97941931C2A0476">
    <w:name w:val="51F729133CA741BAB97941931C2A0476"/>
    <w:rsid w:val="00787487"/>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426</Words>
  <Characters>2434</Characters>
  <Application>Microsoft Office Word</Application>
  <DocSecurity>0</DocSecurity>
  <Lines>20</Lines>
  <Paragraphs>5</Paragraphs>
  <ScaleCrop>false</ScaleCrop>
  <Company>Texas Legislative Council</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2025-05-09T16:32:00Z</cp:lastPrinted>
  <dcterms:created xsi:type="dcterms:W3CDTF">2015-05-29T14:24:00Z</dcterms:created>
  <dcterms:modified xsi:type="dcterms:W3CDTF">2025-05-09T16:32:00Z</dcterms:modified>
</cp:coreProperties>
</file>

<file path=docProps/custom.xml><?xml version="1.0" encoding="utf-8"?>
<op:Properties xmlns:vt="http://schemas.openxmlformats.org/officeDocument/2006/docPropsVTypes" xmlns:op="http://schemas.openxmlformats.org/officeDocument/2006/custom-properties"/>
</file>