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5045" w:rsidRDefault="008C504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3F43B107C7A4A069B6F29690D799986"/>
          </w:placeholder>
        </w:sdtPr>
        <w:sdtContent>
          <w:r w:rsidRPr="005C2A78">
            <w:rPr>
              <w:rFonts w:cs="Times New Roman"/>
              <w:b/>
              <w:szCs w:val="24"/>
              <w:u w:val="single"/>
            </w:rPr>
            <w:t>BILL ANALYSIS</w:t>
          </w:r>
        </w:sdtContent>
      </w:sdt>
    </w:p>
    <w:p w:rsidR="008C5045" w:rsidRPr="00585C31" w:rsidRDefault="008C5045" w:rsidP="000F1DF9">
      <w:pPr>
        <w:spacing w:after="0" w:line="240" w:lineRule="auto"/>
        <w:rPr>
          <w:rFonts w:cs="Times New Roman"/>
          <w:szCs w:val="24"/>
        </w:rPr>
      </w:pPr>
    </w:p>
    <w:p w:rsidR="008C5045" w:rsidRPr="00585C31" w:rsidRDefault="008C504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C5045" w:rsidTr="000F1DF9">
        <w:tc>
          <w:tcPr>
            <w:tcW w:w="2718" w:type="dxa"/>
          </w:tcPr>
          <w:p w:rsidR="008C5045" w:rsidRPr="005C2A78" w:rsidRDefault="008C5045" w:rsidP="006D756B">
            <w:pPr>
              <w:rPr>
                <w:rFonts w:cs="Times New Roman"/>
                <w:szCs w:val="24"/>
              </w:rPr>
            </w:pPr>
            <w:sdt>
              <w:sdtPr>
                <w:rPr>
                  <w:rFonts w:cs="Times New Roman"/>
                  <w:szCs w:val="24"/>
                </w:rPr>
                <w:alias w:val="Agency Title"/>
                <w:tag w:val="AgencyTitleContentControl"/>
                <w:id w:val="1920747753"/>
                <w:lock w:val="sdtContentLocked"/>
                <w:placeholder>
                  <w:docPart w:val="9F004F8D191F4F5586DD5018D67179D4"/>
                </w:placeholder>
              </w:sdtPr>
              <w:sdtEndPr>
                <w:rPr>
                  <w:rFonts w:cstheme="minorBidi"/>
                  <w:szCs w:val="22"/>
                </w:rPr>
              </w:sdtEndPr>
              <w:sdtContent>
                <w:r>
                  <w:rPr>
                    <w:rFonts w:cs="Times New Roman"/>
                    <w:szCs w:val="24"/>
                  </w:rPr>
                  <w:t>Senate Research Center</w:t>
                </w:r>
              </w:sdtContent>
            </w:sdt>
          </w:p>
        </w:tc>
        <w:tc>
          <w:tcPr>
            <w:tcW w:w="6858" w:type="dxa"/>
          </w:tcPr>
          <w:p w:rsidR="008C5045" w:rsidRPr="00FF6471" w:rsidRDefault="008C5045" w:rsidP="000F1DF9">
            <w:pPr>
              <w:jc w:val="right"/>
              <w:rPr>
                <w:rFonts w:cs="Times New Roman"/>
                <w:szCs w:val="24"/>
              </w:rPr>
            </w:pPr>
            <w:sdt>
              <w:sdtPr>
                <w:rPr>
                  <w:rFonts w:cs="Times New Roman"/>
                  <w:szCs w:val="24"/>
                </w:rPr>
                <w:alias w:val="Bill Number"/>
                <w:tag w:val="BillNumberOne"/>
                <w:id w:val="-410784069"/>
                <w:lock w:val="sdtContentLocked"/>
                <w:placeholder>
                  <w:docPart w:val="D856F531135042B88238CF5A735D45D4"/>
                </w:placeholder>
              </w:sdtPr>
              <w:sdtContent>
                <w:r>
                  <w:rPr>
                    <w:rFonts w:cs="Times New Roman"/>
                    <w:szCs w:val="24"/>
                  </w:rPr>
                  <w:t>H.B. 1592</w:t>
                </w:r>
              </w:sdtContent>
            </w:sdt>
          </w:p>
        </w:tc>
      </w:tr>
      <w:tr w:rsidR="008C5045" w:rsidTr="000F1DF9">
        <w:sdt>
          <w:sdtPr>
            <w:rPr>
              <w:rFonts w:cs="Times New Roman"/>
              <w:szCs w:val="24"/>
            </w:rPr>
            <w:alias w:val="TLCNumber"/>
            <w:tag w:val="TLCNumber"/>
            <w:id w:val="-542600604"/>
            <w:lock w:val="sdtLocked"/>
            <w:placeholder>
              <w:docPart w:val="FE343EA0DD80472AB94518DBE5138ADF"/>
            </w:placeholder>
          </w:sdtPr>
          <w:sdtContent>
            <w:tc>
              <w:tcPr>
                <w:tcW w:w="2718" w:type="dxa"/>
              </w:tcPr>
              <w:p w:rsidR="008C5045" w:rsidRPr="000F1DF9" w:rsidRDefault="008C5045" w:rsidP="00C65088">
                <w:pPr>
                  <w:rPr>
                    <w:rFonts w:cs="Times New Roman"/>
                    <w:szCs w:val="24"/>
                  </w:rPr>
                </w:pPr>
                <w:r>
                  <w:rPr>
                    <w:rFonts w:cs="Times New Roman"/>
                    <w:szCs w:val="24"/>
                  </w:rPr>
                  <w:t>89R9 KBT-D</w:t>
                </w:r>
              </w:p>
            </w:tc>
          </w:sdtContent>
        </w:sdt>
        <w:tc>
          <w:tcPr>
            <w:tcW w:w="6858" w:type="dxa"/>
          </w:tcPr>
          <w:p w:rsidR="008C5045" w:rsidRPr="005C2A78" w:rsidRDefault="008C5045" w:rsidP="00073EDD">
            <w:pPr>
              <w:jc w:val="right"/>
              <w:rPr>
                <w:rFonts w:cs="Times New Roman"/>
                <w:szCs w:val="24"/>
              </w:rPr>
            </w:pPr>
            <w:sdt>
              <w:sdtPr>
                <w:rPr>
                  <w:rFonts w:cs="Times New Roman"/>
                  <w:szCs w:val="24"/>
                </w:rPr>
                <w:alias w:val="Author Label"/>
                <w:tag w:val="By"/>
                <w:id w:val="72399597"/>
                <w:lock w:val="sdtLocked"/>
                <w:placeholder>
                  <w:docPart w:val="F3BC04A65F584F59A4DE4721F249213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C9055C4B1BA4BE582D4F22FFB361EF5"/>
                </w:placeholder>
              </w:sdtPr>
              <w:sdtContent>
                <w:r>
                  <w:rPr>
                    <w:rFonts w:cs="Times New Roman"/>
                    <w:szCs w:val="24"/>
                  </w:rPr>
                  <w:t>Plesa et al.</w:t>
                </w:r>
              </w:sdtContent>
            </w:sdt>
            <w:sdt>
              <w:sdtPr>
                <w:rPr>
                  <w:rFonts w:cs="Times New Roman"/>
                  <w:szCs w:val="24"/>
                </w:rPr>
                <w:alias w:val="Sponsor"/>
                <w:tag w:val="Sponsor"/>
                <w:id w:val="-2039656131"/>
                <w:lock w:val="sdtContentLocked"/>
                <w:placeholder>
                  <w:docPart w:val="9A522CEA04944CD5AC23C29462FAF2EA"/>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93243B1888B74C88A94170095853F1DD"/>
                </w:placeholder>
                <w:showingPlcHdr/>
              </w:sdtPr>
              <w:sdtContent/>
            </w:sdt>
          </w:p>
        </w:tc>
      </w:tr>
      <w:tr w:rsidR="008C5045" w:rsidTr="000F1DF9">
        <w:tc>
          <w:tcPr>
            <w:tcW w:w="2718" w:type="dxa"/>
          </w:tcPr>
          <w:p w:rsidR="008C5045" w:rsidRPr="00BC7495" w:rsidRDefault="008C5045" w:rsidP="000F1DF9">
            <w:pPr>
              <w:rPr>
                <w:rFonts w:cs="Times New Roman"/>
                <w:szCs w:val="24"/>
              </w:rPr>
            </w:pPr>
          </w:p>
        </w:tc>
        <w:sdt>
          <w:sdtPr>
            <w:rPr>
              <w:rFonts w:cs="Times New Roman"/>
              <w:szCs w:val="24"/>
            </w:rPr>
            <w:alias w:val="Committee"/>
            <w:tag w:val="Committee"/>
            <w:id w:val="1914272295"/>
            <w:lock w:val="sdtContentLocked"/>
            <w:placeholder>
              <w:docPart w:val="FBC2B34FCCAB43828C9F5DA3062BD1DB"/>
            </w:placeholder>
          </w:sdtPr>
          <w:sdtContent>
            <w:tc>
              <w:tcPr>
                <w:tcW w:w="6858" w:type="dxa"/>
              </w:tcPr>
              <w:p w:rsidR="008C5045" w:rsidRPr="00FF6471" w:rsidRDefault="008C5045" w:rsidP="000F1DF9">
                <w:pPr>
                  <w:jc w:val="right"/>
                  <w:rPr>
                    <w:rFonts w:cs="Times New Roman"/>
                    <w:szCs w:val="24"/>
                  </w:rPr>
                </w:pPr>
                <w:r>
                  <w:rPr>
                    <w:rFonts w:cs="Times New Roman"/>
                    <w:szCs w:val="24"/>
                  </w:rPr>
                  <w:t>Water, Agriculture and Rural Affairs</w:t>
                </w:r>
              </w:p>
            </w:tc>
          </w:sdtContent>
        </w:sdt>
      </w:tr>
      <w:tr w:rsidR="008C5045" w:rsidTr="000F1DF9">
        <w:tc>
          <w:tcPr>
            <w:tcW w:w="2718" w:type="dxa"/>
          </w:tcPr>
          <w:p w:rsidR="008C5045" w:rsidRPr="00BC7495" w:rsidRDefault="008C5045" w:rsidP="000F1DF9">
            <w:pPr>
              <w:rPr>
                <w:rFonts w:cs="Times New Roman"/>
                <w:szCs w:val="24"/>
              </w:rPr>
            </w:pPr>
          </w:p>
        </w:tc>
        <w:sdt>
          <w:sdtPr>
            <w:rPr>
              <w:rFonts w:cs="Times New Roman"/>
              <w:szCs w:val="24"/>
            </w:rPr>
            <w:alias w:val="Date"/>
            <w:tag w:val="DateContentControl"/>
            <w:id w:val="1178081906"/>
            <w:lock w:val="sdtLocked"/>
            <w:placeholder>
              <w:docPart w:val="E3195712305D46F1AC86BA85E03E02F6"/>
            </w:placeholder>
            <w:date w:fullDate="2025-05-16T00:00:00Z">
              <w:dateFormat w:val="M/d/yyyy"/>
              <w:lid w:val="en-US"/>
              <w:storeMappedDataAs w:val="dateTime"/>
              <w:calendar w:val="gregorian"/>
            </w:date>
          </w:sdtPr>
          <w:sdtContent>
            <w:tc>
              <w:tcPr>
                <w:tcW w:w="6858" w:type="dxa"/>
              </w:tcPr>
              <w:p w:rsidR="008C5045" w:rsidRPr="00FF6471" w:rsidRDefault="008C5045" w:rsidP="000F1DF9">
                <w:pPr>
                  <w:jc w:val="right"/>
                  <w:rPr>
                    <w:rFonts w:cs="Times New Roman"/>
                    <w:szCs w:val="24"/>
                  </w:rPr>
                </w:pPr>
                <w:r>
                  <w:rPr>
                    <w:rFonts w:cs="Times New Roman"/>
                    <w:szCs w:val="24"/>
                  </w:rPr>
                  <w:t>5/16/2025</w:t>
                </w:r>
              </w:p>
            </w:tc>
          </w:sdtContent>
        </w:sdt>
      </w:tr>
      <w:tr w:rsidR="008C5045" w:rsidTr="000F1DF9">
        <w:tc>
          <w:tcPr>
            <w:tcW w:w="2718" w:type="dxa"/>
          </w:tcPr>
          <w:p w:rsidR="008C5045" w:rsidRPr="00BC7495" w:rsidRDefault="008C5045" w:rsidP="000F1DF9">
            <w:pPr>
              <w:rPr>
                <w:rFonts w:cs="Times New Roman"/>
                <w:szCs w:val="24"/>
              </w:rPr>
            </w:pPr>
          </w:p>
        </w:tc>
        <w:sdt>
          <w:sdtPr>
            <w:rPr>
              <w:rFonts w:cs="Times New Roman"/>
              <w:szCs w:val="24"/>
            </w:rPr>
            <w:alias w:val="BA Version"/>
            <w:tag w:val="BAVersion"/>
            <w:id w:val="-1685590809"/>
            <w:lock w:val="sdtContentLocked"/>
            <w:placeholder>
              <w:docPart w:val="516CFE4FD4A04DA086616551C08AD315"/>
            </w:placeholder>
          </w:sdtPr>
          <w:sdtContent>
            <w:tc>
              <w:tcPr>
                <w:tcW w:w="6858" w:type="dxa"/>
              </w:tcPr>
              <w:p w:rsidR="008C5045" w:rsidRPr="00FF6471" w:rsidRDefault="008C5045" w:rsidP="000F1DF9">
                <w:pPr>
                  <w:jc w:val="right"/>
                  <w:rPr>
                    <w:rFonts w:cs="Times New Roman"/>
                    <w:szCs w:val="24"/>
                  </w:rPr>
                </w:pPr>
                <w:r>
                  <w:rPr>
                    <w:rFonts w:cs="Times New Roman"/>
                    <w:szCs w:val="24"/>
                  </w:rPr>
                  <w:t>Engrossed</w:t>
                </w:r>
              </w:p>
            </w:tc>
          </w:sdtContent>
        </w:sdt>
      </w:tr>
    </w:tbl>
    <w:p w:rsidR="008C5045" w:rsidRPr="00FF6471" w:rsidRDefault="008C5045" w:rsidP="000F1DF9">
      <w:pPr>
        <w:spacing w:after="0" w:line="240" w:lineRule="auto"/>
        <w:rPr>
          <w:rFonts w:cs="Times New Roman"/>
          <w:szCs w:val="24"/>
        </w:rPr>
      </w:pPr>
    </w:p>
    <w:p w:rsidR="008C5045" w:rsidRPr="00FF6471" w:rsidRDefault="008C5045" w:rsidP="000F1DF9">
      <w:pPr>
        <w:spacing w:after="0" w:line="240" w:lineRule="auto"/>
        <w:rPr>
          <w:rFonts w:cs="Times New Roman"/>
          <w:szCs w:val="24"/>
        </w:rPr>
      </w:pPr>
    </w:p>
    <w:p w:rsidR="008C5045" w:rsidRPr="00FF6471" w:rsidRDefault="008C504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113798281364FAFA6D47345EDAF635F"/>
        </w:placeholder>
      </w:sdtPr>
      <w:sdtContent>
        <w:p w:rsidR="008C5045" w:rsidRDefault="008C504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49257F5C1214950A89915D73120165F"/>
        </w:placeholder>
      </w:sdtPr>
      <w:sdtContent>
        <w:p w:rsidR="008C5045" w:rsidRDefault="008C5045" w:rsidP="008C5045">
          <w:pPr>
            <w:pStyle w:val="NormalWeb"/>
            <w:spacing w:before="0" w:beforeAutospacing="0" w:after="0" w:afterAutospacing="0"/>
            <w:jc w:val="both"/>
            <w:divId w:val="1141264560"/>
            <w:rPr>
              <w:rFonts w:eastAsia="Times New Roman"/>
              <w:bCs/>
            </w:rPr>
          </w:pPr>
        </w:p>
        <w:p w:rsidR="008C5045" w:rsidRDefault="008C5045" w:rsidP="008C5045">
          <w:pPr>
            <w:pStyle w:val="NormalWeb"/>
            <w:spacing w:before="0" w:beforeAutospacing="0" w:after="0" w:afterAutospacing="0"/>
            <w:jc w:val="both"/>
            <w:divId w:val="1141264560"/>
          </w:pPr>
          <w:r w:rsidRPr="00D06599">
            <w:t>Agricultural pests and plant diseases pose a significant concern to Texans, businesses, and the agricultural industry. Several examples of these diseases include southern pine bark beetles, emerald ash borers, and citrus greening. These diseases have negatively impacted both the Texas and U.S. economies. According to the Texas A&amp;M AgriLife Extension, citrus greening alone threatens the $200 million dollar citrus industry. Additionally, the Texas Department of Agriculture estimates that there has been a $1.4 billion economic loss due to invasive pests. Therefore, early detections and notifications are necessary to protect growers, retailers, nurseries, and citizens.</w:t>
          </w:r>
        </w:p>
        <w:p w:rsidR="008C5045" w:rsidRPr="00D06599" w:rsidRDefault="008C5045" w:rsidP="008C5045">
          <w:pPr>
            <w:pStyle w:val="NormalWeb"/>
            <w:spacing w:before="0" w:beforeAutospacing="0" w:after="0" w:afterAutospacing="0"/>
            <w:jc w:val="both"/>
            <w:divId w:val="1141264560"/>
          </w:pPr>
        </w:p>
        <w:p w:rsidR="008C5045" w:rsidRPr="00D06599" w:rsidRDefault="008C5045" w:rsidP="008C5045">
          <w:pPr>
            <w:pStyle w:val="NormalWeb"/>
            <w:spacing w:before="0" w:beforeAutospacing="0" w:after="0" w:afterAutospacing="0"/>
            <w:jc w:val="both"/>
            <w:divId w:val="1141264560"/>
          </w:pPr>
          <w:r w:rsidRPr="00D06599">
            <w:t>H</w:t>
          </w:r>
          <w:r>
            <w:t>.</w:t>
          </w:r>
          <w:r w:rsidRPr="00D06599">
            <w:t>B</w:t>
          </w:r>
          <w:r>
            <w:t>.</w:t>
          </w:r>
          <w:r w:rsidRPr="00D06599">
            <w:t xml:space="preserve"> 1592 aims to create a voluntary, opt-in public alert system through</w:t>
          </w:r>
          <w:r>
            <w:t xml:space="preserve"> the</w:t>
          </w:r>
          <w:r w:rsidRPr="00D06599">
            <w:t xml:space="preserve"> AgriLife Extension Service. This system will coordinate with the Texas Department of Agriculture, Texas Parks </w:t>
          </w:r>
          <w:r>
            <w:t>and</w:t>
          </w:r>
          <w:r w:rsidRPr="00D06599">
            <w:t xml:space="preserve"> Wildlife, and Texas Animal Health Commission </w:t>
          </w:r>
          <w:r>
            <w:t>to</w:t>
          </w:r>
          <w:r w:rsidRPr="00D06599">
            <w:t xml:space="preserve"> warn interested parties of wildlife and plant pests, diseases, and quarantines. H</w:t>
          </w:r>
          <w:r>
            <w:t>.</w:t>
          </w:r>
          <w:r w:rsidRPr="00D06599">
            <w:t>B</w:t>
          </w:r>
          <w:r>
            <w:t>.</w:t>
          </w:r>
          <w:r w:rsidRPr="00D06599">
            <w:t xml:space="preserve"> 1592 includes enhancing early detection, rapid response, improving coordination, and public awareness. The measures support farmers, businesses, and citizens. Overall, H</w:t>
          </w:r>
          <w:r>
            <w:t>.</w:t>
          </w:r>
          <w:r w:rsidRPr="00D06599">
            <w:t>B</w:t>
          </w:r>
          <w:r>
            <w:t>.</w:t>
          </w:r>
          <w:r w:rsidRPr="00D06599">
            <w:t xml:space="preserve"> 1592 is a proactive measure that better informs Texans to protect themselves from pests and diseases of regulatory concern. Through this bill, there will be agricultural resilience, transparency, and timely information shared amongst all interested stakeholders negatively impacted by threats to plants and natural ecosystems.</w:t>
          </w:r>
        </w:p>
        <w:p w:rsidR="008C5045" w:rsidRPr="00D70925" w:rsidRDefault="008C5045" w:rsidP="008C5045">
          <w:pPr>
            <w:spacing w:after="0" w:line="240" w:lineRule="auto"/>
            <w:jc w:val="both"/>
            <w:rPr>
              <w:rFonts w:eastAsia="Times New Roman" w:cs="Times New Roman"/>
              <w:bCs/>
              <w:szCs w:val="24"/>
            </w:rPr>
          </w:pPr>
        </w:p>
      </w:sdtContent>
    </w:sdt>
    <w:p w:rsidR="008C5045" w:rsidRDefault="008C5045" w:rsidP="008C504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1592 </w:t>
      </w:r>
      <w:bookmarkStart w:id="1" w:name="AmendsCurrentLaw"/>
      <w:bookmarkEnd w:id="1"/>
      <w:r>
        <w:rPr>
          <w:rFonts w:cs="Times New Roman"/>
          <w:szCs w:val="24"/>
        </w:rPr>
        <w:t>amends current law relating to an alert system for dangerous plant and wildlife pests and diseases administered by the Texas A&amp;M AgriLife Extension Service.</w:t>
      </w:r>
    </w:p>
    <w:p w:rsidR="008C5045" w:rsidRPr="00D06599" w:rsidRDefault="008C5045" w:rsidP="000F1DF9">
      <w:pPr>
        <w:spacing w:after="0" w:line="240" w:lineRule="auto"/>
        <w:jc w:val="both"/>
        <w:rPr>
          <w:rFonts w:eastAsia="Times New Roman" w:cs="Times New Roman"/>
          <w:szCs w:val="24"/>
        </w:rPr>
      </w:pPr>
    </w:p>
    <w:p w:rsidR="008C5045" w:rsidRPr="005C2A78" w:rsidRDefault="008C504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0CDD5C7FCC24AE09CF09D2273096A7E"/>
          </w:placeholder>
        </w:sdtPr>
        <w:sdtContent>
          <w:r>
            <w:rPr>
              <w:rFonts w:eastAsia="Times New Roman" w:cs="Times New Roman"/>
              <w:b/>
              <w:szCs w:val="24"/>
              <w:u w:val="single"/>
            </w:rPr>
            <w:t>RULEMAKING AUTHORITY</w:t>
          </w:r>
        </w:sdtContent>
      </w:sdt>
    </w:p>
    <w:p w:rsidR="008C5045" w:rsidRPr="006529C4" w:rsidRDefault="008C5045" w:rsidP="00774EC7">
      <w:pPr>
        <w:spacing w:after="0" w:line="240" w:lineRule="auto"/>
        <w:jc w:val="both"/>
        <w:rPr>
          <w:rFonts w:cs="Times New Roman"/>
          <w:szCs w:val="24"/>
        </w:rPr>
      </w:pPr>
    </w:p>
    <w:p w:rsidR="008C5045" w:rsidRPr="006529C4" w:rsidRDefault="008C5045" w:rsidP="008C504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C5045" w:rsidRPr="006529C4" w:rsidRDefault="008C5045" w:rsidP="00774EC7">
      <w:pPr>
        <w:spacing w:after="0" w:line="240" w:lineRule="auto"/>
        <w:jc w:val="both"/>
        <w:rPr>
          <w:rFonts w:cs="Times New Roman"/>
          <w:szCs w:val="24"/>
        </w:rPr>
      </w:pPr>
    </w:p>
    <w:p w:rsidR="008C5045" w:rsidRPr="005C2A78" w:rsidRDefault="008C504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932F03053404E5DA0A22E71D275D6C1"/>
          </w:placeholder>
        </w:sdtPr>
        <w:sdtContent>
          <w:r>
            <w:rPr>
              <w:rFonts w:eastAsia="Times New Roman" w:cs="Times New Roman"/>
              <w:b/>
              <w:szCs w:val="24"/>
              <w:u w:val="single"/>
            </w:rPr>
            <w:t>SECTION BY SECTION ANALYSIS</w:t>
          </w:r>
        </w:sdtContent>
      </w:sdt>
    </w:p>
    <w:p w:rsidR="008C5045" w:rsidRPr="005C2A78" w:rsidRDefault="008C5045" w:rsidP="000F1DF9">
      <w:pPr>
        <w:spacing w:after="0" w:line="240" w:lineRule="auto"/>
        <w:jc w:val="both"/>
        <w:rPr>
          <w:rFonts w:eastAsia="Times New Roman" w:cs="Times New Roman"/>
          <w:szCs w:val="24"/>
        </w:rPr>
      </w:pPr>
    </w:p>
    <w:p w:rsidR="008C5045" w:rsidRDefault="008C5045" w:rsidP="008C504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K, Chapter 88, Education Code, by adding Section 88.823, as follows:</w:t>
      </w:r>
    </w:p>
    <w:p w:rsidR="008C5045" w:rsidRDefault="008C5045" w:rsidP="008C5045">
      <w:pPr>
        <w:spacing w:after="0" w:line="240" w:lineRule="auto"/>
        <w:jc w:val="both"/>
        <w:rPr>
          <w:rFonts w:eastAsia="Times New Roman" w:cs="Times New Roman"/>
          <w:szCs w:val="24"/>
        </w:rPr>
      </w:pPr>
    </w:p>
    <w:p w:rsidR="008C5045" w:rsidRDefault="008C5045" w:rsidP="008C5045">
      <w:pPr>
        <w:spacing w:after="0" w:line="240" w:lineRule="auto"/>
        <w:ind w:left="720"/>
        <w:jc w:val="both"/>
        <w:rPr>
          <w:rFonts w:eastAsia="Times New Roman" w:cs="Times New Roman"/>
          <w:szCs w:val="24"/>
        </w:rPr>
      </w:pPr>
      <w:r>
        <w:rPr>
          <w:rFonts w:eastAsia="Times New Roman" w:cs="Times New Roman"/>
          <w:szCs w:val="24"/>
        </w:rPr>
        <w:t xml:space="preserve">Sec. 88.823. PEST, DISEASE, AND QUARANTINE ALERT SYSTEM. (a) Requires the Texas A&amp;M AgriLife Extension Service (extension service), with the cooperation of the Department of Agriculture (TDA), the Texas Animal Health Commission (TAHC), and the Parks and Wildlife Department (TPWD), to develop and implement a statewide Internet-based alert system for notifications related to wildlife and plant pests, diseases, and quarantines. Requires that the alert system issue notifications for </w:t>
      </w:r>
      <w:r w:rsidRPr="00D06599">
        <w:rPr>
          <w:rFonts w:eastAsia="Times New Roman" w:cs="Times New Roman"/>
          <w:szCs w:val="24"/>
        </w:rPr>
        <w:t>a confirmed case of a dangerous plant or wildlife pest or disease</w:t>
      </w:r>
      <w:r>
        <w:rPr>
          <w:rFonts w:eastAsia="Times New Roman" w:cs="Times New Roman"/>
          <w:szCs w:val="24"/>
        </w:rPr>
        <w:t xml:space="preserve">, </w:t>
      </w:r>
      <w:r w:rsidRPr="00D06599">
        <w:rPr>
          <w:rFonts w:eastAsia="Times New Roman" w:cs="Times New Roman"/>
          <w:szCs w:val="24"/>
        </w:rPr>
        <w:t>the establishment, modification, or removal of a pest or disease quarantine order</w:t>
      </w:r>
      <w:r>
        <w:rPr>
          <w:rFonts w:eastAsia="Times New Roman" w:cs="Times New Roman"/>
          <w:szCs w:val="24"/>
        </w:rPr>
        <w:t xml:space="preserve">, </w:t>
      </w:r>
      <w:r w:rsidRPr="00D06599">
        <w:rPr>
          <w:rFonts w:eastAsia="Times New Roman" w:cs="Times New Roman"/>
          <w:szCs w:val="24"/>
        </w:rPr>
        <w:t xml:space="preserve">and any compliance agreements entered into with </w:t>
      </w:r>
      <w:r>
        <w:rPr>
          <w:rFonts w:eastAsia="Times New Roman" w:cs="Times New Roman"/>
          <w:szCs w:val="24"/>
        </w:rPr>
        <w:t xml:space="preserve">TDA </w:t>
      </w:r>
      <w:r w:rsidRPr="00D06599">
        <w:rPr>
          <w:rFonts w:eastAsia="Times New Roman" w:cs="Times New Roman"/>
          <w:szCs w:val="24"/>
        </w:rPr>
        <w:t>related to a pest or disease quarantine.</w:t>
      </w:r>
    </w:p>
    <w:p w:rsidR="008C5045" w:rsidRDefault="008C5045" w:rsidP="008C5045">
      <w:pPr>
        <w:spacing w:after="0" w:line="240" w:lineRule="auto"/>
        <w:ind w:left="720"/>
        <w:jc w:val="both"/>
        <w:rPr>
          <w:rFonts w:eastAsia="Times New Roman" w:cs="Times New Roman"/>
          <w:szCs w:val="24"/>
        </w:rPr>
      </w:pPr>
    </w:p>
    <w:p w:rsidR="008C5045" w:rsidRDefault="008C5045" w:rsidP="008C5045">
      <w:pPr>
        <w:spacing w:after="0" w:line="240" w:lineRule="auto"/>
        <w:ind w:left="1440"/>
        <w:jc w:val="both"/>
        <w:rPr>
          <w:rFonts w:eastAsia="Times New Roman" w:cs="Times New Roman"/>
          <w:szCs w:val="24"/>
        </w:rPr>
      </w:pPr>
      <w:r>
        <w:rPr>
          <w:rFonts w:eastAsia="Times New Roman" w:cs="Times New Roman"/>
          <w:szCs w:val="24"/>
        </w:rPr>
        <w:t>(b) Requires that the alert system established under this section issue notifications through e-mail and provide for enrollment in the alert system for delivery of a system notification.</w:t>
      </w:r>
    </w:p>
    <w:p w:rsidR="008C5045" w:rsidRDefault="008C5045" w:rsidP="008C5045">
      <w:pPr>
        <w:spacing w:after="0" w:line="240" w:lineRule="auto"/>
        <w:ind w:left="1440"/>
        <w:jc w:val="both"/>
        <w:rPr>
          <w:rFonts w:eastAsia="Times New Roman" w:cs="Times New Roman"/>
          <w:szCs w:val="24"/>
        </w:rPr>
      </w:pPr>
    </w:p>
    <w:p w:rsidR="008C5045" w:rsidRPr="005C2A78" w:rsidRDefault="008C5045" w:rsidP="008C5045">
      <w:pPr>
        <w:spacing w:after="0" w:line="240" w:lineRule="auto"/>
        <w:ind w:left="1440"/>
        <w:jc w:val="both"/>
        <w:rPr>
          <w:rFonts w:eastAsia="Times New Roman" w:cs="Times New Roman"/>
          <w:szCs w:val="24"/>
        </w:rPr>
      </w:pPr>
      <w:r>
        <w:rPr>
          <w:rFonts w:eastAsia="Times New Roman" w:cs="Times New Roman"/>
          <w:szCs w:val="24"/>
        </w:rPr>
        <w:t xml:space="preserve">(c) Requires the extension service to enter into a memorandum of understanding with TDA, TAHC, and TPWD to ensure the extension service is able to issue a required notification under Subsection (a) within 72 hours of an applicable action by those agencies. </w:t>
      </w:r>
    </w:p>
    <w:p w:rsidR="008C5045" w:rsidRPr="005C2A78" w:rsidRDefault="008C5045" w:rsidP="008C5045">
      <w:pPr>
        <w:spacing w:after="0" w:line="240" w:lineRule="auto"/>
        <w:jc w:val="both"/>
        <w:rPr>
          <w:rFonts w:eastAsia="Times New Roman" w:cs="Times New Roman"/>
          <w:szCs w:val="24"/>
        </w:rPr>
      </w:pPr>
    </w:p>
    <w:p w:rsidR="008C5045" w:rsidRPr="00C8671F" w:rsidRDefault="008C5045" w:rsidP="008C504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Effective date: September 1, 2025.</w:t>
      </w:r>
    </w:p>
    <w:sectPr w:rsidR="008C504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2EAE" w:rsidRDefault="00DA2EAE" w:rsidP="000F1DF9">
      <w:pPr>
        <w:spacing w:after="0" w:line="240" w:lineRule="auto"/>
      </w:pPr>
      <w:r>
        <w:separator/>
      </w:r>
    </w:p>
  </w:endnote>
  <w:endnote w:type="continuationSeparator" w:id="0">
    <w:p w:rsidR="00DA2EAE" w:rsidRDefault="00DA2EA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A2EA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C504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C5045">
                <w:rPr>
                  <w:sz w:val="20"/>
                  <w:szCs w:val="20"/>
                </w:rPr>
                <w:t>H.B. 1592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C504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A2EA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2EAE" w:rsidRDefault="00DA2EAE" w:rsidP="000F1DF9">
      <w:pPr>
        <w:spacing w:after="0" w:line="240" w:lineRule="auto"/>
      </w:pPr>
      <w:r>
        <w:separator/>
      </w:r>
    </w:p>
  </w:footnote>
  <w:footnote w:type="continuationSeparator" w:id="0">
    <w:p w:rsidR="00DA2EAE" w:rsidRDefault="00DA2EA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C5C4B"/>
    <w:rsid w:val="006D756B"/>
    <w:rsid w:val="00774EC7"/>
    <w:rsid w:val="00833061"/>
    <w:rsid w:val="008A6859"/>
    <w:rsid w:val="008C5045"/>
    <w:rsid w:val="0093341F"/>
    <w:rsid w:val="009562E3"/>
    <w:rsid w:val="00986E9F"/>
    <w:rsid w:val="00AE3F44"/>
    <w:rsid w:val="00B43543"/>
    <w:rsid w:val="00B53F07"/>
    <w:rsid w:val="00B97023"/>
    <w:rsid w:val="00BC7495"/>
    <w:rsid w:val="00BD0CEE"/>
    <w:rsid w:val="00BE4852"/>
    <w:rsid w:val="00C04606"/>
    <w:rsid w:val="00C10A08"/>
    <w:rsid w:val="00C31C7D"/>
    <w:rsid w:val="00C43D01"/>
    <w:rsid w:val="00C65088"/>
    <w:rsid w:val="00C8671F"/>
    <w:rsid w:val="00CC3D4A"/>
    <w:rsid w:val="00D11363"/>
    <w:rsid w:val="00D70925"/>
    <w:rsid w:val="00DA2EAE"/>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EFD0F"/>
  <w15:docId w15:val="{B91F73EC-45BD-4988-8EAE-9300139B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C504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26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3F43B107C7A4A069B6F29690D799986"/>
        <w:category>
          <w:name w:val="General"/>
          <w:gallery w:val="placeholder"/>
        </w:category>
        <w:types>
          <w:type w:val="bbPlcHdr"/>
        </w:types>
        <w:behaviors>
          <w:behavior w:val="content"/>
        </w:behaviors>
        <w:guid w:val="{B653A6A4-13B8-4F7F-BF35-2CFC19C0DA29}"/>
      </w:docPartPr>
      <w:docPartBody>
        <w:p w:rsidR="00356C03" w:rsidRDefault="00356C03"/>
      </w:docPartBody>
    </w:docPart>
    <w:docPart>
      <w:docPartPr>
        <w:name w:val="9F004F8D191F4F5586DD5018D67179D4"/>
        <w:category>
          <w:name w:val="General"/>
          <w:gallery w:val="placeholder"/>
        </w:category>
        <w:types>
          <w:type w:val="bbPlcHdr"/>
        </w:types>
        <w:behaviors>
          <w:behavior w:val="content"/>
        </w:behaviors>
        <w:guid w:val="{5AC01CBC-BF7F-41A2-AF21-64F8452BFF97}"/>
      </w:docPartPr>
      <w:docPartBody>
        <w:p w:rsidR="00356C03" w:rsidRDefault="00356C03"/>
      </w:docPartBody>
    </w:docPart>
    <w:docPart>
      <w:docPartPr>
        <w:name w:val="D856F531135042B88238CF5A735D45D4"/>
        <w:category>
          <w:name w:val="General"/>
          <w:gallery w:val="placeholder"/>
        </w:category>
        <w:types>
          <w:type w:val="bbPlcHdr"/>
        </w:types>
        <w:behaviors>
          <w:behavior w:val="content"/>
        </w:behaviors>
        <w:guid w:val="{018A84BF-FB26-4934-B03D-45BC7EB95530}"/>
      </w:docPartPr>
      <w:docPartBody>
        <w:p w:rsidR="00356C03" w:rsidRDefault="00356C03"/>
      </w:docPartBody>
    </w:docPart>
    <w:docPart>
      <w:docPartPr>
        <w:name w:val="FE343EA0DD80472AB94518DBE5138ADF"/>
        <w:category>
          <w:name w:val="General"/>
          <w:gallery w:val="placeholder"/>
        </w:category>
        <w:types>
          <w:type w:val="bbPlcHdr"/>
        </w:types>
        <w:behaviors>
          <w:behavior w:val="content"/>
        </w:behaviors>
        <w:guid w:val="{92D8DAEC-525E-40D9-AB30-5D852795EC46}"/>
      </w:docPartPr>
      <w:docPartBody>
        <w:p w:rsidR="00356C03" w:rsidRDefault="00356C03"/>
      </w:docPartBody>
    </w:docPart>
    <w:docPart>
      <w:docPartPr>
        <w:name w:val="F3BC04A65F584F59A4DE4721F2492133"/>
        <w:category>
          <w:name w:val="General"/>
          <w:gallery w:val="placeholder"/>
        </w:category>
        <w:types>
          <w:type w:val="bbPlcHdr"/>
        </w:types>
        <w:behaviors>
          <w:behavior w:val="content"/>
        </w:behaviors>
        <w:guid w:val="{D6C78BCE-8339-4535-A745-5C3F506F078F}"/>
      </w:docPartPr>
      <w:docPartBody>
        <w:p w:rsidR="00356C03" w:rsidRDefault="00356C03"/>
      </w:docPartBody>
    </w:docPart>
    <w:docPart>
      <w:docPartPr>
        <w:name w:val="BC9055C4B1BA4BE582D4F22FFB361EF5"/>
        <w:category>
          <w:name w:val="General"/>
          <w:gallery w:val="placeholder"/>
        </w:category>
        <w:types>
          <w:type w:val="bbPlcHdr"/>
        </w:types>
        <w:behaviors>
          <w:behavior w:val="content"/>
        </w:behaviors>
        <w:guid w:val="{F142E0A2-B867-4DE0-906F-DCF164F3D9A6}"/>
      </w:docPartPr>
      <w:docPartBody>
        <w:p w:rsidR="00356C03" w:rsidRDefault="00356C03"/>
      </w:docPartBody>
    </w:docPart>
    <w:docPart>
      <w:docPartPr>
        <w:name w:val="9A522CEA04944CD5AC23C29462FAF2EA"/>
        <w:category>
          <w:name w:val="General"/>
          <w:gallery w:val="placeholder"/>
        </w:category>
        <w:types>
          <w:type w:val="bbPlcHdr"/>
        </w:types>
        <w:behaviors>
          <w:behavior w:val="content"/>
        </w:behaviors>
        <w:guid w:val="{62039E6F-372D-4E8B-AC9F-29FDAEE8D471}"/>
      </w:docPartPr>
      <w:docPartBody>
        <w:p w:rsidR="00356C03" w:rsidRDefault="00356C03"/>
      </w:docPartBody>
    </w:docPart>
    <w:docPart>
      <w:docPartPr>
        <w:name w:val="93243B1888B74C88A94170095853F1DD"/>
        <w:category>
          <w:name w:val="General"/>
          <w:gallery w:val="placeholder"/>
        </w:category>
        <w:types>
          <w:type w:val="bbPlcHdr"/>
        </w:types>
        <w:behaviors>
          <w:behavior w:val="content"/>
        </w:behaviors>
        <w:guid w:val="{9DB41E12-E43B-43E4-87D9-55014BE65D71}"/>
      </w:docPartPr>
      <w:docPartBody>
        <w:p w:rsidR="00356C03" w:rsidRDefault="00356C03"/>
      </w:docPartBody>
    </w:docPart>
    <w:docPart>
      <w:docPartPr>
        <w:name w:val="FBC2B34FCCAB43828C9F5DA3062BD1DB"/>
        <w:category>
          <w:name w:val="General"/>
          <w:gallery w:val="placeholder"/>
        </w:category>
        <w:types>
          <w:type w:val="bbPlcHdr"/>
        </w:types>
        <w:behaviors>
          <w:behavior w:val="content"/>
        </w:behaviors>
        <w:guid w:val="{ECA92761-A01A-406E-80A6-772DFF096E56}"/>
      </w:docPartPr>
      <w:docPartBody>
        <w:p w:rsidR="00356C03" w:rsidRDefault="00356C03"/>
      </w:docPartBody>
    </w:docPart>
    <w:docPart>
      <w:docPartPr>
        <w:name w:val="E3195712305D46F1AC86BA85E03E02F6"/>
        <w:category>
          <w:name w:val="General"/>
          <w:gallery w:val="placeholder"/>
        </w:category>
        <w:types>
          <w:type w:val="bbPlcHdr"/>
        </w:types>
        <w:behaviors>
          <w:behavior w:val="content"/>
        </w:behaviors>
        <w:guid w:val="{50C363B8-F31E-4210-BBE5-76B142AD55B6}"/>
      </w:docPartPr>
      <w:docPartBody>
        <w:p w:rsidR="00356C03" w:rsidRDefault="00D803FD" w:rsidP="00D803FD">
          <w:pPr>
            <w:pStyle w:val="E3195712305D46F1AC86BA85E03E02F6"/>
          </w:pPr>
          <w:r w:rsidRPr="00A30DD1">
            <w:rPr>
              <w:rStyle w:val="PlaceholderText"/>
            </w:rPr>
            <w:t>Click here to enter a date.</w:t>
          </w:r>
        </w:p>
      </w:docPartBody>
    </w:docPart>
    <w:docPart>
      <w:docPartPr>
        <w:name w:val="516CFE4FD4A04DA086616551C08AD315"/>
        <w:category>
          <w:name w:val="General"/>
          <w:gallery w:val="placeholder"/>
        </w:category>
        <w:types>
          <w:type w:val="bbPlcHdr"/>
        </w:types>
        <w:behaviors>
          <w:behavior w:val="content"/>
        </w:behaviors>
        <w:guid w:val="{0F5CD108-E995-4C69-BF3C-3F5FAB2B9B1E}"/>
      </w:docPartPr>
      <w:docPartBody>
        <w:p w:rsidR="00356C03" w:rsidRDefault="00356C03"/>
      </w:docPartBody>
    </w:docPart>
    <w:docPart>
      <w:docPartPr>
        <w:name w:val="5113798281364FAFA6D47345EDAF635F"/>
        <w:category>
          <w:name w:val="General"/>
          <w:gallery w:val="placeholder"/>
        </w:category>
        <w:types>
          <w:type w:val="bbPlcHdr"/>
        </w:types>
        <w:behaviors>
          <w:behavior w:val="content"/>
        </w:behaviors>
        <w:guid w:val="{2106699C-507C-496C-A841-B153CC5193CC}"/>
      </w:docPartPr>
      <w:docPartBody>
        <w:p w:rsidR="00356C03" w:rsidRDefault="00356C03"/>
      </w:docPartBody>
    </w:docPart>
    <w:docPart>
      <w:docPartPr>
        <w:name w:val="149257F5C1214950A89915D73120165F"/>
        <w:category>
          <w:name w:val="General"/>
          <w:gallery w:val="placeholder"/>
        </w:category>
        <w:types>
          <w:type w:val="bbPlcHdr"/>
        </w:types>
        <w:behaviors>
          <w:behavior w:val="content"/>
        </w:behaviors>
        <w:guid w:val="{DB2A74AD-5995-492D-88B1-AF9313436388}"/>
      </w:docPartPr>
      <w:docPartBody>
        <w:p w:rsidR="00356C03" w:rsidRDefault="00D803FD" w:rsidP="00D803FD">
          <w:pPr>
            <w:pStyle w:val="149257F5C1214950A89915D73120165F"/>
          </w:pPr>
          <w:r>
            <w:rPr>
              <w:rFonts w:eastAsia="Times New Roman" w:cs="Times New Roman"/>
              <w:bCs/>
            </w:rPr>
            <w:t xml:space="preserve"> </w:t>
          </w:r>
        </w:p>
      </w:docPartBody>
    </w:docPart>
    <w:docPart>
      <w:docPartPr>
        <w:name w:val="50CDD5C7FCC24AE09CF09D2273096A7E"/>
        <w:category>
          <w:name w:val="General"/>
          <w:gallery w:val="placeholder"/>
        </w:category>
        <w:types>
          <w:type w:val="bbPlcHdr"/>
        </w:types>
        <w:behaviors>
          <w:behavior w:val="content"/>
        </w:behaviors>
        <w:guid w:val="{01DD8BD1-C503-4857-9C7E-F7C91E4A35FC}"/>
      </w:docPartPr>
      <w:docPartBody>
        <w:p w:rsidR="00356C03" w:rsidRDefault="00356C03"/>
      </w:docPartBody>
    </w:docPart>
    <w:docPart>
      <w:docPartPr>
        <w:name w:val="6932F03053404E5DA0A22E71D275D6C1"/>
        <w:category>
          <w:name w:val="General"/>
          <w:gallery w:val="placeholder"/>
        </w:category>
        <w:types>
          <w:type w:val="bbPlcHdr"/>
        </w:types>
        <w:behaviors>
          <w:behavior w:val="content"/>
        </w:behaviors>
        <w:guid w:val="{E3B6A293-5475-46B7-926A-3DA85C1152F6}"/>
      </w:docPartPr>
      <w:docPartBody>
        <w:p w:rsidR="00356C03" w:rsidRDefault="00356C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56C03"/>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31C7D"/>
    <w:rsid w:val="00C968BA"/>
    <w:rsid w:val="00D63E87"/>
    <w:rsid w:val="00D705C9"/>
    <w:rsid w:val="00D803FD"/>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3FD"/>
    <w:rPr>
      <w:color w:val="808080"/>
    </w:rPr>
  </w:style>
  <w:style w:type="paragraph" w:customStyle="1" w:styleId="E3195712305D46F1AC86BA85E03E02F6">
    <w:name w:val="E3195712305D46F1AC86BA85E03E02F6"/>
    <w:rsid w:val="00D803FD"/>
    <w:pPr>
      <w:spacing w:after="160" w:line="278" w:lineRule="auto"/>
    </w:pPr>
    <w:rPr>
      <w:kern w:val="2"/>
      <w:sz w:val="24"/>
      <w:szCs w:val="24"/>
      <w14:ligatures w14:val="standardContextual"/>
    </w:rPr>
  </w:style>
  <w:style w:type="paragraph" w:customStyle="1" w:styleId="149257F5C1214950A89915D73120165F">
    <w:name w:val="149257F5C1214950A89915D73120165F"/>
    <w:rsid w:val="00D803F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505</Words>
  <Characters>2879</Characters>
  <Application>Microsoft Office Word</Application>
  <DocSecurity>0</DocSecurity>
  <Lines>23</Lines>
  <Paragraphs>6</Paragraphs>
  <ScaleCrop>false</ScaleCrop>
  <Company>Texas Legislative Council</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2025-05-17T00:04:00Z</dcterms:modified>
</cp:coreProperties>
</file>

<file path=docProps/custom.xml><?xml version="1.0" encoding="utf-8"?>
<op:Properties xmlns:vt="http://schemas.openxmlformats.org/officeDocument/2006/docPropsVTypes" xmlns:op="http://schemas.openxmlformats.org/officeDocument/2006/custom-properties"/>
</file>