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CD4C14" w14:paraId="514DD6A2" w14:textId="77777777" w:rsidTr="00345119">
        <w:tc>
          <w:tcPr>
            <w:tcW w:w="9576" w:type="dxa"/>
            <w:noWrap/>
          </w:tcPr>
          <w:p w14:paraId="3B2D3B6F" w14:textId="77777777" w:rsidR="008423E4" w:rsidRPr="0022177D" w:rsidRDefault="00B078D5" w:rsidP="00100A45">
            <w:pPr>
              <w:pStyle w:val="Heading1"/>
            </w:pPr>
            <w:r w:rsidRPr="00631897">
              <w:t>BILL ANALYSIS</w:t>
            </w:r>
          </w:p>
        </w:tc>
      </w:tr>
    </w:tbl>
    <w:p w14:paraId="322FDF5E" w14:textId="77777777" w:rsidR="008423E4" w:rsidRPr="0022177D" w:rsidRDefault="008423E4" w:rsidP="00100A45">
      <w:pPr>
        <w:jc w:val="center"/>
      </w:pPr>
    </w:p>
    <w:p w14:paraId="7198DCCE" w14:textId="77777777" w:rsidR="008423E4" w:rsidRPr="00B31F0E" w:rsidRDefault="008423E4" w:rsidP="00100A45"/>
    <w:p w14:paraId="105BCBDE" w14:textId="77777777" w:rsidR="008423E4" w:rsidRPr="00742794" w:rsidRDefault="008423E4" w:rsidP="00100A45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CD4C14" w14:paraId="5E4FA643" w14:textId="77777777" w:rsidTr="00345119">
        <w:tc>
          <w:tcPr>
            <w:tcW w:w="9576" w:type="dxa"/>
          </w:tcPr>
          <w:p w14:paraId="2CA8AF09" w14:textId="6D675C2E" w:rsidR="008423E4" w:rsidRPr="00861995" w:rsidRDefault="00B078D5" w:rsidP="00100A45">
            <w:pPr>
              <w:jc w:val="right"/>
            </w:pPr>
            <w:r>
              <w:t>C.S.H.B. 1795</w:t>
            </w:r>
          </w:p>
        </w:tc>
      </w:tr>
      <w:tr w:rsidR="00CD4C14" w14:paraId="0FB7F954" w14:textId="77777777" w:rsidTr="00345119">
        <w:tc>
          <w:tcPr>
            <w:tcW w:w="9576" w:type="dxa"/>
          </w:tcPr>
          <w:p w14:paraId="30AA48CF" w14:textId="51C91AB2" w:rsidR="008423E4" w:rsidRPr="00861995" w:rsidRDefault="00B078D5" w:rsidP="00100A45">
            <w:pPr>
              <w:jc w:val="right"/>
            </w:pPr>
            <w:r>
              <w:t xml:space="preserve">By: </w:t>
            </w:r>
            <w:r w:rsidR="00C574F0">
              <w:t>Anchía</w:t>
            </w:r>
          </w:p>
        </w:tc>
      </w:tr>
      <w:tr w:rsidR="00CD4C14" w14:paraId="28A4C3BC" w14:textId="77777777" w:rsidTr="00345119">
        <w:tc>
          <w:tcPr>
            <w:tcW w:w="9576" w:type="dxa"/>
          </w:tcPr>
          <w:p w14:paraId="1FE4D3F9" w14:textId="463792F6" w:rsidR="008423E4" w:rsidRPr="00861995" w:rsidRDefault="00B078D5" w:rsidP="00100A45">
            <w:pPr>
              <w:jc w:val="right"/>
            </w:pPr>
            <w:r>
              <w:t>Criminal Jurisprudence</w:t>
            </w:r>
          </w:p>
        </w:tc>
      </w:tr>
      <w:tr w:rsidR="00CD4C14" w14:paraId="19AD1F57" w14:textId="77777777" w:rsidTr="00345119">
        <w:tc>
          <w:tcPr>
            <w:tcW w:w="9576" w:type="dxa"/>
          </w:tcPr>
          <w:p w14:paraId="53F5D9B0" w14:textId="1DD92CAC" w:rsidR="008423E4" w:rsidRDefault="00B078D5" w:rsidP="00100A45">
            <w:pPr>
              <w:jc w:val="right"/>
            </w:pPr>
            <w:r>
              <w:t>Committee Report (Substituted)</w:t>
            </w:r>
          </w:p>
        </w:tc>
      </w:tr>
    </w:tbl>
    <w:p w14:paraId="2197FD63" w14:textId="77777777" w:rsidR="008423E4" w:rsidRDefault="008423E4" w:rsidP="00100A45">
      <w:pPr>
        <w:tabs>
          <w:tab w:val="right" w:pos="9360"/>
        </w:tabs>
      </w:pPr>
    </w:p>
    <w:p w14:paraId="5EE07BF4" w14:textId="77777777" w:rsidR="008423E4" w:rsidRDefault="008423E4" w:rsidP="00100A45"/>
    <w:p w14:paraId="65003A4C" w14:textId="77777777" w:rsidR="008423E4" w:rsidRDefault="008423E4" w:rsidP="00100A45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CD4C14" w14:paraId="5CBA58E5" w14:textId="77777777" w:rsidTr="00192271">
        <w:tc>
          <w:tcPr>
            <w:tcW w:w="9360" w:type="dxa"/>
          </w:tcPr>
          <w:p w14:paraId="54C95CB6" w14:textId="77777777" w:rsidR="008423E4" w:rsidRPr="00A8133F" w:rsidRDefault="00B078D5" w:rsidP="00100A45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4BF6898F" w14:textId="77777777" w:rsidR="008423E4" w:rsidRDefault="008423E4" w:rsidP="00100A45"/>
          <w:p w14:paraId="4C080BD0" w14:textId="6C000FDE" w:rsidR="008423E4" w:rsidRDefault="00B078D5" w:rsidP="00100A4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The bill author has informed the committee that </w:t>
            </w:r>
            <w:r w:rsidR="00825A1E" w:rsidRPr="00825A1E">
              <w:t xml:space="preserve">Texas continues to </w:t>
            </w:r>
            <w:r>
              <w:t xml:space="preserve">see </w:t>
            </w:r>
            <w:r w:rsidR="00825A1E" w:rsidRPr="00825A1E">
              <w:t xml:space="preserve">excessive amounts of inhumane </w:t>
            </w:r>
            <w:r w:rsidR="00CB53C6">
              <w:t xml:space="preserve">dog fighting and </w:t>
            </w:r>
            <w:r w:rsidR="00825A1E" w:rsidRPr="00825A1E">
              <w:t xml:space="preserve">cockfighting and </w:t>
            </w:r>
            <w:r>
              <w:t xml:space="preserve">that these offenses </w:t>
            </w:r>
            <w:r w:rsidR="00825A1E" w:rsidRPr="00825A1E">
              <w:t xml:space="preserve">are gateways to </w:t>
            </w:r>
            <w:r>
              <w:t xml:space="preserve">further </w:t>
            </w:r>
            <w:r w:rsidR="00825A1E" w:rsidRPr="00825A1E">
              <w:t>violence</w:t>
            </w:r>
            <w:r>
              <w:t xml:space="preserve"> and offenses involving</w:t>
            </w:r>
            <w:r w:rsidR="00825A1E" w:rsidRPr="00825A1E">
              <w:t xml:space="preserve"> drugs, theft, human trafficking, illegal possession of firearms, organized crime, and</w:t>
            </w:r>
            <w:r>
              <w:t xml:space="preserve"> other criminal conduct</w:t>
            </w:r>
            <w:r w:rsidR="00825A1E" w:rsidRPr="00825A1E">
              <w:t xml:space="preserve">. </w:t>
            </w:r>
            <w:r w:rsidR="00CB53C6">
              <w:t xml:space="preserve">The bill author has further informed the committee that </w:t>
            </w:r>
            <w:r w:rsidR="00773799">
              <w:t>the current</w:t>
            </w:r>
            <w:r w:rsidR="00825A1E" w:rsidRPr="00825A1E">
              <w:t xml:space="preserve"> misdemeanor </w:t>
            </w:r>
            <w:r w:rsidR="00773799">
              <w:t xml:space="preserve">penalties for dog fighting </w:t>
            </w:r>
            <w:r w:rsidR="00530558">
              <w:t>and</w:t>
            </w:r>
            <w:r w:rsidR="00773799">
              <w:t xml:space="preserve"> cockfighting are not </w:t>
            </w:r>
            <w:r w:rsidR="00825A1E" w:rsidRPr="00825A1E">
              <w:t xml:space="preserve">a sufficient deterrent </w:t>
            </w:r>
            <w:r w:rsidR="00773799">
              <w:t xml:space="preserve">when an offender </w:t>
            </w:r>
            <w:r w:rsidR="00825A1E" w:rsidRPr="00825A1E">
              <w:t xml:space="preserve">can make </w:t>
            </w:r>
            <w:r w:rsidR="00773799">
              <w:t xml:space="preserve">more money </w:t>
            </w:r>
            <w:r w:rsidR="00A2486D">
              <w:t xml:space="preserve">from engaging in </w:t>
            </w:r>
            <w:r w:rsidR="00773799">
              <w:t>the offense than they would be fined</w:t>
            </w:r>
            <w:r w:rsidR="00825A1E" w:rsidRPr="00825A1E">
              <w:t>. C</w:t>
            </w:r>
            <w:r w:rsidR="00C4696E">
              <w:t>.</w:t>
            </w:r>
            <w:r w:rsidR="00825A1E" w:rsidRPr="00825A1E">
              <w:t>S</w:t>
            </w:r>
            <w:r w:rsidR="00C4696E">
              <w:t>.</w:t>
            </w:r>
            <w:r w:rsidR="00825A1E" w:rsidRPr="00825A1E">
              <w:t>H</w:t>
            </w:r>
            <w:r w:rsidR="00C4696E">
              <w:t>.</w:t>
            </w:r>
            <w:r w:rsidR="00825A1E" w:rsidRPr="00825A1E">
              <w:t>B</w:t>
            </w:r>
            <w:r w:rsidR="00C4696E">
              <w:t>.</w:t>
            </w:r>
            <w:r w:rsidR="00825A1E" w:rsidRPr="00825A1E">
              <w:t xml:space="preserve"> 1795 </w:t>
            </w:r>
            <w:r w:rsidR="00C4696E">
              <w:t xml:space="preserve">seeks to </w:t>
            </w:r>
            <w:r w:rsidR="00F91BE6">
              <w:t xml:space="preserve">provide stronger deterrents and higher criminal consequences for </w:t>
            </w:r>
            <w:r w:rsidR="00825A1E" w:rsidRPr="00825A1E">
              <w:t xml:space="preserve">certain </w:t>
            </w:r>
            <w:r w:rsidR="00C4696E">
              <w:t xml:space="preserve">conduct constituting dog fighting or cockfighting </w:t>
            </w:r>
            <w:r w:rsidR="00F91BE6">
              <w:t xml:space="preserve">by increasing the penalty </w:t>
            </w:r>
            <w:r w:rsidR="00C4696E">
              <w:t xml:space="preserve">to a state jail felony. </w:t>
            </w:r>
          </w:p>
          <w:p w14:paraId="6BBA14BC" w14:textId="77777777" w:rsidR="008423E4" w:rsidRPr="00E26B13" w:rsidRDefault="008423E4" w:rsidP="00100A45">
            <w:pPr>
              <w:rPr>
                <w:b/>
              </w:rPr>
            </w:pPr>
          </w:p>
        </w:tc>
      </w:tr>
      <w:tr w:rsidR="00CD4C14" w14:paraId="5E4C9BE8" w14:textId="77777777" w:rsidTr="00192271">
        <w:tc>
          <w:tcPr>
            <w:tcW w:w="9360" w:type="dxa"/>
          </w:tcPr>
          <w:p w14:paraId="73F138E8" w14:textId="77777777" w:rsidR="0017725B" w:rsidRDefault="00B078D5" w:rsidP="00100A4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082115D2" w14:textId="77777777" w:rsidR="0017725B" w:rsidRDefault="0017725B" w:rsidP="00100A45">
            <w:pPr>
              <w:rPr>
                <w:b/>
                <w:u w:val="single"/>
              </w:rPr>
            </w:pPr>
          </w:p>
          <w:p w14:paraId="17178D17" w14:textId="7D8C6186" w:rsidR="00E12C17" w:rsidRPr="00E12C17" w:rsidRDefault="00B078D5" w:rsidP="00100A45">
            <w:pPr>
              <w:jc w:val="both"/>
            </w:pPr>
            <w:r>
              <w:t>It is the committee's opinion that this bill expressly does one or more of the following: creates a criminal offense, increases the punishment for an existing criminal offense or category of offenses, or changes the eligibility of a person for community supervision, parole, or mandatory supervision.</w:t>
            </w:r>
          </w:p>
          <w:p w14:paraId="7FEA65B4" w14:textId="77777777" w:rsidR="0017725B" w:rsidRPr="0017725B" w:rsidRDefault="0017725B" w:rsidP="00100A45">
            <w:pPr>
              <w:rPr>
                <w:b/>
                <w:u w:val="single"/>
              </w:rPr>
            </w:pPr>
          </w:p>
        </w:tc>
      </w:tr>
      <w:tr w:rsidR="00CD4C14" w14:paraId="1B43216F" w14:textId="77777777" w:rsidTr="00192271">
        <w:tc>
          <w:tcPr>
            <w:tcW w:w="9360" w:type="dxa"/>
          </w:tcPr>
          <w:p w14:paraId="3C05F450" w14:textId="77777777" w:rsidR="008423E4" w:rsidRPr="00A8133F" w:rsidRDefault="00B078D5" w:rsidP="00100A45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4B7A8385" w14:textId="77777777" w:rsidR="008423E4" w:rsidRDefault="008423E4" w:rsidP="00100A45"/>
          <w:p w14:paraId="105184CE" w14:textId="22608ACF" w:rsidR="00E12C17" w:rsidRDefault="00B078D5" w:rsidP="00100A4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44B628AC" w14:textId="77777777" w:rsidR="008423E4" w:rsidRPr="00E21FDC" w:rsidRDefault="008423E4" w:rsidP="00100A45">
            <w:pPr>
              <w:rPr>
                <w:b/>
              </w:rPr>
            </w:pPr>
          </w:p>
        </w:tc>
      </w:tr>
      <w:tr w:rsidR="00CD4C14" w14:paraId="51159C58" w14:textId="77777777" w:rsidTr="00192271">
        <w:tc>
          <w:tcPr>
            <w:tcW w:w="9360" w:type="dxa"/>
          </w:tcPr>
          <w:p w14:paraId="796655B8" w14:textId="77777777" w:rsidR="008423E4" w:rsidRPr="00A8133F" w:rsidRDefault="00B078D5" w:rsidP="00100A45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65F36F19" w14:textId="77777777" w:rsidR="008423E4" w:rsidRDefault="008423E4" w:rsidP="00100A45"/>
          <w:p w14:paraId="46FA0AA4" w14:textId="6E963D60" w:rsidR="009C36CD" w:rsidRDefault="00B078D5" w:rsidP="00100A45">
            <w:pPr>
              <w:pStyle w:val="Header"/>
              <w:jc w:val="both"/>
            </w:pPr>
            <w:r>
              <w:t>C.S.</w:t>
            </w:r>
            <w:r w:rsidR="001517CD">
              <w:t xml:space="preserve">H.B. 1795 amends the Penal Code </w:t>
            </w:r>
            <w:r w:rsidR="00E12C17">
              <w:t xml:space="preserve">to increase </w:t>
            </w:r>
            <w:r w:rsidR="006A1ED2" w:rsidRPr="006A1ED2">
              <w:t xml:space="preserve">from a Class A misdemeanor to a state jail felony </w:t>
            </w:r>
            <w:r w:rsidR="00E12C17">
              <w:t>the penalty</w:t>
            </w:r>
            <w:r w:rsidR="00430F34">
              <w:t xml:space="preserve"> for </w:t>
            </w:r>
            <w:r w:rsidR="00E12C17">
              <w:t>dog fighting</w:t>
            </w:r>
            <w:r w:rsidR="008046E5">
              <w:t xml:space="preserve"> in which</w:t>
            </w:r>
            <w:r w:rsidR="006A1ED2">
              <w:t xml:space="preserve"> the person intentionally or knowingly</w:t>
            </w:r>
            <w:r w:rsidR="006D54C4">
              <w:t xml:space="preserve"> does the following</w:t>
            </w:r>
            <w:r w:rsidR="006A1ED2">
              <w:t>:</w:t>
            </w:r>
          </w:p>
          <w:p w14:paraId="6A45A03C" w14:textId="4BECB82F" w:rsidR="006A1ED2" w:rsidRDefault="00B078D5" w:rsidP="00100A45">
            <w:pPr>
              <w:pStyle w:val="Header"/>
              <w:numPr>
                <w:ilvl w:val="0"/>
                <w:numId w:val="4"/>
              </w:numPr>
              <w:jc w:val="both"/>
            </w:pPr>
            <w:r w:rsidRPr="006A1ED2">
              <w:t>owns or possesses dog-fighting equipment with the intent that the equipment be used to train a dog for dog fighting or in furtherance of dog fighting</w:t>
            </w:r>
            <w:r>
              <w:t>; or</w:t>
            </w:r>
          </w:p>
          <w:p w14:paraId="64D17AB8" w14:textId="191499C9" w:rsidR="006A1ED2" w:rsidRDefault="00B078D5" w:rsidP="00100A45">
            <w:pPr>
              <w:pStyle w:val="Header"/>
              <w:numPr>
                <w:ilvl w:val="0"/>
                <w:numId w:val="4"/>
              </w:numPr>
              <w:jc w:val="both"/>
            </w:pPr>
            <w:r w:rsidRPr="006A1ED2">
              <w:t>owns or trains a dog with the intent that the dog be used in an exhibition of dog fighting</w:t>
            </w:r>
            <w:r>
              <w:t>.</w:t>
            </w:r>
          </w:p>
          <w:p w14:paraId="46B990DD" w14:textId="77777777" w:rsidR="008046E5" w:rsidRDefault="008046E5" w:rsidP="00100A45">
            <w:pPr>
              <w:pStyle w:val="Header"/>
              <w:jc w:val="both"/>
            </w:pPr>
          </w:p>
          <w:p w14:paraId="3F3ACA83" w14:textId="17F926B4" w:rsidR="006F35EE" w:rsidRDefault="00B078D5" w:rsidP="00100A45">
            <w:pPr>
              <w:pStyle w:val="Header"/>
              <w:jc w:val="both"/>
            </w:pPr>
            <w:r>
              <w:t>C.S.</w:t>
            </w:r>
            <w:r w:rsidR="008046E5">
              <w:t xml:space="preserve">H.B. 1795 increases from a Class A misdemeanor to a state jail felony the penalty for </w:t>
            </w:r>
            <w:r w:rsidR="00430F34">
              <w:t xml:space="preserve">cockfighting </w:t>
            </w:r>
            <w:r w:rsidR="008046E5">
              <w:t xml:space="preserve">in which </w:t>
            </w:r>
            <w:r w:rsidR="00430F34">
              <w:t>the person knowingly</w:t>
            </w:r>
            <w:r w:rsidR="006D54C4">
              <w:t xml:space="preserve"> does the following</w:t>
            </w:r>
            <w:r w:rsidR="00430F34">
              <w:t>:</w:t>
            </w:r>
          </w:p>
          <w:p w14:paraId="44357944" w14:textId="596DA4D1" w:rsidR="00430F34" w:rsidRDefault="00B078D5" w:rsidP="00100A45">
            <w:pPr>
              <w:pStyle w:val="Header"/>
              <w:numPr>
                <w:ilvl w:val="0"/>
                <w:numId w:val="5"/>
              </w:numPr>
              <w:jc w:val="both"/>
            </w:pPr>
            <w:r>
              <w:t>uses or permits another to use any real estate, building, room, tent, arena, or other property for cockfighting;</w:t>
            </w:r>
          </w:p>
          <w:p w14:paraId="6625B4D4" w14:textId="5E58D8CA" w:rsidR="00430F34" w:rsidRDefault="00B078D5" w:rsidP="00100A45">
            <w:pPr>
              <w:pStyle w:val="Header"/>
              <w:numPr>
                <w:ilvl w:val="0"/>
                <w:numId w:val="5"/>
              </w:numPr>
              <w:jc w:val="both"/>
            </w:pPr>
            <w:r>
              <w:t>owns or trains a cock with the intent that the cock be used in an exhibition of cockfighting</w:t>
            </w:r>
            <w:r w:rsidR="006F35EE">
              <w:t>; or</w:t>
            </w:r>
          </w:p>
          <w:p w14:paraId="259624F8" w14:textId="293A30AE" w:rsidR="006F35EE" w:rsidRDefault="00B078D5" w:rsidP="00100A45">
            <w:pPr>
              <w:pStyle w:val="Header"/>
              <w:numPr>
                <w:ilvl w:val="0"/>
                <w:numId w:val="5"/>
              </w:numPr>
              <w:jc w:val="both"/>
            </w:pPr>
            <w:r w:rsidRPr="006F35EE">
              <w:t>manufactures, buys, sells, barters, exchanges, possesses, advertises, or otherwise offers a gaff, slasher, or other sharp implement designed for attachment to a cock with the intent that the implement be used in cockfighting</w:t>
            </w:r>
            <w:r w:rsidR="00E1412A">
              <w:t>.</w:t>
            </w:r>
          </w:p>
          <w:p w14:paraId="33B4D08E" w14:textId="77777777" w:rsidR="008046E5" w:rsidRDefault="008046E5" w:rsidP="00100A45">
            <w:pPr>
              <w:pStyle w:val="Header"/>
              <w:jc w:val="both"/>
            </w:pPr>
          </w:p>
          <w:p w14:paraId="701BB44E" w14:textId="14152024" w:rsidR="00430F34" w:rsidRPr="009C36CD" w:rsidRDefault="00B078D5" w:rsidP="00100A45">
            <w:pPr>
              <w:pStyle w:val="Header"/>
              <w:jc w:val="both"/>
            </w:pPr>
            <w:r>
              <w:t>C.S.</w:t>
            </w:r>
            <w:r w:rsidR="008046E5">
              <w:t xml:space="preserve">H.B. 1795 </w:t>
            </w:r>
            <w:r w:rsidRPr="00430F34">
              <w:t>applies only to an offense committed on or after the</w:t>
            </w:r>
            <w:r>
              <w:t xml:space="preserve"> bill's</w:t>
            </w:r>
            <w:r w:rsidRPr="00430F34">
              <w:t xml:space="preserve"> effective date</w:t>
            </w:r>
            <w:r>
              <w:t xml:space="preserve">. </w:t>
            </w:r>
            <w:r w:rsidRPr="00430F34">
              <w:t xml:space="preserve">An offense committed before the </w:t>
            </w:r>
            <w:r>
              <w:t>bill's effective date</w:t>
            </w:r>
            <w:r w:rsidRPr="00430F34">
              <w:t xml:space="preserve"> is governed by the law in effect on the date the offense was committed, and the former law is continued in effect for that purpose. For </w:t>
            </w:r>
            <w:r w:rsidR="003840EA">
              <w:t>these purposes</w:t>
            </w:r>
            <w:r w:rsidRPr="00430F34">
              <w:t xml:space="preserve">, an offense was committed before the </w:t>
            </w:r>
            <w:r w:rsidR="003840EA">
              <w:t>bill's effective date</w:t>
            </w:r>
            <w:r w:rsidRPr="00430F34">
              <w:t xml:space="preserve"> if any element of the offense occurred before that date.</w:t>
            </w:r>
          </w:p>
          <w:p w14:paraId="01771963" w14:textId="77777777" w:rsidR="008423E4" w:rsidRPr="00835628" w:rsidRDefault="008423E4" w:rsidP="00100A45">
            <w:pPr>
              <w:rPr>
                <w:b/>
              </w:rPr>
            </w:pPr>
          </w:p>
        </w:tc>
      </w:tr>
      <w:tr w:rsidR="00CD4C14" w14:paraId="3DF53D43" w14:textId="77777777" w:rsidTr="00192271">
        <w:tc>
          <w:tcPr>
            <w:tcW w:w="9360" w:type="dxa"/>
          </w:tcPr>
          <w:p w14:paraId="451BAA58" w14:textId="77777777" w:rsidR="008423E4" w:rsidRPr="00A8133F" w:rsidRDefault="00B078D5" w:rsidP="00100A45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5162D71F" w14:textId="77777777" w:rsidR="008423E4" w:rsidRDefault="008423E4" w:rsidP="00100A45"/>
          <w:p w14:paraId="57E3A257" w14:textId="55DD3FEF" w:rsidR="008423E4" w:rsidRPr="003624F2" w:rsidRDefault="00B078D5" w:rsidP="00100A4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2025.</w:t>
            </w:r>
          </w:p>
          <w:p w14:paraId="52D7DAE4" w14:textId="77777777" w:rsidR="008423E4" w:rsidRPr="00233FDB" w:rsidRDefault="008423E4" w:rsidP="00100A45">
            <w:pPr>
              <w:rPr>
                <w:b/>
              </w:rPr>
            </w:pPr>
          </w:p>
        </w:tc>
      </w:tr>
      <w:tr w:rsidR="00CD4C14" w14:paraId="76E869A3" w14:textId="77777777" w:rsidTr="00192271">
        <w:tc>
          <w:tcPr>
            <w:tcW w:w="9360" w:type="dxa"/>
          </w:tcPr>
          <w:p w14:paraId="2BD4CBE7" w14:textId="77777777" w:rsidR="00C574F0" w:rsidRDefault="00B078D5" w:rsidP="00100A45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INTRODUCED AND SUBSTITUTE</w:t>
            </w:r>
          </w:p>
          <w:p w14:paraId="360A6C16" w14:textId="77777777" w:rsidR="00192271" w:rsidRDefault="00192271" w:rsidP="00100A45">
            <w:pPr>
              <w:jc w:val="both"/>
            </w:pPr>
          </w:p>
          <w:p w14:paraId="07A9EE9E" w14:textId="2DAEBDBE" w:rsidR="00192271" w:rsidRDefault="00B078D5" w:rsidP="00100A45">
            <w:pPr>
              <w:jc w:val="both"/>
            </w:pPr>
            <w:r>
              <w:t xml:space="preserve">While </w:t>
            </w:r>
            <w:r>
              <w:t>C.S.H.B. 1795 may differ from the introduced in minor or nonsubstantive ways, the following summarizes the substantial differences between the introduced and committee substitute versions of the bill.</w:t>
            </w:r>
          </w:p>
          <w:p w14:paraId="692BBC85" w14:textId="77777777" w:rsidR="00192271" w:rsidRPr="00192271" w:rsidRDefault="00192271" w:rsidP="00100A45">
            <w:pPr>
              <w:jc w:val="both"/>
            </w:pPr>
          </w:p>
          <w:p w14:paraId="66C6BC02" w14:textId="77777777" w:rsidR="00192271" w:rsidRDefault="00B078D5" w:rsidP="00100A45">
            <w:pPr>
              <w:jc w:val="both"/>
              <w:rPr>
                <w:bCs/>
              </w:rPr>
            </w:pPr>
            <w:r>
              <w:rPr>
                <w:bCs/>
              </w:rPr>
              <w:t>T</w:t>
            </w:r>
            <w:r w:rsidR="006F35EE">
              <w:rPr>
                <w:bCs/>
              </w:rPr>
              <w:t xml:space="preserve">he introduced and substitute </w:t>
            </w:r>
            <w:r>
              <w:rPr>
                <w:bCs/>
              </w:rPr>
              <w:t xml:space="preserve">both </w:t>
            </w:r>
            <w:r w:rsidR="006F35EE">
              <w:rPr>
                <w:bCs/>
              </w:rPr>
              <w:t xml:space="preserve">increase </w:t>
            </w:r>
            <w:r>
              <w:rPr>
                <w:bCs/>
              </w:rPr>
              <w:t xml:space="preserve">the penalty for the same conduct constituting cockfighting </w:t>
            </w:r>
            <w:r w:rsidR="006F35EE" w:rsidRPr="006F35EE">
              <w:rPr>
                <w:bCs/>
              </w:rPr>
              <w:t>from a Class A misdemeanor to a state jail felony</w:t>
            </w:r>
            <w:r>
              <w:rPr>
                <w:bCs/>
              </w:rPr>
              <w:t>,</w:t>
            </w:r>
            <w:r w:rsidR="006F35EE" w:rsidRPr="006F35EE">
              <w:rPr>
                <w:bCs/>
              </w:rPr>
              <w:t xml:space="preserve"> </w:t>
            </w:r>
            <w:r>
              <w:rPr>
                <w:bCs/>
              </w:rPr>
              <w:t xml:space="preserve">but </w:t>
            </w:r>
            <w:r w:rsidR="00F02B3D">
              <w:rPr>
                <w:bCs/>
              </w:rPr>
              <w:t>the substitute</w:t>
            </w:r>
            <w:r w:rsidR="009F5251">
              <w:rPr>
                <w:bCs/>
              </w:rPr>
              <w:t xml:space="preserve"> also</w:t>
            </w:r>
            <w:r w:rsidR="00F02B3D">
              <w:rPr>
                <w:bCs/>
              </w:rPr>
              <w:t xml:space="preserve"> </w:t>
            </w:r>
            <w:r w:rsidR="009F5251">
              <w:rPr>
                <w:bCs/>
              </w:rPr>
              <w:t>increases</w:t>
            </w:r>
            <w:r w:rsidR="00E1412A">
              <w:rPr>
                <w:bCs/>
              </w:rPr>
              <w:t xml:space="preserve"> the penalty for cockfighting in which the person knowingly </w:t>
            </w:r>
            <w:r w:rsidR="00E1412A" w:rsidRPr="00E1412A">
              <w:rPr>
                <w:bCs/>
              </w:rPr>
              <w:t>manufactures, buys, sells, barters, exchanges, possesses, advertises, or otherwise offers a gaff, slasher, or other sharp implement designed for attachment to a cock with the intent that the implement be used in cockfighting</w:t>
            </w:r>
            <w:r w:rsidR="009F5251">
              <w:rPr>
                <w:bCs/>
              </w:rPr>
              <w:t>.</w:t>
            </w:r>
          </w:p>
          <w:p w14:paraId="213E87B2" w14:textId="5440E262" w:rsidR="00207DBA" w:rsidRPr="00192271" w:rsidRDefault="00207DBA" w:rsidP="00100A45">
            <w:pPr>
              <w:jc w:val="both"/>
              <w:rPr>
                <w:bCs/>
              </w:rPr>
            </w:pPr>
          </w:p>
        </w:tc>
      </w:tr>
    </w:tbl>
    <w:p w14:paraId="043C046B" w14:textId="77777777" w:rsidR="008423E4" w:rsidRPr="00BE0E75" w:rsidRDefault="008423E4" w:rsidP="00100A45">
      <w:pPr>
        <w:jc w:val="both"/>
        <w:rPr>
          <w:rFonts w:ascii="Arial" w:hAnsi="Arial"/>
          <w:sz w:val="16"/>
          <w:szCs w:val="16"/>
        </w:rPr>
      </w:pPr>
    </w:p>
    <w:p w14:paraId="0D821E84" w14:textId="77777777" w:rsidR="004108C3" w:rsidRPr="008423E4" w:rsidRDefault="004108C3" w:rsidP="00100A45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5106F" w14:textId="77777777" w:rsidR="00B078D5" w:rsidRDefault="00B078D5">
      <w:r>
        <w:separator/>
      </w:r>
    </w:p>
  </w:endnote>
  <w:endnote w:type="continuationSeparator" w:id="0">
    <w:p w14:paraId="56E2556A" w14:textId="77777777" w:rsidR="00B078D5" w:rsidRDefault="00B07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9D86D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CD4C14" w14:paraId="3F9E4D63" w14:textId="77777777" w:rsidTr="009C1E9A">
      <w:trPr>
        <w:cantSplit/>
      </w:trPr>
      <w:tc>
        <w:tcPr>
          <w:tcW w:w="0" w:type="pct"/>
        </w:tcPr>
        <w:p w14:paraId="37FA2C5C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13849DD7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61A80178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054D3390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7DBFBC0D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CD4C14" w14:paraId="47396767" w14:textId="77777777" w:rsidTr="009C1E9A">
      <w:trPr>
        <w:cantSplit/>
      </w:trPr>
      <w:tc>
        <w:tcPr>
          <w:tcW w:w="0" w:type="pct"/>
        </w:tcPr>
        <w:p w14:paraId="370BA2CF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5471C2DA" w14:textId="2AF1EAB8" w:rsidR="00EC379B" w:rsidRPr="009C1E9A" w:rsidRDefault="00B078D5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26171-D</w:t>
          </w:r>
        </w:p>
      </w:tc>
      <w:tc>
        <w:tcPr>
          <w:tcW w:w="2453" w:type="pct"/>
        </w:tcPr>
        <w:p w14:paraId="2B4D155D" w14:textId="0FBEA98F" w:rsidR="00EC379B" w:rsidRDefault="00B078D5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100A45">
            <w:t>25.115.783</w:t>
          </w:r>
          <w:r>
            <w:fldChar w:fldCharType="end"/>
          </w:r>
        </w:p>
      </w:tc>
    </w:tr>
    <w:tr w:rsidR="00CD4C14" w14:paraId="698BD552" w14:textId="77777777" w:rsidTr="009C1E9A">
      <w:trPr>
        <w:cantSplit/>
      </w:trPr>
      <w:tc>
        <w:tcPr>
          <w:tcW w:w="0" w:type="pct"/>
        </w:tcPr>
        <w:p w14:paraId="0040B35D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4D2D9B33" w14:textId="5D0DC759" w:rsidR="00EC379B" w:rsidRPr="009C1E9A" w:rsidRDefault="00B078D5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89R 25929</w:t>
          </w:r>
        </w:p>
      </w:tc>
      <w:tc>
        <w:tcPr>
          <w:tcW w:w="2453" w:type="pct"/>
        </w:tcPr>
        <w:p w14:paraId="69A7D801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67169CD7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CD4C14" w14:paraId="7DC4C096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3483963D" w14:textId="77777777" w:rsidR="00EC379B" w:rsidRDefault="00B078D5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372767C5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001D3A66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FB1EA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7648B" w14:textId="77777777" w:rsidR="00B078D5" w:rsidRDefault="00B078D5">
      <w:r>
        <w:separator/>
      </w:r>
    </w:p>
  </w:footnote>
  <w:footnote w:type="continuationSeparator" w:id="0">
    <w:p w14:paraId="0E4BB100" w14:textId="77777777" w:rsidR="00B078D5" w:rsidRDefault="00B07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8DAE1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0F9AC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444F2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02F24"/>
    <w:multiLevelType w:val="hybridMultilevel"/>
    <w:tmpl w:val="7D48C674"/>
    <w:lvl w:ilvl="0" w:tplc="EEFCD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60B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888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447B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76E0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18F1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1C8C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226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0E5A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C7D4D"/>
    <w:multiLevelType w:val="hybridMultilevel"/>
    <w:tmpl w:val="A9C6AD82"/>
    <w:lvl w:ilvl="0" w:tplc="1A34C4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363E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BE5C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A8F1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4A4F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0AA9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24C1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2258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463D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B7437"/>
    <w:multiLevelType w:val="hybridMultilevel"/>
    <w:tmpl w:val="649C4B72"/>
    <w:lvl w:ilvl="0" w:tplc="1D0009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CE89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6E61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2837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1495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72E0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612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82B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362F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A3E39"/>
    <w:multiLevelType w:val="hybridMultilevel"/>
    <w:tmpl w:val="B5C85416"/>
    <w:lvl w:ilvl="0" w:tplc="FDDEBA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A0AA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A299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EB5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62A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3040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22B0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8A70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6223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B1AFE"/>
    <w:multiLevelType w:val="hybridMultilevel"/>
    <w:tmpl w:val="4F002E30"/>
    <w:lvl w:ilvl="0" w:tplc="031CC7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8859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0023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D4AC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A44A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346F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A23B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AABD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DCB7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747709">
    <w:abstractNumId w:val="3"/>
  </w:num>
  <w:num w:numId="2" w16cid:durableId="1881475173">
    <w:abstractNumId w:val="1"/>
  </w:num>
  <w:num w:numId="3" w16cid:durableId="1033269402">
    <w:abstractNumId w:val="4"/>
  </w:num>
  <w:num w:numId="4" w16cid:durableId="591857660">
    <w:abstractNumId w:val="2"/>
  </w:num>
  <w:num w:numId="5" w16cid:durableId="133884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CD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16BE7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58C6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0A45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17CD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2271"/>
    <w:rsid w:val="0019457A"/>
    <w:rsid w:val="00195257"/>
    <w:rsid w:val="00195388"/>
    <w:rsid w:val="0019539E"/>
    <w:rsid w:val="001968BC"/>
    <w:rsid w:val="0019767D"/>
    <w:rsid w:val="001A0739"/>
    <w:rsid w:val="001A0F00"/>
    <w:rsid w:val="001A2BDD"/>
    <w:rsid w:val="001A3DDF"/>
    <w:rsid w:val="001A4310"/>
    <w:rsid w:val="001A4D05"/>
    <w:rsid w:val="001B053A"/>
    <w:rsid w:val="001B26D8"/>
    <w:rsid w:val="001B3BFA"/>
    <w:rsid w:val="001B75B8"/>
    <w:rsid w:val="001C07C7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5895"/>
    <w:rsid w:val="001E6364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07DBA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539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D554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5E17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5618"/>
    <w:rsid w:val="00377E3D"/>
    <w:rsid w:val="003840EA"/>
    <w:rsid w:val="003847E8"/>
    <w:rsid w:val="0038731D"/>
    <w:rsid w:val="00387B60"/>
    <w:rsid w:val="00390098"/>
    <w:rsid w:val="00392DA1"/>
    <w:rsid w:val="00393718"/>
    <w:rsid w:val="003938E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0F34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850DA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4B43"/>
    <w:rsid w:val="005269CE"/>
    <w:rsid w:val="005304B2"/>
    <w:rsid w:val="00530558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27D6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1ED2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D54C4"/>
    <w:rsid w:val="006E0CAC"/>
    <w:rsid w:val="006E1CFB"/>
    <w:rsid w:val="006E1F94"/>
    <w:rsid w:val="006E26C1"/>
    <w:rsid w:val="006E30A8"/>
    <w:rsid w:val="006E45B0"/>
    <w:rsid w:val="006E5692"/>
    <w:rsid w:val="006F35EE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115A"/>
    <w:rsid w:val="0075287B"/>
    <w:rsid w:val="00755C7B"/>
    <w:rsid w:val="00764786"/>
    <w:rsid w:val="00766E12"/>
    <w:rsid w:val="0077098E"/>
    <w:rsid w:val="00771287"/>
    <w:rsid w:val="0077149E"/>
    <w:rsid w:val="00773799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46E5"/>
    <w:rsid w:val="00805402"/>
    <w:rsid w:val="0080765F"/>
    <w:rsid w:val="00812BE3"/>
    <w:rsid w:val="00814516"/>
    <w:rsid w:val="00815C9D"/>
    <w:rsid w:val="008170E2"/>
    <w:rsid w:val="00823E4C"/>
    <w:rsid w:val="00825A1E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36F"/>
    <w:rsid w:val="008C3FD0"/>
    <w:rsid w:val="008D27A5"/>
    <w:rsid w:val="008D2AAB"/>
    <w:rsid w:val="008D309C"/>
    <w:rsid w:val="008D58F9"/>
    <w:rsid w:val="008D7427"/>
    <w:rsid w:val="008E176B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69D5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4D7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251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86D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64593"/>
    <w:rsid w:val="00A70E35"/>
    <w:rsid w:val="00A720DC"/>
    <w:rsid w:val="00A803CF"/>
    <w:rsid w:val="00A8133F"/>
    <w:rsid w:val="00A82CB4"/>
    <w:rsid w:val="00A837A8"/>
    <w:rsid w:val="00A83C36"/>
    <w:rsid w:val="00A929E5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E51CD"/>
    <w:rsid w:val="00AF1433"/>
    <w:rsid w:val="00AF48B4"/>
    <w:rsid w:val="00AF4923"/>
    <w:rsid w:val="00AF7C74"/>
    <w:rsid w:val="00B000AF"/>
    <w:rsid w:val="00B04E79"/>
    <w:rsid w:val="00B07488"/>
    <w:rsid w:val="00B075A2"/>
    <w:rsid w:val="00B078D5"/>
    <w:rsid w:val="00B10DD2"/>
    <w:rsid w:val="00B115DC"/>
    <w:rsid w:val="00B11952"/>
    <w:rsid w:val="00B13D36"/>
    <w:rsid w:val="00B149AC"/>
    <w:rsid w:val="00B14BD2"/>
    <w:rsid w:val="00B1557F"/>
    <w:rsid w:val="00B1668D"/>
    <w:rsid w:val="00B17981"/>
    <w:rsid w:val="00B20CAD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47464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42E0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E7F05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0C62"/>
    <w:rsid w:val="00C2142B"/>
    <w:rsid w:val="00C22987"/>
    <w:rsid w:val="00C22B40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696E"/>
    <w:rsid w:val="00C4710D"/>
    <w:rsid w:val="00C50CAD"/>
    <w:rsid w:val="00C574F0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3C60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53C6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C14"/>
    <w:rsid w:val="00CD4F2C"/>
    <w:rsid w:val="00CD731C"/>
    <w:rsid w:val="00CE08E8"/>
    <w:rsid w:val="00CE2133"/>
    <w:rsid w:val="00CE245D"/>
    <w:rsid w:val="00CE29C0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1CE7"/>
    <w:rsid w:val="00D35728"/>
    <w:rsid w:val="00D359A7"/>
    <w:rsid w:val="00D37BCF"/>
    <w:rsid w:val="00D40F93"/>
    <w:rsid w:val="00D42277"/>
    <w:rsid w:val="00D43BCD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84B1D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0ACB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1B55"/>
    <w:rsid w:val="00E04B30"/>
    <w:rsid w:val="00E05FB7"/>
    <w:rsid w:val="00E066E6"/>
    <w:rsid w:val="00E06807"/>
    <w:rsid w:val="00E06C5E"/>
    <w:rsid w:val="00E0752B"/>
    <w:rsid w:val="00E11316"/>
    <w:rsid w:val="00E1228E"/>
    <w:rsid w:val="00E12C17"/>
    <w:rsid w:val="00E13374"/>
    <w:rsid w:val="00E14079"/>
    <w:rsid w:val="00E1412A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0775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56C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86A"/>
    <w:rsid w:val="00F01DFA"/>
    <w:rsid w:val="00F02096"/>
    <w:rsid w:val="00F02457"/>
    <w:rsid w:val="00F02B3D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3F8D"/>
    <w:rsid w:val="00F84153"/>
    <w:rsid w:val="00F85661"/>
    <w:rsid w:val="00F91BE6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D7171"/>
    <w:rsid w:val="00FE19C5"/>
    <w:rsid w:val="00FE4286"/>
    <w:rsid w:val="00FE48C3"/>
    <w:rsid w:val="00FE5909"/>
    <w:rsid w:val="00FE652E"/>
    <w:rsid w:val="00FE71FE"/>
    <w:rsid w:val="00FE7309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5400BA2-4A7C-4B5C-BF9C-D03E2D3F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E12C1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12C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12C1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12C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12C17"/>
    <w:rPr>
      <w:b/>
      <w:bCs/>
    </w:rPr>
  </w:style>
  <w:style w:type="paragraph" w:styleId="Revision">
    <w:name w:val="Revision"/>
    <w:hidden/>
    <w:uiPriority w:val="99"/>
    <w:semiHidden/>
    <w:rsid w:val="008046E5"/>
    <w:rPr>
      <w:sz w:val="24"/>
      <w:szCs w:val="24"/>
    </w:rPr>
  </w:style>
  <w:style w:type="character" w:styleId="Hyperlink">
    <w:name w:val="Hyperlink"/>
    <w:basedOn w:val="DefaultParagraphFont"/>
    <w:unhideWhenUsed/>
    <w:rsid w:val="00BE7F0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7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558</Words>
  <Characters>3038</Characters>
  <Application>Microsoft Office Word</Application>
  <DocSecurity>0</DocSecurity>
  <Lines>76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HB01795 (Committee Report (Substituted))</vt:lpstr>
    </vt:vector>
  </TitlesOfParts>
  <Company>State of Texas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26171</dc:subject>
  <dc:creator>State of Texas</dc:creator>
  <dc:description>HB 1795 by Anchía-(H)Criminal Jurisprudence (Substitute Document Number: 89R 25929)</dc:description>
  <cp:lastModifiedBy>Damian Duarte</cp:lastModifiedBy>
  <cp:revision>2</cp:revision>
  <cp:lastPrinted>2003-11-26T17:21:00Z</cp:lastPrinted>
  <dcterms:created xsi:type="dcterms:W3CDTF">2025-04-30T23:40:00Z</dcterms:created>
  <dcterms:modified xsi:type="dcterms:W3CDTF">2025-04-30T23:40:00Z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25.115.783</vt:lpwstr>
  </property>
</Properties>
</file>