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BF5BCD" w14:paraId="27C02C63" w14:textId="77777777" w:rsidTr="00345119">
        <w:tc>
          <w:tcPr>
            <w:tcW w:w="9576" w:type="dxa"/>
            <w:noWrap/>
          </w:tcPr>
          <w:p w14:paraId="291863FA" w14:textId="77777777" w:rsidR="008423E4" w:rsidRPr="0022177D" w:rsidRDefault="00CA46FE" w:rsidP="00897949">
            <w:pPr>
              <w:pStyle w:val="Heading1"/>
            </w:pPr>
            <w:r w:rsidRPr="00631897">
              <w:t>BILL ANALYSIS</w:t>
            </w:r>
          </w:p>
        </w:tc>
      </w:tr>
    </w:tbl>
    <w:p w14:paraId="12739F25" w14:textId="77777777" w:rsidR="008423E4" w:rsidRPr="0022177D" w:rsidRDefault="008423E4" w:rsidP="00897949">
      <w:pPr>
        <w:jc w:val="center"/>
      </w:pPr>
    </w:p>
    <w:p w14:paraId="78AD055C" w14:textId="77777777" w:rsidR="008423E4" w:rsidRPr="00B31F0E" w:rsidRDefault="008423E4" w:rsidP="00897949"/>
    <w:p w14:paraId="20B3A019" w14:textId="77777777" w:rsidR="008423E4" w:rsidRPr="00742794" w:rsidRDefault="008423E4" w:rsidP="00897949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BF5BCD" w14:paraId="0B754685" w14:textId="77777777" w:rsidTr="00345119">
        <w:tc>
          <w:tcPr>
            <w:tcW w:w="9576" w:type="dxa"/>
          </w:tcPr>
          <w:p w14:paraId="2611945C" w14:textId="4EAEE71F" w:rsidR="008423E4" w:rsidRPr="00861995" w:rsidRDefault="00CA46FE" w:rsidP="00897949">
            <w:pPr>
              <w:jc w:val="right"/>
            </w:pPr>
            <w:r>
              <w:t>H.B. 1871</w:t>
            </w:r>
          </w:p>
        </w:tc>
      </w:tr>
      <w:tr w:rsidR="00BF5BCD" w14:paraId="1E095543" w14:textId="77777777" w:rsidTr="00345119">
        <w:tc>
          <w:tcPr>
            <w:tcW w:w="9576" w:type="dxa"/>
          </w:tcPr>
          <w:p w14:paraId="2D1F1F87" w14:textId="26E57185" w:rsidR="008423E4" w:rsidRPr="00861995" w:rsidRDefault="00CA46FE" w:rsidP="00897949">
            <w:pPr>
              <w:jc w:val="right"/>
            </w:pPr>
            <w:r>
              <w:t xml:space="preserve">By: </w:t>
            </w:r>
            <w:r w:rsidR="00CC34F7">
              <w:t>Dyson</w:t>
            </w:r>
          </w:p>
        </w:tc>
      </w:tr>
      <w:tr w:rsidR="00BF5BCD" w14:paraId="3909ED26" w14:textId="77777777" w:rsidTr="00345119">
        <w:tc>
          <w:tcPr>
            <w:tcW w:w="9576" w:type="dxa"/>
          </w:tcPr>
          <w:p w14:paraId="6718AF4C" w14:textId="4B40CC50" w:rsidR="008423E4" w:rsidRPr="00861995" w:rsidRDefault="00CA46FE" w:rsidP="00897949">
            <w:pPr>
              <w:jc w:val="right"/>
            </w:pPr>
            <w:r>
              <w:t>Criminal Jurisprudence</w:t>
            </w:r>
          </w:p>
        </w:tc>
      </w:tr>
      <w:tr w:rsidR="00BF5BCD" w14:paraId="1D938A4B" w14:textId="77777777" w:rsidTr="00345119">
        <w:tc>
          <w:tcPr>
            <w:tcW w:w="9576" w:type="dxa"/>
          </w:tcPr>
          <w:p w14:paraId="4CDB8BEB" w14:textId="0FEB0078" w:rsidR="008423E4" w:rsidRDefault="00CA46FE" w:rsidP="00897949">
            <w:pPr>
              <w:jc w:val="right"/>
            </w:pPr>
            <w:r>
              <w:t>Committee Report (Unamended)</w:t>
            </w:r>
          </w:p>
        </w:tc>
      </w:tr>
    </w:tbl>
    <w:p w14:paraId="402D2382" w14:textId="77777777" w:rsidR="008423E4" w:rsidRDefault="008423E4" w:rsidP="00897949">
      <w:pPr>
        <w:tabs>
          <w:tab w:val="right" w:pos="9360"/>
        </w:tabs>
      </w:pPr>
    </w:p>
    <w:p w14:paraId="1EB7F7EA" w14:textId="77777777" w:rsidR="008423E4" w:rsidRDefault="008423E4" w:rsidP="00897949"/>
    <w:p w14:paraId="12AE7CA4" w14:textId="77777777" w:rsidR="008423E4" w:rsidRDefault="008423E4" w:rsidP="00897949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BF5BCD" w14:paraId="31A12A38" w14:textId="77777777" w:rsidTr="00345119">
        <w:tc>
          <w:tcPr>
            <w:tcW w:w="9576" w:type="dxa"/>
          </w:tcPr>
          <w:p w14:paraId="4AF04EA2" w14:textId="77777777" w:rsidR="008423E4" w:rsidRPr="00A8133F" w:rsidRDefault="00CA46FE" w:rsidP="00897949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0057964" w14:textId="77777777" w:rsidR="008423E4" w:rsidRDefault="008423E4" w:rsidP="00897949"/>
          <w:p w14:paraId="016E75CC" w14:textId="6C6B4914" w:rsidR="00CC34F7" w:rsidRDefault="00CA46FE" w:rsidP="0089794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author has informed the committee that u</w:t>
            </w:r>
            <w:r w:rsidR="00497D2F">
              <w:t>nder current law</w:t>
            </w:r>
            <w:r w:rsidRPr="00CC34F7">
              <w:t xml:space="preserve">, the penalty for attempted capital murder of a peace officer is </w:t>
            </w:r>
            <w:r w:rsidRPr="00CC34F7">
              <w:t>the same as aggravated assault of a peace officer</w:t>
            </w:r>
            <w:r>
              <w:t xml:space="preserve"> and </w:t>
            </w:r>
            <w:r w:rsidR="00AE7BB6">
              <w:t>that t</w:t>
            </w:r>
            <w:r w:rsidRPr="00CC34F7">
              <w:t>h</w:t>
            </w:r>
            <w:r w:rsidR="0034623E">
              <w:t>is equivalent punishment structure persists even though the</w:t>
            </w:r>
            <w:r w:rsidRPr="00CC34F7">
              <w:t xml:space="preserve"> threshold </w:t>
            </w:r>
            <w:r w:rsidR="00AE7BB6">
              <w:t>of proof for</w:t>
            </w:r>
            <w:r w:rsidRPr="00CC34F7">
              <w:t xml:space="preserve"> aggravated assault prosecution is lower than </w:t>
            </w:r>
            <w:r w:rsidR="00AE7BB6">
              <w:t xml:space="preserve">that of </w:t>
            </w:r>
            <w:r w:rsidRPr="00CC34F7">
              <w:t>attempted capital murder.</w:t>
            </w:r>
            <w:r w:rsidR="00AE7BB6">
              <w:t xml:space="preserve"> </w:t>
            </w:r>
            <w:r w:rsidRPr="00CC34F7">
              <w:t>H</w:t>
            </w:r>
            <w:r w:rsidR="00AE7BB6">
              <w:t>.</w:t>
            </w:r>
            <w:r w:rsidRPr="00CC34F7">
              <w:t>B</w:t>
            </w:r>
            <w:r w:rsidR="00AE7BB6">
              <w:t>.</w:t>
            </w:r>
            <w:r w:rsidRPr="00CC34F7">
              <w:t xml:space="preserve"> 1871</w:t>
            </w:r>
            <w:r w:rsidR="00AE7BB6">
              <w:t xml:space="preserve"> </w:t>
            </w:r>
            <w:r>
              <w:t xml:space="preserve">seeks to </w:t>
            </w:r>
            <w:r w:rsidR="00AE7BB6">
              <w:t xml:space="preserve">address this </w:t>
            </w:r>
            <w:r>
              <w:t>issue</w:t>
            </w:r>
            <w:r w:rsidR="00AE7BB6">
              <w:t xml:space="preserve"> by </w:t>
            </w:r>
            <w:r w:rsidRPr="00CC34F7">
              <w:t>increas</w:t>
            </w:r>
            <w:r w:rsidR="00AE7BB6">
              <w:t>ing</w:t>
            </w:r>
            <w:r w:rsidRPr="00CC34F7">
              <w:t xml:space="preserve"> the penalty for </w:t>
            </w:r>
            <w:r>
              <w:t xml:space="preserve">the </w:t>
            </w:r>
            <w:r w:rsidRPr="00CC34F7">
              <w:t xml:space="preserve">attempted </w:t>
            </w:r>
            <w:r w:rsidR="00AE7BB6" w:rsidRPr="00CC34F7">
              <w:t>capit</w:t>
            </w:r>
            <w:r w:rsidR="00AE7BB6">
              <w:t>a</w:t>
            </w:r>
            <w:r w:rsidR="00AE7BB6" w:rsidRPr="00CC34F7">
              <w:t>l</w:t>
            </w:r>
            <w:r w:rsidRPr="00CC34F7">
              <w:t xml:space="preserve"> murder of a peace officer</w:t>
            </w:r>
            <w:r>
              <w:t xml:space="preserve"> and by </w:t>
            </w:r>
            <w:r w:rsidR="00AE7BB6">
              <w:t>making</w:t>
            </w:r>
            <w:r w:rsidRPr="00CC34F7">
              <w:t xml:space="preserve"> </w:t>
            </w:r>
            <w:r w:rsidR="0080631D">
              <w:t>an offender</w:t>
            </w:r>
            <w:r w:rsidRPr="00CC34F7">
              <w:t xml:space="preserve"> </w:t>
            </w:r>
            <w:r w:rsidR="00AE7BB6">
              <w:t>in</w:t>
            </w:r>
            <w:r w:rsidRPr="00CC34F7">
              <w:t>eligible for parole or mandatory supervision.</w:t>
            </w:r>
          </w:p>
          <w:p w14:paraId="67B54EE9" w14:textId="77777777" w:rsidR="008423E4" w:rsidRPr="00E26B13" w:rsidRDefault="008423E4" w:rsidP="00897949">
            <w:pPr>
              <w:rPr>
                <w:b/>
              </w:rPr>
            </w:pPr>
          </w:p>
        </w:tc>
      </w:tr>
      <w:tr w:rsidR="00BF5BCD" w14:paraId="7F1F6C27" w14:textId="77777777" w:rsidTr="00345119">
        <w:tc>
          <w:tcPr>
            <w:tcW w:w="9576" w:type="dxa"/>
          </w:tcPr>
          <w:p w14:paraId="0EDD7D90" w14:textId="77777777" w:rsidR="0017725B" w:rsidRDefault="00CA46FE" w:rsidP="0089794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6226C145" w14:textId="77777777" w:rsidR="0017725B" w:rsidRDefault="0017725B" w:rsidP="00897949">
            <w:pPr>
              <w:rPr>
                <w:b/>
                <w:u w:val="single"/>
              </w:rPr>
            </w:pPr>
          </w:p>
          <w:p w14:paraId="5B3DCC44" w14:textId="6CD23659" w:rsidR="008B282A" w:rsidRPr="008B282A" w:rsidRDefault="00CA46FE" w:rsidP="00897949">
            <w:pPr>
              <w:jc w:val="both"/>
            </w:pPr>
            <w:r>
              <w:t xml:space="preserve">It is the committee's opinion that this bill expressly does one or </w:t>
            </w:r>
            <w:r>
              <w:t>more of the following: creates a criminal offense, increases the punishment for an existing criminal offense or category of offenses, or changes the eligibility of a person for community supervision, parole, or mandatory supervision.</w:t>
            </w:r>
          </w:p>
          <w:p w14:paraId="13F37D6D" w14:textId="77777777" w:rsidR="0017725B" w:rsidRPr="0017725B" w:rsidRDefault="0017725B" w:rsidP="00897949">
            <w:pPr>
              <w:rPr>
                <w:b/>
                <w:u w:val="single"/>
              </w:rPr>
            </w:pPr>
          </w:p>
        </w:tc>
      </w:tr>
      <w:tr w:rsidR="00BF5BCD" w14:paraId="1B2C9915" w14:textId="77777777" w:rsidTr="00345119">
        <w:tc>
          <w:tcPr>
            <w:tcW w:w="9576" w:type="dxa"/>
          </w:tcPr>
          <w:p w14:paraId="7384FECA" w14:textId="77777777" w:rsidR="008423E4" w:rsidRPr="00A8133F" w:rsidRDefault="00CA46FE" w:rsidP="00897949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502F7781" w14:textId="77777777" w:rsidR="008423E4" w:rsidRDefault="008423E4" w:rsidP="00897949"/>
          <w:p w14:paraId="7BE34746" w14:textId="59323EBE" w:rsidR="008B282A" w:rsidRDefault="00CA46FE" w:rsidP="0089794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066CE8D3" w14:textId="77777777" w:rsidR="008423E4" w:rsidRPr="00E21FDC" w:rsidRDefault="008423E4" w:rsidP="00897949">
            <w:pPr>
              <w:rPr>
                <w:b/>
              </w:rPr>
            </w:pPr>
          </w:p>
        </w:tc>
      </w:tr>
      <w:tr w:rsidR="00BF5BCD" w14:paraId="74AD38DD" w14:textId="77777777" w:rsidTr="00345119">
        <w:tc>
          <w:tcPr>
            <w:tcW w:w="9576" w:type="dxa"/>
          </w:tcPr>
          <w:p w14:paraId="18F97779" w14:textId="77777777" w:rsidR="008423E4" w:rsidRPr="00A8133F" w:rsidRDefault="00CA46FE" w:rsidP="00897949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35692351" w14:textId="77777777" w:rsidR="008423E4" w:rsidRDefault="008423E4" w:rsidP="00897949"/>
          <w:p w14:paraId="77DF4DB5" w14:textId="4C7A4490" w:rsidR="008B282A" w:rsidRDefault="00CA46FE" w:rsidP="0089794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1871 amends the Penal Code to </w:t>
            </w:r>
            <w:r w:rsidR="00856701">
              <w:t xml:space="preserve">increase </w:t>
            </w:r>
            <w:r w:rsidR="008226B3">
              <w:t xml:space="preserve">the </w:t>
            </w:r>
            <w:r w:rsidR="00856701">
              <w:t xml:space="preserve">mandatory </w:t>
            </w:r>
            <w:r w:rsidR="008226B3">
              <w:t xml:space="preserve">minimum term of imprisonment for </w:t>
            </w:r>
            <w:r>
              <w:t>attempt</w:t>
            </w:r>
            <w:r w:rsidR="00B636D2">
              <w:t>ed</w:t>
            </w:r>
            <w:r>
              <w:t xml:space="preserve"> </w:t>
            </w:r>
            <w:r w:rsidRPr="0079271D">
              <w:t xml:space="preserve">capital murder of a peace officer acting in the lawful discharge of an official duty who the </w:t>
            </w:r>
            <w:r w:rsidR="00D04C52">
              <w:t xml:space="preserve">actor </w:t>
            </w:r>
            <w:r w:rsidRPr="0079271D">
              <w:t>knows is a peace officer</w:t>
            </w:r>
            <w:r w:rsidR="00856701">
              <w:t xml:space="preserve"> from 5 years, as provided generally for first degree felonies, to 25 years</w:t>
            </w:r>
            <w:r w:rsidR="00D04C52" w:rsidRPr="00D04C52">
              <w:t>.</w:t>
            </w:r>
            <w:r w:rsidR="00D04C52">
              <w:t xml:space="preserve"> </w:t>
            </w:r>
          </w:p>
          <w:p w14:paraId="58047DEC" w14:textId="77777777" w:rsidR="008B282A" w:rsidRDefault="008B282A" w:rsidP="0089794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78C5F9B0" w14:textId="694729A1" w:rsidR="008423E4" w:rsidRDefault="00CA46FE" w:rsidP="0089794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8B282A">
              <w:t xml:space="preserve">H.B. 1871 amends the Government Code to </w:t>
            </w:r>
            <w:r>
              <w:t xml:space="preserve">make </w:t>
            </w:r>
            <w:r w:rsidR="00D210FC">
              <w:t>an inmate serving a sentence for such a</w:t>
            </w:r>
            <w:r w:rsidR="00130945">
              <w:t xml:space="preserve"> criminal attempt</w:t>
            </w:r>
            <w:r w:rsidR="00D210FC">
              <w:t xml:space="preserve"> </w:t>
            </w:r>
            <w:r w:rsidR="00B636D2">
              <w:t xml:space="preserve">ineligible </w:t>
            </w:r>
            <w:r w:rsidR="00B636D2" w:rsidRPr="00D210FC">
              <w:t>for release on parole</w:t>
            </w:r>
            <w:r w:rsidR="00B636D2">
              <w:t xml:space="preserve"> </w:t>
            </w:r>
            <w:r w:rsidR="00D210FC">
              <w:t xml:space="preserve">and prohibits </w:t>
            </w:r>
            <w:r w:rsidR="00F72117">
              <w:t xml:space="preserve">the release </w:t>
            </w:r>
            <w:r w:rsidR="000B704D">
              <w:t>to</w:t>
            </w:r>
            <w:r w:rsidR="00F72117">
              <w:t xml:space="preserve"> mandatory supervision of </w:t>
            </w:r>
            <w:r w:rsidR="00D210FC">
              <w:t xml:space="preserve">such an inmate or an inmate who has been previously convicted of </w:t>
            </w:r>
            <w:r w:rsidR="000B704D">
              <w:t>such a</w:t>
            </w:r>
            <w:r w:rsidR="00130945">
              <w:t xml:space="preserve"> criminal attempt</w:t>
            </w:r>
            <w:r w:rsidR="00D210FC">
              <w:t>.</w:t>
            </w:r>
          </w:p>
          <w:p w14:paraId="10E05AB1" w14:textId="77777777" w:rsidR="008B282A" w:rsidRDefault="008B282A" w:rsidP="0089794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7E5C738A" w14:textId="77777777" w:rsidR="008B282A" w:rsidRDefault="00CA46FE" w:rsidP="0089794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8B282A">
              <w:t>H.B. 1871 applies only to an offense committed on or after the</w:t>
            </w:r>
            <w:r>
              <w:t xml:space="preserve"> bill's</w:t>
            </w:r>
            <w:r w:rsidRPr="008B282A">
              <w:t xml:space="preserve"> effective date. An offense committed</w:t>
            </w:r>
            <w:r w:rsidR="00BC17D3">
              <w:t xml:space="preserve"> before</w:t>
            </w:r>
            <w:r w:rsidRPr="008B282A">
              <w:t xml:space="preserve"> </w:t>
            </w:r>
            <w:r>
              <w:t>that date</w:t>
            </w:r>
            <w:r w:rsidRPr="008B282A">
              <w:t xml:space="preserve"> is governed by the law in effect on the date the offense was committed, and the former law is continued in effect for that purpose. For </w:t>
            </w:r>
            <w:r>
              <w:t xml:space="preserve">these </w:t>
            </w:r>
            <w:r w:rsidRPr="008B282A">
              <w:t xml:space="preserve">purposes, an offense was committed before the </w:t>
            </w:r>
            <w:r>
              <w:t xml:space="preserve">bill's </w:t>
            </w:r>
            <w:r w:rsidRPr="008B282A">
              <w:t>effective date if any element of the offense was committed before that date.</w:t>
            </w:r>
          </w:p>
          <w:p w14:paraId="5195A379" w14:textId="4C767D10" w:rsidR="00897949" w:rsidRPr="008B282A" w:rsidRDefault="00897949" w:rsidP="0089794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</w:tc>
      </w:tr>
      <w:tr w:rsidR="00BF5BCD" w14:paraId="5151477D" w14:textId="77777777" w:rsidTr="00345119">
        <w:tc>
          <w:tcPr>
            <w:tcW w:w="9576" w:type="dxa"/>
          </w:tcPr>
          <w:p w14:paraId="346B634F" w14:textId="77777777" w:rsidR="008423E4" w:rsidRPr="00A8133F" w:rsidRDefault="00CA46FE" w:rsidP="00897949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16CD8C44" w14:textId="77777777" w:rsidR="008423E4" w:rsidRDefault="008423E4" w:rsidP="00897949"/>
          <w:p w14:paraId="77D56A05" w14:textId="3BC97808" w:rsidR="008423E4" w:rsidRPr="00233FDB" w:rsidRDefault="00CA46FE" w:rsidP="00897949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  <w:r>
              <w:t>September 1, 2025.</w:t>
            </w:r>
          </w:p>
        </w:tc>
      </w:tr>
    </w:tbl>
    <w:p w14:paraId="3630620C" w14:textId="77777777" w:rsidR="008423E4" w:rsidRPr="00BE0E75" w:rsidRDefault="008423E4" w:rsidP="00897949">
      <w:pPr>
        <w:jc w:val="both"/>
        <w:rPr>
          <w:rFonts w:ascii="Arial" w:hAnsi="Arial"/>
          <w:sz w:val="16"/>
          <w:szCs w:val="16"/>
        </w:rPr>
      </w:pPr>
    </w:p>
    <w:p w14:paraId="792E45D1" w14:textId="77777777" w:rsidR="004108C3" w:rsidRPr="008423E4" w:rsidRDefault="004108C3" w:rsidP="00897949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277F1" w14:textId="77777777" w:rsidR="00CA46FE" w:rsidRDefault="00CA46FE">
      <w:r>
        <w:separator/>
      </w:r>
    </w:p>
  </w:endnote>
  <w:endnote w:type="continuationSeparator" w:id="0">
    <w:p w14:paraId="01C485F4" w14:textId="77777777" w:rsidR="00CA46FE" w:rsidRDefault="00CA4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509CB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BF5BCD" w14:paraId="3F139CF0" w14:textId="77777777" w:rsidTr="009C1E9A">
      <w:trPr>
        <w:cantSplit/>
      </w:trPr>
      <w:tc>
        <w:tcPr>
          <w:tcW w:w="0" w:type="pct"/>
        </w:tcPr>
        <w:p w14:paraId="7A23FA0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13AE1B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AF1EBF1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DF55AD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8A9A45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F5BCD" w14:paraId="4EBBC0DD" w14:textId="77777777" w:rsidTr="009C1E9A">
      <w:trPr>
        <w:cantSplit/>
      </w:trPr>
      <w:tc>
        <w:tcPr>
          <w:tcW w:w="0" w:type="pct"/>
        </w:tcPr>
        <w:p w14:paraId="6E78878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0F3B51D" w14:textId="6ADF6D63" w:rsidR="00EC379B" w:rsidRPr="009C1E9A" w:rsidRDefault="00CA46FE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25988-D</w:t>
          </w:r>
        </w:p>
      </w:tc>
      <w:tc>
        <w:tcPr>
          <w:tcW w:w="2453" w:type="pct"/>
        </w:tcPr>
        <w:p w14:paraId="4077CB37" w14:textId="3DB5EF55" w:rsidR="00EC379B" w:rsidRDefault="00CA46FE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897949">
            <w:t>25.114.971</w:t>
          </w:r>
          <w:r>
            <w:fldChar w:fldCharType="end"/>
          </w:r>
        </w:p>
      </w:tc>
    </w:tr>
    <w:tr w:rsidR="00BF5BCD" w14:paraId="2AB859B4" w14:textId="77777777" w:rsidTr="009C1E9A">
      <w:trPr>
        <w:cantSplit/>
      </w:trPr>
      <w:tc>
        <w:tcPr>
          <w:tcW w:w="0" w:type="pct"/>
        </w:tcPr>
        <w:p w14:paraId="13E2CDDB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7F000FCA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06AB24B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846AF1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F5BCD" w14:paraId="30BDE31A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D561F62" w14:textId="77777777" w:rsidR="00EC379B" w:rsidRDefault="00CA46FE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BFF005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7FBE24E6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FA579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E078C" w14:textId="77777777" w:rsidR="00CA46FE" w:rsidRDefault="00CA46FE">
      <w:r>
        <w:separator/>
      </w:r>
    </w:p>
  </w:footnote>
  <w:footnote w:type="continuationSeparator" w:id="0">
    <w:p w14:paraId="39695C10" w14:textId="77777777" w:rsidR="00CA46FE" w:rsidRDefault="00CA4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C864D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40217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81AB6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71D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5768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B704D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0945"/>
    <w:rsid w:val="001312BB"/>
    <w:rsid w:val="00137D90"/>
    <w:rsid w:val="00141FB6"/>
    <w:rsid w:val="00142F8E"/>
    <w:rsid w:val="00143C8B"/>
    <w:rsid w:val="00147530"/>
    <w:rsid w:val="0015331F"/>
    <w:rsid w:val="0015364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1FB8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26B0"/>
    <w:rsid w:val="002D305A"/>
    <w:rsid w:val="002E21B8"/>
    <w:rsid w:val="002E7DF9"/>
    <w:rsid w:val="002F097B"/>
    <w:rsid w:val="002F2147"/>
    <w:rsid w:val="002F3111"/>
    <w:rsid w:val="002F4AEC"/>
    <w:rsid w:val="002F644D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623E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2F4E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05F9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97D2F"/>
    <w:rsid w:val="004A03F7"/>
    <w:rsid w:val="004A081C"/>
    <w:rsid w:val="004A123F"/>
    <w:rsid w:val="004A2172"/>
    <w:rsid w:val="004A239F"/>
    <w:rsid w:val="004B138F"/>
    <w:rsid w:val="004B2EFA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46CE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0F16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487A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271D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631D"/>
    <w:rsid w:val="0080765F"/>
    <w:rsid w:val="00812BE3"/>
    <w:rsid w:val="00814516"/>
    <w:rsid w:val="00815C9D"/>
    <w:rsid w:val="008170E2"/>
    <w:rsid w:val="008226B3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6701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949"/>
    <w:rsid w:val="00897E80"/>
    <w:rsid w:val="008A04FA"/>
    <w:rsid w:val="008A3188"/>
    <w:rsid w:val="008A3FDF"/>
    <w:rsid w:val="008A6418"/>
    <w:rsid w:val="008B05D8"/>
    <w:rsid w:val="008B0B3D"/>
    <w:rsid w:val="008B282A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41F0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3314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30D1"/>
    <w:rsid w:val="00A3420E"/>
    <w:rsid w:val="00A35D66"/>
    <w:rsid w:val="00A41085"/>
    <w:rsid w:val="00A425FA"/>
    <w:rsid w:val="00A43960"/>
    <w:rsid w:val="00A45EBB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0F31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1CA1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E7BB6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36D2"/>
    <w:rsid w:val="00B65695"/>
    <w:rsid w:val="00B66526"/>
    <w:rsid w:val="00B665A3"/>
    <w:rsid w:val="00B73BB4"/>
    <w:rsid w:val="00B80532"/>
    <w:rsid w:val="00B82039"/>
    <w:rsid w:val="00B82454"/>
    <w:rsid w:val="00B8256F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17D3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BF5BCD"/>
    <w:rsid w:val="00C013F4"/>
    <w:rsid w:val="00C03ECA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16E36"/>
    <w:rsid w:val="00C2142B"/>
    <w:rsid w:val="00C22987"/>
    <w:rsid w:val="00C23956"/>
    <w:rsid w:val="00C248E6"/>
    <w:rsid w:val="00C2766F"/>
    <w:rsid w:val="00C3117A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6FE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34F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4C52"/>
    <w:rsid w:val="00D060A8"/>
    <w:rsid w:val="00D06605"/>
    <w:rsid w:val="00D0720F"/>
    <w:rsid w:val="00D074E2"/>
    <w:rsid w:val="00D11B0B"/>
    <w:rsid w:val="00D12A3E"/>
    <w:rsid w:val="00D210FC"/>
    <w:rsid w:val="00D22160"/>
    <w:rsid w:val="00D22172"/>
    <w:rsid w:val="00D2301B"/>
    <w:rsid w:val="00D239EE"/>
    <w:rsid w:val="00D30534"/>
    <w:rsid w:val="00D31CE7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335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BF3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67D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977B7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18F8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756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5168"/>
    <w:rsid w:val="00F36FE0"/>
    <w:rsid w:val="00F37EA8"/>
    <w:rsid w:val="00F40B14"/>
    <w:rsid w:val="00F41186"/>
    <w:rsid w:val="00F4141F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39AB"/>
    <w:rsid w:val="00F5605D"/>
    <w:rsid w:val="00F6514B"/>
    <w:rsid w:val="00F6533E"/>
    <w:rsid w:val="00F6587F"/>
    <w:rsid w:val="00F67981"/>
    <w:rsid w:val="00F706CA"/>
    <w:rsid w:val="00F70F8D"/>
    <w:rsid w:val="00F71C5A"/>
    <w:rsid w:val="00F72117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59F327E-20BA-4183-9B38-ADE8AC69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04C5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04C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04C5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04C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04C52"/>
    <w:rPr>
      <w:b/>
      <w:bCs/>
    </w:rPr>
  </w:style>
  <w:style w:type="paragraph" w:styleId="Revision">
    <w:name w:val="Revision"/>
    <w:hidden/>
    <w:uiPriority w:val="99"/>
    <w:semiHidden/>
    <w:rsid w:val="00ED6756"/>
    <w:rPr>
      <w:sz w:val="24"/>
      <w:szCs w:val="24"/>
    </w:rPr>
  </w:style>
  <w:style w:type="character" w:styleId="Hyperlink">
    <w:name w:val="Hyperlink"/>
    <w:basedOn w:val="DefaultParagraphFont"/>
    <w:unhideWhenUsed/>
    <w:rsid w:val="00A330D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3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1829</Characters>
  <Application>Microsoft Office Word</Application>
  <DocSecurity>0</DocSecurity>
  <Lines>54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HB01871 (Committee Report (Unamended))</vt:lpstr>
    </vt:vector>
  </TitlesOfParts>
  <Company>State of Texas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25988</dc:subject>
  <dc:creator>State of Texas</dc:creator>
  <dc:description>HB 1871 by Dyson-(H)Criminal Jurisprudence</dc:description>
  <cp:lastModifiedBy>Damian Duarte</cp:lastModifiedBy>
  <cp:revision>2</cp:revision>
  <cp:lastPrinted>2003-11-26T17:21:00Z</cp:lastPrinted>
  <dcterms:created xsi:type="dcterms:W3CDTF">2025-04-28T22:17:00Z</dcterms:created>
  <dcterms:modified xsi:type="dcterms:W3CDTF">2025-04-28T22:17:00Z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25.114.971</vt:lpwstr>
  </property>
</Properties>
</file>