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076E" w:rsidRDefault="0082076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3F0F61D100640AFB84AF6E41CAACA0B"/>
          </w:placeholder>
        </w:sdtPr>
        <w:sdtContent>
          <w:r w:rsidRPr="005C2A78">
            <w:rPr>
              <w:rFonts w:cs="Times New Roman"/>
              <w:b/>
              <w:szCs w:val="24"/>
              <w:u w:val="single"/>
            </w:rPr>
            <w:t>BILL ANALYSIS</w:t>
          </w:r>
        </w:sdtContent>
      </w:sdt>
    </w:p>
    <w:p w:rsidR="0082076E" w:rsidRPr="00585C31" w:rsidRDefault="0082076E" w:rsidP="000F1DF9">
      <w:pPr>
        <w:spacing w:after="0" w:line="240" w:lineRule="auto"/>
        <w:rPr>
          <w:rFonts w:cs="Times New Roman"/>
          <w:szCs w:val="24"/>
        </w:rPr>
      </w:pPr>
    </w:p>
    <w:p w:rsidR="0082076E" w:rsidRPr="00585C31" w:rsidRDefault="0082076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2076E" w:rsidTr="000F1DF9">
        <w:tc>
          <w:tcPr>
            <w:tcW w:w="2718" w:type="dxa"/>
          </w:tcPr>
          <w:p w:rsidR="0082076E" w:rsidRPr="005C2A78" w:rsidRDefault="0082076E" w:rsidP="006D756B">
            <w:pPr>
              <w:rPr>
                <w:rFonts w:cs="Times New Roman"/>
                <w:szCs w:val="24"/>
              </w:rPr>
            </w:pPr>
            <w:sdt>
              <w:sdtPr>
                <w:rPr>
                  <w:rFonts w:cs="Times New Roman"/>
                  <w:szCs w:val="24"/>
                </w:rPr>
                <w:alias w:val="Agency Title"/>
                <w:tag w:val="AgencyTitleContentControl"/>
                <w:id w:val="1920747753"/>
                <w:lock w:val="sdtContentLocked"/>
                <w:placeholder>
                  <w:docPart w:val="757E6C1B3F834E1D960CDA365D6A1D79"/>
                </w:placeholder>
              </w:sdtPr>
              <w:sdtEndPr>
                <w:rPr>
                  <w:rFonts w:cstheme="minorBidi"/>
                  <w:szCs w:val="22"/>
                </w:rPr>
              </w:sdtEndPr>
              <w:sdtContent>
                <w:r>
                  <w:rPr>
                    <w:rFonts w:cs="Times New Roman"/>
                    <w:szCs w:val="24"/>
                  </w:rPr>
                  <w:t>Senate Research Center</w:t>
                </w:r>
              </w:sdtContent>
            </w:sdt>
          </w:p>
        </w:tc>
        <w:tc>
          <w:tcPr>
            <w:tcW w:w="6858" w:type="dxa"/>
          </w:tcPr>
          <w:p w:rsidR="0082076E" w:rsidRPr="00FF6471" w:rsidRDefault="0082076E" w:rsidP="000F1DF9">
            <w:pPr>
              <w:jc w:val="right"/>
              <w:rPr>
                <w:rFonts w:cs="Times New Roman"/>
                <w:szCs w:val="24"/>
              </w:rPr>
            </w:pPr>
            <w:sdt>
              <w:sdtPr>
                <w:rPr>
                  <w:rFonts w:cs="Times New Roman"/>
                  <w:szCs w:val="24"/>
                </w:rPr>
                <w:alias w:val="Bill Number"/>
                <w:tag w:val="BillNumberOne"/>
                <w:id w:val="-410784069"/>
                <w:lock w:val="sdtContentLocked"/>
                <w:placeholder>
                  <w:docPart w:val="2B6F7E6A7CF143ABA04021810AE64064"/>
                </w:placeholder>
              </w:sdtPr>
              <w:sdtContent>
                <w:r>
                  <w:rPr>
                    <w:rFonts w:cs="Times New Roman"/>
                    <w:szCs w:val="24"/>
                  </w:rPr>
                  <w:t>H.B. 2018</w:t>
                </w:r>
              </w:sdtContent>
            </w:sdt>
          </w:p>
        </w:tc>
      </w:tr>
      <w:tr w:rsidR="0082076E" w:rsidTr="000F1DF9">
        <w:sdt>
          <w:sdtPr>
            <w:rPr>
              <w:rFonts w:cs="Times New Roman"/>
              <w:szCs w:val="24"/>
            </w:rPr>
            <w:alias w:val="TLCNumber"/>
            <w:tag w:val="TLCNumber"/>
            <w:id w:val="-542600604"/>
            <w:lock w:val="sdtLocked"/>
            <w:placeholder>
              <w:docPart w:val="B7114FAD5DDB4CCE85397327EA7C9D10"/>
            </w:placeholder>
            <w:showingPlcHdr/>
          </w:sdtPr>
          <w:sdtContent>
            <w:tc>
              <w:tcPr>
                <w:tcW w:w="2718" w:type="dxa"/>
              </w:tcPr>
              <w:p w:rsidR="0082076E" w:rsidRPr="000F1DF9" w:rsidRDefault="0082076E" w:rsidP="00C65088">
                <w:pPr>
                  <w:rPr>
                    <w:rFonts w:cs="Times New Roman"/>
                    <w:szCs w:val="24"/>
                  </w:rPr>
                </w:pPr>
              </w:p>
            </w:tc>
          </w:sdtContent>
        </w:sdt>
        <w:tc>
          <w:tcPr>
            <w:tcW w:w="6858" w:type="dxa"/>
          </w:tcPr>
          <w:p w:rsidR="0082076E" w:rsidRPr="005C2A78" w:rsidRDefault="0082076E" w:rsidP="00073EDD">
            <w:pPr>
              <w:jc w:val="right"/>
              <w:rPr>
                <w:rFonts w:cs="Times New Roman"/>
                <w:szCs w:val="24"/>
              </w:rPr>
            </w:pPr>
            <w:sdt>
              <w:sdtPr>
                <w:rPr>
                  <w:rFonts w:cs="Times New Roman"/>
                  <w:szCs w:val="24"/>
                </w:rPr>
                <w:alias w:val="Author Label"/>
                <w:tag w:val="By"/>
                <w:id w:val="72399597"/>
                <w:lock w:val="sdtLocked"/>
                <w:placeholder>
                  <w:docPart w:val="6055B3E9137C4AFEB81086704D991EA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798EA37E3274816A99E0F3F81C944DD"/>
                </w:placeholder>
              </w:sdtPr>
              <w:sdtContent>
                <w:r>
                  <w:rPr>
                    <w:rFonts w:cs="Times New Roman"/>
                    <w:szCs w:val="24"/>
                  </w:rPr>
                  <w:t>Ashby; Flores</w:t>
                </w:r>
              </w:sdtContent>
            </w:sdt>
            <w:sdt>
              <w:sdtPr>
                <w:rPr>
                  <w:rFonts w:cs="Times New Roman"/>
                  <w:szCs w:val="24"/>
                </w:rPr>
                <w:alias w:val="Sponsor"/>
                <w:tag w:val="Sponsor"/>
                <w:id w:val="-2039656131"/>
                <w:lock w:val="sdtContentLocked"/>
                <w:placeholder>
                  <w:docPart w:val="14DAF1C8C7EF481B9E3381089A8C3B29"/>
                </w:placeholder>
              </w:sdtPr>
              <w:sdtContent>
                <w:r>
                  <w:rPr>
                    <w:rFonts w:cs="Times New Roman"/>
                    <w:szCs w:val="24"/>
                  </w:rPr>
                  <w:t xml:space="preserve"> (Hinojosa, Adam)</w:t>
                </w:r>
              </w:sdtContent>
            </w:sdt>
            <w:sdt>
              <w:sdtPr>
                <w:rPr>
                  <w:rFonts w:cs="Times New Roman"/>
                  <w:szCs w:val="24"/>
                </w:rPr>
                <w:alias w:val="DualSponsor"/>
                <w:tag w:val="DualSponsor"/>
                <w:id w:val="1029379812"/>
                <w:lock w:val="sdtContentLocked"/>
                <w:placeholder>
                  <w:docPart w:val="38ECF05EF1CE4929A5CECA4241F9AF0E"/>
                </w:placeholder>
                <w:showingPlcHdr/>
              </w:sdtPr>
              <w:sdtContent/>
            </w:sdt>
          </w:p>
        </w:tc>
      </w:tr>
      <w:tr w:rsidR="0082076E" w:rsidTr="000F1DF9">
        <w:tc>
          <w:tcPr>
            <w:tcW w:w="2718" w:type="dxa"/>
          </w:tcPr>
          <w:p w:rsidR="0082076E" w:rsidRPr="00BC7495" w:rsidRDefault="0082076E" w:rsidP="000F1DF9">
            <w:pPr>
              <w:rPr>
                <w:rFonts w:cs="Times New Roman"/>
                <w:szCs w:val="24"/>
              </w:rPr>
            </w:pPr>
          </w:p>
        </w:tc>
        <w:sdt>
          <w:sdtPr>
            <w:rPr>
              <w:rFonts w:cs="Times New Roman"/>
              <w:szCs w:val="24"/>
            </w:rPr>
            <w:alias w:val="Committee"/>
            <w:tag w:val="Committee"/>
            <w:id w:val="1914272295"/>
            <w:lock w:val="sdtContentLocked"/>
            <w:placeholder>
              <w:docPart w:val="75699F07F81541C0B6BCA2C263D2F431"/>
            </w:placeholder>
          </w:sdtPr>
          <w:sdtContent>
            <w:tc>
              <w:tcPr>
                <w:tcW w:w="6858" w:type="dxa"/>
              </w:tcPr>
              <w:p w:rsidR="0082076E" w:rsidRPr="00FF6471" w:rsidRDefault="0082076E" w:rsidP="000F1DF9">
                <w:pPr>
                  <w:jc w:val="right"/>
                  <w:rPr>
                    <w:rFonts w:cs="Times New Roman"/>
                    <w:szCs w:val="24"/>
                  </w:rPr>
                </w:pPr>
                <w:r>
                  <w:rPr>
                    <w:rFonts w:cs="Times New Roman"/>
                    <w:szCs w:val="24"/>
                  </w:rPr>
                  <w:t>Water, Agriculture and Rural Affairs</w:t>
                </w:r>
              </w:p>
            </w:tc>
          </w:sdtContent>
        </w:sdt>
      </w:tr>
      <w:tr w:rsidR="0082076E" w:rsidTr="000F1DF9">
        <w:tc>
          <w:tcPr>
            <w:tcW w:w="2718" w:type="dxa"/>
          </w:tcPr>
          <w:p w:rsidR="0082076E" w:rsidRPr="00BC7495" w:rsidRDefault="0082076E" w:rsidP="000F1DF9">
            <w:pPr>
              <w:rPr>
                <w:rFonts w:cs="Times New Roman"/>
                <w:szCs w:val="24"/>
              </w:rPr>
            </w:pPr>
          </w:p>
        </w:tc>
        <w:sdt>
          <w:sdtPr>
            <w:rPr>
              <w:rFonts w:cs="Times New Roman"/>
              <w:szCs w:val="24"/>
            </w:rPr>
            <w:alias w:val="Date"/>
            <w:tag w:val="DateContentControl"/>
            <w:id w:val="1178081906"/>
            <w:lock w:val="sdtLocked"/>
            <w:placeholder>
              <w:docPart w:val="0E5586209F604787B984E310A5F01AC5"/>
            </w:placeholder>
            <w:date w:fullDate="2025-05-01T00:00:00Z">
              <w:dateFormat w:val="M/d/yyyy"/>
              <w:lid w:val="en-US"/>
              <w:storeMappedDataAs w:val="dateTime"/>
              <w:calendar w:val="gregorian"/>
            </w:date>
          </w:sdtPr>
          <w:sdtContent>
            <w:tc>
              <w:tcPr>
                <w:tcW w:w="6858" w:type="dxa"/>
              </w:tcPr>
              <w:p w:rsidR="0082076E" w:rsidRPr="00FF6471" w:rsidRDefault="0082076E" w:rsidP="000F1DF9">
                <w:pPr>
                  <w:jc w:val="right"/>
                  <w:rPr>
                    <w:rFonts w:cs="Times New Roman"/>
                    <w:szCs w:val="24"/>
                  </w:rPr>
                </w:pPr>
                <w:r>
                  <w:rPr>
                    <w:rFonts w:cs="Times New Roman"/>
                    <w:szCs w:val="24"/>
                  </w:rPr>
                  <w:t>5/1/2025</w:t>
                </w:r>
              </w:p>
            </w:tc>
          </w:sdtContent>
        </w:sdt>
      </w:tr>
      <w:tr w:rsidR="0082076E" w:rsidTr="000F1DF9">
        <w:tc>
          <w:tcPr>
            <w:tcW w:w="2718" w:type="dxa"/>
          </w:tcPr>
          <w:p w:rsidR="0082076E" w:rsidRPr="00BC7495" w:rsidRDefault="0082076E" w:rsidP="000F1DF9">
            <w:pPr>
              <w:rPr>
                <w:rFonts w:cs="Times New Roman"/>
                <w:szCs w:val="24"/>
              </w:rPr>
            </w:pPr>
          </w:p>
        </w:tc>
        <w:sdt>
          <w:sdtPr>
            <w:rPr>
              <w:rFonts w:cs="Times New Roman"/>
              <w:szCs w:val="24"/>
            </w:rPr>
            <w:alias w:val="BA Version"/>
            <w:tag w:val="BAVersion"/>
            <w:id w:val="-1685590809"/>
            <w:lock w:val="sdtContentLocked"/>
            <w:placeholder>
              <w:docPart w:val="93E9787E3B8948A49FBB92CA47AC30CC"/>
            </w:placeholder>
          </w:sdtPr>
          <w:sdtContent>
            <w:tc>
              <w:tcPr>
                <w:tcW w:w="6858" w:type="dxa"/>
              </w:tcPr>
              <w:p w:rsidR="0082076E" w:rsidRPr="00FF6471" w:rsidRDefault="0082076E" w:rsidP="000F1DF9">
                <w:pPr>
                  <w:jc w:val="right"/>
                  <w:rPr>
                    <w:rFonts w:cs="Times New Roman"/>
                    <w:szCs w:val="24"/>
                  </w:rPr>
                </w:pPr>
                <w:r>
                  <w:rPr>
                    <w:rFonts w:cs="Times New Roman"/>
                    <w:szCs w:val="24"/>
                  </w:rPr>
                  <w:t>Engrossed</w:t>
                </w:r>
              </w:p>
            </w:tc>
          </w:sdtContent>
        </w:sdt>
      </w:tr>
    </w:tbl>
    <w:p w:rsidR="0082076E" w:rsidRPr="00FF6471" w:rsidRDefault="0082076E" w:rsidP="000F1DF9">
      <w:pPr>
        <w:spacing w:after="0" w:line="240" w:lineRule="auto"/>
        <w:rPr>
          <w:rFonts w:cs="Times New Roman"/>
          <w:szCs w:val="24"/>
        </w:rPr>
      </w:pPr>
    </w:p>
    <w:p w:rsidR="0082076E" w:rsidRPr="00FF6471" w:rsidRDefault="0082076E" w:rsidP="000F1DF9">
      <w:pPr>
        <w:spacing w:after="0" w:line="240" w:lineRule="auto"/>
        <w:rPr>
          <w:rFonts w:cs="Times New Roman"/>
          <w:szCs w:val="24"/>
        </w:rPr>
      </w:pPr>
    </w:p>
    <w:p w:rsidR="0082076E" w:rsidRPr="00FF6471" w:rsidRDefault="0082076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8586E7F54D045C9B278EBB65802F2CB"/>
        </w:placeholder>
      </w:sdtPr>
      <w:sdtContent>
        <w:p w:rsidR="0082076E" w:rsidRDefault="0082076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2FF63B72AA943039411B1154ACDB71E"/>
        </w:placeholder>
      </w:sdtPr>
      <w:sdtContent>
        <w:p w:rsidR="0082076E" w:rsidRDefault="0082076E" w:rsidP="0082076E">
          <w:pPr>
            <w:pStyle w:val="NormalWeb"/>
            <w:spacing w:before="0" w:beforeAutospacing="0" w:after="0" w:afterAutospacing="0"/>
            <w:jc w:val="both"/>
            <w:divId w:val="1326057137"/>
            <w:rPr>
              <w:rFonts w:eastAsia="Times New Roman"/>
              <w:bCs/>
            </w:rPr>
          </w:pPr>
        </w:p>
        <w:p w:rsidR="0082076E" w:rsidRDefault="0082076E" w:rsidP="0082076E">
          <w:pPr>
            <w:pStyle w:val="NormalWeb"/>
            <w:spacing w:before="0" w:beforeAutospacing="0" w:after="0" w:afterAutospacing="0"/>
            <w:jc w:val="both"/>
            <w:divId w:val="1326057137"/>
            <w:rPr>
              <w:color w:val="000000"/>
            </w:rPr>
          </w:pPr>
          <w:r w:rsidRPr="00C86519">
            <w:rPr>
              <w:color w:val="000000"/>
            </w:rPr>
            <w:t>Texas is experiencing a rapid loss of agricultural land due to residential, commercial, and infrastructure development. Since 1997, the state has lost nearly 3.7 million acres of working farmland and ranchland, with over 68,000 acres lost in the Rio Grande Valley alone. The most consistent loss has occurred in grazing lands, which are crucial to Texas</w:t>
          </w:r>
          <w:r>
            <w:rPr>
              <w:color w:val="000000"/>
            </w:rPr>
            <w:t>'</w:t>
          </w:r>
          <w:r w:rsidRPr="00C86519">
            <w:rPr>
              <w:color w:val="000000"/>
            </w:rPr>
            <w:t xml:space="preserve"> cattle industry.</w:t>
          </w:r>
        </w:p>
        <w:p w:rsidR="0082076E" w:rsidRPr="00C86519" w:rsidRDefault="0082076E" w:rsidP="0082076E">
          <w:pPr>
            <w:pStyle w:val="NormalWeb"/>
            <w:spacing w:before="0" w:beforeAutospacing="0" w:after="0" w:afterAutospacing="0"/>
            <w:jc w:val="both"/>
            <w:divId w:val="1326057137"/>
            <w:rPr>
              <w:color w:val="000000"/>
            </w:rPr>
          </w:pPr>
        </w:p>
        <w:p w:rsidR="0082076E" w:rsidRDefault="0082076E" w:rsidP="0082076E">
          <w:pPr>
            <w:pStyle w:val="NormalWeb"/>
            <w:spacing w:before="0" w:beforeAutospacing="0" w:after="0" w:afterAutospacing="0"/>
            <w:jc w:val="both"/>
            <w:divId w:val="1326057137"/>
            <w:rPr>
              <w:color w:val="000000"/>
            </w:rPr>
          </w:pPr>
          <w:r w:rsidRPr="00C86519">
            <w:rPr>
              <w:color w:val="000000"/>
            </w:rPr>
            <w:t>Several factors are driving this trend: population growth, rising property taxes, and increasing land values have made it difficult for families to start, maintain, or expand agricultural operations. In many cases, multigenerational ranches are being sold and subdivided for housing or retail development. When land is lost to non-agricultural use, it's not just farmers and ranchers who suffer—all Texans are impacted through reduced local food production, environmental degradation, and the loss of open spaces and wildlife habitats.</w:t>
          </w:r>
        </w:p>
        <w:p w:rsidR="0082076E" w:rsidRPr="00C86519" w:rsidRDefault="0082076E" w:rsidP="0082076E">
          <w:pPr>
            <w:pStyle w:val="NormalWeb"/>
            <w:spacing w:before="0" w:beforeAutospacing="0" w:after="0" w:afterAutospacing="0"/>
            <w:jc w:val="both"/>
            <w:divId w:val="1326057137"/>
            <w:rPr>
              <w:color w:val="000000"/>
            </w:rPr>
          </w:pPr>
        </w:p>
        <w:p w:rsidR="0082076E" w:rsidRPr="00C86519" w:rsidRDefault="0082076E" w:rsidP="0082076E">
          <w:pPr>
            <w:pStyle w:val="NormalWeb"/>
            <w:spacing w:before="0" w:beforeAutospacing="0" w:after="0" w:afterAutospacing="0"/>
            <w:jc w:val="both"/>
            <w:divId w:val="1326057137"/>
            <w:rPr>
              <w:color w:val="000000"/>
            </w:rPr>
          </w:pPr>
          <w:r>
            <w:rPr>
              <w:color w:val="000000"/>
            </w:rPr>
            <w:t>H.B.</w:t>
          </w:r>
          <w:r w:rsidRPr="00C86519">
            <w:rPr>
              <w:color w:val="000000"/>
            </w:rPr>
            <w:t xml:space="preserve"> 2018 amends the Texas Farm and Ranch Lands Conservation Program to ensure that conservation easements supported by the program enable landowners to continue the agricultural use of their land.</w:t>
          </w:r>
        </w:p>
        <w:p w:rsidR="0082076E" w:rsidRPr="00D70925" w:rsidRDefault="0082076E" w:rsidP="0082076E">
          <w:pPr>
            <w:spacing w:after="0" w:line="240" w:lineRule="auto"/>
            <w:jc w:val="both"/>
            <w:rPr>
              <w:rFonts w:eastAsia="Times New Roman" w:cs="Times New Roman"/>
              <w:bCs/>
              <w:szCs w:val="24"/>
            </w:rPr>
          </w:pPr>
        </w:p>
      </w:sdtContent>
    </w:sdt>
    <w:p w:rsidR="0082076E" w:rsidRDefault="0082076E" w:rsidP="00052C1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2018 </w:t>
      </w:r>
      <w:bookmarkStart w:id="1" w:name="AmendsCurrentLaw"/>
      <w:bookmarkEnd w:id="1"/>
      <w:r>
        <w:rPr>
          <w:rFonts w:cs="Times New Roman"/>
          <w:szCs w:val="24"/>
        </w:rPr>
        <w:t>amends current law relating to the Texas Farm and Ranch Lands Conservation Program.</w:t>
      </w:r>
    </w:p>
    <w:p w:rsidR="0082076E" w:rsidRPr="00DB330D" w:rsidRDefault="0082076E" w:rsidP="000F1DF9">
      <w:pPr>
        <w:spacing w:after="0" w:line="240" w:lineRule="auto"/>
        <w:jc w:val="both"/>
        <w:rPr>
          <w:rFonts w:eastAsia="Times New Roman" w:cs="Times New Roman"/>
          <w:szCs w:val="24"/>
        </w:rPr>
      </w:pPr>
    </w:p>
    <w:p w:rsidR="0082076E" w:rsidRPr="005C2A78" w:rsidRDefault="0082076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670799D1F51430087508C6A845674A1"/>
          </w:placeholder>
        </w:sdtPr>
        <w:sdtContent>
          <w:r>
            <w:rPr>
              <w:rFonts w:eastAsia="Times New Roman" w:cs="Times New Roman"/>
              <w:b/>
              <w:szCs w:val="24"/>
              <w:u w:val="single"/>
            </w:rPr>
            <w:t>RULEMAKING AUTHORITY</w:t>
          </w:r>
        </w:sdtContent>
      </w:sdt>
    </w:p>
    <w:p w:rsidR="0082076E" w:rsidRPr="006529C4" w:rsidRDefault="0082076E" w:rsidP="00774EC7">
      <w:pPr>
        <w:spacing w:after="0" w:line="240" w:lineRule="auto"/>
        <w:jc w:val="both"/>
        <w:rPr>
          <w:rFonts w:cs="Times New Roman"/>
          <w:szCs w:val="24"/>
        </w:rPr>
      </w:pPr>
    </w:p>
    <w:p w:rsidR="0082076E" w:rsidRPr="006529C4" w:rsidRDefault="0082076E" w:rsidP="00052C1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2076E" w:rsidRPr="006529C4" w:rsidRDefault="0082076E" w:rsidP="00774EC7">
      <w:pPr>
        <w:spacing w:after="0" w:line="240" w:lineRule="auto"/>
        <w:jc w:val="both"/>
        <w:rPr>
          <w:rFonts w:cs="Times New Roman"/>
          <w:szCs w:val="24"/>
        </w:rPr>
      </w:pPr>
    </w:p>
    <w:p w:rsidR="0082076E" w:rsidRPr="005C2A78" w:rsidRDefault="0082076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721C69158D14BECAF8A24CC45E96E0A"/>
          </w:placeholder>
        </w:sdtPr>
        <w:sdtContent>
          <w:r>
            <w:rPr>
              <w:rFonts w:eastAsia="Times New Roman" w:cs="Times New Roman"/>
              <w:b/>
              <w:szCs w:val="24"/>
              <w:u w:val="single"/>
            </w:rPr>
            <w:t>SECTION BY SECTION ANALYSIS</w:t>
          </w:r>
        </w:sdtContent>
      </w:sdt>
    </w:p>
    <w:p w:rsidR="0082076E" w:rsidRPr="005C2A78" w:rsidRDefault="0082076E" w:rsidP="000F1DF9">
      <w:pPr>
        <w:spacing w:after="0" w:line="240" w:lineRule="auto"/>
        <w:jc w:val="both"/>
        <w:rPr>
          <w:rFonts w:eastAsia="Times New Roman" w:cs="Times New Roman"/>
          <w:szCs w:val="24"/>
        </w:rPr>
      </w:pPr>
    </w:p>
    <w:p w:rsidR="0082076E" w:rsidRDefault="0082076E" w:rsidP="00052C15">
      <w:pPr>
        <w:spacing w:after="0" w:line="240" w:lineRule="auto"/>
        <w:jc w:val="both"/>
        <w:rPr>
          <w:rFonts w:eastAsia="Times New Roman" w:cs="Times New Roman"/>
          <w:szCs w:val="24"/>
        </w:rPr>
      </w:pPr>
      <w:r w:rsidRPr="00DB330D">
        <w:rPr>
          <w:rFonts w:eastAsia="Times New Roman" w:cs="Times New Roman"/>
          <w:szCs w:val="24"/>
        </w:rPr>
        <w:t>SECTION 1. Amends Section 84.002(1), Parks and Wildlife Code, to redefine "agricultural</w:t>
      </w:r>
      <w:r>
        <w:rPr>
          <w:rFonts w:eastAsia="Times New Roman" w:cs="Times New Roman"/>
          <w:szCs w:val="24"/>
        </w:rPr>
        <w:t xml:space="preserve"> </w:t>
      </w:r>
      <w:r w:rsidRPr="00DB330D">
        <w:rPr>
          <w:rFonts w:eastAsia="Times New Roman" w:cs="Times New Roman"/>
          <w:szCs w:val="24"/>
        </w:rPr>
        <w:t>conservation easement."</w:t>
      </w:r>
    </w:p>
    <w:p w:rsidR="0082076E" w:rsidRPr="00DB330D" w:rsidRDefault="0082076E" w:rsidP="00052C15">
      <w:pPr>
        <w:spacing w:after="0" w:line="240" w:lineRule="auto"/>
        <w:jc w:val="both"/>
        <w:rPr>
          <w:rFonts w:eastAsia="Times New Roman" w:cs="Times New Roman"/>
          <w:szCs w:val="24"/>
        </w:rPr>
      </w:pPr>
    </w:p>
    <w:p w:rsidR="0082076E" w:rsidRDefault="0082076E" w:rsidP="00052C15">
      <w:pPr>
        <w:spacing w:after="0" w:line="240" w:lineRule="auto"/>
        <w:jc w:val="both"/>
        <w:rPr>
          <w:rFonts w:eastAsia="Times New Roman" w:cs="Times New Roman"/>
          <w:szCs w:val="24"/>
        </w:rPr>
      </w:pPr>
      <w:r w:rsidRPr="00DB330D">
        <w:rPr>
          <w:rFonts w:eastAsia="Times New Roman" w:cs="Times New Roman"/>
          <w:szCs w:val="24"/>
        </w:rPr>
        <w:t>SECTION 2. Amends Section 84.009(a), Parks and Wildlife Code, to authorize the Texas Farm</w:t>
      </w:r>
      <w:r>
        <w:rPr>
          <w:rFonts w:eastAsia="Times New Roman" w:cs="Times New Roman"/>
          <w:szCs w:val="24"/>
        </w:rPr>
        <w:t xml:space="preserve"> </w:t>
      </w:r>
      <w:r w:rsidRPr="00DB330D">
        <w:rPr>
          <w:rFonts w:eastAsia="Times New Roman" w:cs="Times New Roman"/>
          <w:szCs w:val="24"/>
        </w:rPr>
        <w:t>and Ranch Lands Conservation Council (council) to take certain actions, including ensuring that</w:t>
      </w:r>
      <w:r>
        <w:rPr>
          <w:rFonts w:eastAsia="Times New Roman" w:cs="Times New Roman"/>
          <w:szCs w:val="24"/>
        </w:rPr>
        <w:t xml:space="preserve"> </w:t>
      </w:r>
      <w:r w:rsidRPr="00DB330D">
        <w:rPr>
          <w:rFonts w:eastAsia="Times New Roman" w:cs="Times New Roman"/>
          <w:szCs w:val="24"/>
        </w:rPr>
        <w:t>agricultural conservation easements purchased under Chapter 84 (Texas Farm and Ranch Lands</w:t>
      </w:r>
      <w:r>
        <w:rPr>
          <w:rFonts w:eastAsia="Times New Roman" w:cs="Times New Roman"/>
          <w:szCs w:val="24"/>
        </w:rPr>
        <w:t xml:space="preserve"> </w:t>
      </w:r>
      <w:r w:rsidRPr="00DB330D">
        <w:rPr>
          <w:rFonts w:eastAsia="Times New Roman" w:cs="Times New Roman"/>
          <w:szCs w:val="24"/>
        </w:rPr>
        <w:t>Conservation Program) are not inconsistent with certain objectives, including the maintenance of</w:t>
      </w:r>
      <w:r>
        <w:rPr>
          <w:rFonts w:eastAsia="Times New Roman" w:cs="Times New Roman"/>
          <w:szCs w:val="24"/>
        </w:rPr>
        <w:t xml:space="preserve"> </w:t>
      </w:r>
      <w:r w:rsidRPr="00DB330D">
        <w:rPr>
          <w:rFonts w:eastAsia="Times New Roman" w:cs="Times New Roman"/>
          <w:szCs w:val="24"/>
        </w:rPr>
        <w:t>the land's agricultural or timber use, and to make nonsubstantive changes.</w:t>
      </w:r>
    </w:p>
    <w:p w:rsidR="0082076E" w:rsidRPr="00DB330D" w:rsidRDefault="0082076E" w:rsidP="00052C15">
      <w:pPr>
        <w:spacing w:after="0" w:line="240" w:lineRule="auto"/>
        <w:jc w:val="both"/>
        <w:rPr>
          <w:rFonts w:eastAsia="Times New Roman" w:cs="Times New Roman"/>
          <w:szCs w:val="24"/>
        </w:rPr>
      </w:pPr>
    </w:p>
    <w:p w:rsidR="0082076E" w:rsidRDefault="0082076E" w:rsidP="00052C15">
      <w:pPr>
        <w:spacing w:after="0" w:line="240" w:lineRule="auto"/>
        <w:jc w:val="both"/>
        <w:rPr>
          <w:rFonts w:eastAsia="Times New Roman" w:cs="Times New Roman"/>
          <w:szCs w:val="24"/>
        </w:rPr>
      </w:pPr>
      <w:r w:rsidRPr="00DB330D">
        <w:rPr>
          <w:rFonts w:eastAsia="Times New Roman" w:cs="Times New Roman"/>
          <w:szCs w:val="24"/>
        </w:rPr>
        <w:t xml:space="preserve">SECTION 3. Amends Section 84.010, Parks and Wildlife Code, to require the council to </w:t>
      </w:r>
      <w:r>
        <w:rPr>
          <w:rFonts w:eastAsia="Times New Roman" w:cs="Times New Roman"/>
          <w:szCs w:val="24"/>
        </w:rPr>
        <w:t>give</w:t>
      </w:r>
      <w:r w:rsidRPr="00DB330D">
        <w:rPr>
          <w:rFonts w:eastAsia="Times New Roman" w:cs="Times New Roman"/>
          <w:szCs w:val="24"/>
        </w:rPr>
        <w:t xml:space="preserve"> priority to applications that protect and maintain the agricultural or timber productivity of lands that are susceptible to development, including subdivision and</w:t>
      </w:r>
      <w:r>
        <w:rPr>
          <w:rFonts w:eastAsia="Times New Roman" w:cs="Times New Roman"/>
          <w:szCs w:val="24"/>
        </w:rPr>
        <w:t xml:space="preserve"> </w:t>
      </w:r>
      <w:r w:rsidRPr="00DB330D">
        <w:rPr>
          <w:rFonts w:eastAsia="Times New Roman" w:cs="Times New Roman"/>
          <w:szCs w:val="24"/>
        </w:rPr>
        <w:t>fragmentation</w:t>
      </w:r>
      <w:r>
        <w:rPr>
          <w:rFonts w:eastAsia="Times New Roman" w:cs="Times New Roman"/>
          <w:szCs w:val="24"/>
        </w:rPr>
        <w:t>,</w:t>
      </w:r>
      <w:r w:rsidRPr="00DB330D">
        <w:rPr>
          <w:rFonts w:eastAsia="Times New Roman" w:cs="Times New Roman"/>
          <w:szCs w:val="24"/>
        </w:rPr>
        <w:t xml:space="preserve"> and </w:t>
      </w:r>
      <w:r>
        <w:rPr>
          <w:rFonts w:eastAsia="Times New Roman" w:cs="Times New Roman"/>
          <w:szCs w:val="24"/>
        </w:rPr>
        <w:t xml:space="preserve">to </w:t>
      </w:r>
      <w:r w:rsidRPr="00DB330D">
        <w:rPr>
          <w:rFonts w:eastAsia="Times New Roman" w:cs="Times New Roman"/>
          <w:szCs w:val="24"/>
        </w:rPr>
        <w:t>adopt a scoring process to be used in evaluating applications that considers</w:t>
      </w:r>
      <w:r>
        <w:rPr>
          <w:rFonts w:eastAsia="Times New Roman" w:cs="Times New Roman"/>
          <w:szCs w:val="24"/>
        </w:rPr>
        <w:t xml:space="preserve"> </w:t>
      </w:r>
      <w:r w:rsidRPr="00DB330D">
        <w:rPr>
          <w:rFonts w:eastAsia="Times New Roman" w:cs="Times New Roman"/>
          <w:szCs w:val="24"/>
        </w:rPr>
        <w:t>certain factors, including the land's</w:t>
      </w:r>
      <w:r>
        <w:rPr>
          <w:rFonts w:eastAsia="Times New Roman" w:cs="Times New Roman"/>
          <w:szCs w:val="24"/>
        </w:rPr>
        <w:t xml:space="preserve"> </w:t>
      </w:r>
      <w:r w:rsidRPr="00DB330D">
        <w:rPr>
          <w:rFonts w:eastAsia="Times New Roman" w:cs="Times New Roman"/>
          <w:szCs w:val="24"/>
        </w:rPr>
        <w:t>agricultural or timber productivity, and to make a nonsubstantive</w:t>
      </w:r>
      <w:r>
        <w:rPr>
          <w:rFonts w:eastAsia="Times New Roman" w:cs="Times New Roman"/>
          <w:szCs w:val="24"/>
        </w:rPr>
        <w:t xml:space="preserve"> </w:t>
      </w:r>
      <w:r w:rsidRPr="00DB330D">
        <w:rPr>
          <w:rFonts w:eastAsia="Times New Roman" w:cs="Times New Roman"/>
          <w:szCs w:val="24"/>
        </w:rPr>
        <w:t>change.</w:t>
      </w:r>
    </w:p>
    <w:p w:rsidR="0082076E" w:rsidRPr="00DB330D" w:rsidRDefault="0082076E" w:rsidP="00052C15">
      <w:pPr>
        <w:spacing w:after="0" w:line="240" w:lineRule="auto"/>
        <w:jc w:val="both"/>
        <w:rPr>
          <w:rFonts w:eastAsia="Times New Roman" w:cs="Times New Roman"/>
          <w:szCs w:val="24"/>
        </w:rPr>
      </w:pPr>
    </w:p>
    <w:p w:rsidR="0082076E" w:rsidRPr="00C8671F" w:rsidRDefault="0082076E" w:rsidP="00052C15">
      <w:pPr>
        <w:spacing w:after="0" w:line="240" w:lineRule="auto"/>
        <w:jc w:val="both"/>
        <w:rPr>
          <w:rFonts w:eastAsia="Times New Roman" w:cs="Times New Roman"/>
          <w:szCs w:val="24"/>
        </w:rPr>
      </w:pPr>
      <w:r w:rsidRPr="00DB330D">
        <w:rPr>
          <w:rFonts w:eastAsia="Times New Roman" w:cs="Times New Roman"/>
          <w:szCs w:val="24"/>
        </w:rPr>
        <w:t>SECTION 4. Effective date: September 1, 2025.</w:t>
      </w:r>
    </w:p>
    <w:sectPr w:rsidR="0082076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0546" w:rsidRDefault="00AB0546" w:rsidP="000F1DF9">
      <w:pPr>
        <w:spacing w:after="0" w:line="240" w:lineRule="auto"/>
      </w:pPr>
      <w:r>
        <w:separator/>
      </w:r>
    </w:p>
  </w:endnote>
  <w:endnote w:type="continuationSeparator" w:id="0">
    <w:p w:rsidR="00AB0546" w:rsidRDefault="00AB054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B054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2076E">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2076E">
                <w:rPr>
                  <w:sz w:val="20"/>
                  <w:szCs w:val="20"/>
                </w:rPr>
                <w:t>H.B. 2018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2076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B054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0546" w:rsidRDefault="00AB0546" w:rsidP="000F1DF9">
      <w:pPr>
        <w:spacing w:after="0" w:line="240" w:lineRule="auto"/>
      </w:pPr>
      <w:r>
        <w:separator/>
      </w:r>
    </w:p>
  </w:footnote>
  <w:footnote w:type="continuationSeparator" w:id="0">
    <w:p w:rsidR="00AB0546" w:rsidRDefault="00AB054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173CD"/>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75A29"/>
    <w:rsid w:val="00585C31"/>
    <w:rsid w:val="005A7918"/>
    <w:rsid w:val="005E0AC7"/>
    <w:rsid w:val="005F46D7"/>
    <w:rsid w:val="00605CA0"/>
    <w:rsid w:val="006529C4"/>
    <w:rsid w:val="006D756B"/>
    <w:rsid w:val="00774EC7"/>
    <w:rsid w:val="0082076E"/>
    <w:rsid w:val="00833061"/>
    <w:rsid w:val="008A6859"/>
    <w:rsid w:val="0093341F"/>
    <w:rsid w:val="009562E3"/>
    <w:rsid w:val="00986E9F"/>
    <w:rsid w:val="00AB0546"/>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246C4"/>
  <w15:docId w15:val="{B72632CA-AA56-4AD3-B583-24F9AE435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2076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05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3F0F61D100640AFB84AF6E41CAACA0B"/>
        <w:category>
          <w:name w:val="General"/>
          <w:gallery w:val="placeholder"/>
        </w:category>
        <w:types>
          <w:type w:val="bbPlcHdr"/>
        </w:types>
        <w:behaviors>
          <w:behavior w:val="content"/>
        </w:behaviors>
        <w:guid w:val="{CD369677-D03D-4963-BC1B-0F79C960F687}"/>
      </w:docPartPr>
      <w:docPartBody>
        <w:p w:rsidR="00AD20CC" w:rsidRDefault="00AD20CC"/>
      </w:docPartBody>
    </w:docPart>
    <w:docPart>
      <w:docPartPr>
        <w:name w:val="757E6C1B3F834E1D960CDA365D6A1D79"/>
        <w:category>
          <w:name w:val="General"/>
          <w:gallery w:val="placeholder"/>
        </w:category>
        <w:types>
          <w:type w:val="bbPlcHdr"/>
        </w:types>
        <w:behaviors>
          <w:behavior w:val="content"/>
        </w:behaviors>
        <w:guid w:val="{54E66C09-F5FE-41E0-B8B4-F2D1344C5C33}"/>
      </w:docPartPr>
      <w:docPartBody>
        <w:p w:rsidR="00AD20CC" w:rsidRDefault="00AD20CC"/>
      </w:docPartBody>
    </w:docPart>
    <w:docPart>
      <w:docPartPr>
        <w:name w:val="2B6F7E6A7CF143ABA04021810AE64064"/>
        <w:category>
          <w:name w:val="General"/>
          <w:gallery w:val="placeholder"/>
        </w:category>
        <w:types>
          <w:type w:val="bbPlcHdr"/>
        </w:types>
        <w:behaviors>
          <w:behavior w:val="content"/>
        </w:behaviors>
        <w:guid w:val="{0BEC384B-94AD-44AD-B73F-92CE9732EA15}"/>
      </w:docPartPr>
      <w:docPartBody>
        <w:p w:rsidR="00AD20CC" w:rsidRDefault="00AD20CC"/>
      </w:docPartBody>
    </w:docPart>
    <w:docPart>
      <w:docPartPr>
        <w:name w:val="B7114FAD5DDB4CCE85397327EA7C9D10"/>
        <w:category>
          <w:name w:val="General"/>
          <w:gallery w:val="placeholder"/>
        </w:category>
        <w:types>
          <w:type w:val="bbPlcHdr"/>
        </w:types>
        <w:behaviors>
          <w:behavior w:val="content"/>
        </w:behaviors>
        <w:guid w:val="{8129EDB4-EAE5-4918-B116-20AA7909D080}"/>
      </w:docPartPr>
      <w:docPartBody>
        <w:p w:rsidR="00AD20CC" w:rsidRDefault="00AD20CC"/>
      </w:docPartBody>
    </w:docPart>
    <w:docPart>
      <w:docPartPr>
        <w:name w:val="6055B3E9137C4AFEB81086704D991EA0"/>
        <w:category>
          <w:name w:val="General"/>
          <w:gallery w:val="placeholder"/>
        </w:category>
        <w:types>
          <w:type w:val="bbPlcHdr"/>
        </w:types>
        <w:behaviors>
          <w:behavior w:val="content"/>
        </w:behaviors>
        <w:guid w:val="{E316DC0C-9B1C-4BD9-AE26-A2FBC26AF5C2}"/>
      </w:docPartPr>
      <w:docPartBody>
        <w:p w:rsidR="00AD20CC" w:rsidRDefault="00AD20CC"/>
      </w:docPartBody>
    </w:docPart>
    <w:docPart>
      <w:docPartPr>
        <w:name w:val="B798EA37E3274816A99E0F3F81C944DD"/>
        <w:category>
          <w:name w:val="General"/>
          <w:gallery w:val="placeholder"/>
        </w:category>
        <w:types>
          <w:type w:val="bbPlcHdr"/>
        </w:types>
        <w:behaviors>
          <w:behavior w:val="content"/>
        </w:behaviors>
        <w:guid w:val="{B00273F8-AB8D-44BB-B52F-2A6633BBDE40}"/>
      </w:docPartPr>
      <w:docPartBody>
        <w:p w:rsidR="00AD20CC" w:rsidRDefault="00AD20CC"/>
      </w:docPartBody>
    </w:docPart>
    <w:docPart>
      <w:docPartPr>
        <w:name w:val="14DAF1C8C7EF481B9E3381089A8C3B29"/>
        <w:category>
          <w:name w:val="General"/>
          <w:gallery w:val="placeholder"/>
        </w:category>
        <w:types>
          <w:type w:val="bbPlcHdr"/>
        </w:types>
        <w:behaviors>
          <w:behavior w:val="content"/>
        </w:behaviors>
        <w:guid w:val="{26F322B0-8168-40EA-B24B-66CB13F063E8}"/>
      </w:docPartPr>
      <w:docPartBody>
        <w:p w:rsidR="00AD20CC" w:rsidRDefault="00AD20CC"/>
      </w:docPartBody>
    </w:docPart>
    <w:docPart>
      <w:docPartPr>
        <w:name w:val="38ECF05EF1CE4929A5CECA4241F9AF0E"/>
        <w:category>
          <w:name w:val="General"/>
          <w:gallery w:val="placeholder"/>
        </w:category>
        <w:types>
          <w:type w:val="bbPlcHdr"/>
        </w:types>
        <w:behaviors>
          <w:behavior w:val="content"/>
        </w:behaviors>
        <w:guid w:val="{C2689552-A171-4E59-9FD4-672B49CA5D2C}"/>
      </w:docPartPr>
      <w:docPartBody>
        <w:p w:rsidR="00AD20CC" w:rsidRDefault="00AD20CC"/>
      </w:docPartBody>
    </w:docPart>
    <w:docPart>
      <w:docPartPr>
        <w:name w:val="75699F07F81541C0B6BCA2C263D2F431"/>
        <w:category>
          <w:name w:val="General"/>
          <w:gallery w:val="placeholder"/>
        </w:category>
        <w:types>
          <w:type w:val="bbPlcHdr"/>
        </w:types>
        <w:behaviors>
          <w:behavior w:val="content"/>
        </w:behaviors>
        <w:guid w:val="{F88C8643-BC98-4BF1-82BF-38A6C7713729}"/>
      </w:docPartPr>
      <w:docPartBody>
        <w:p w:rsidR="00AD20CC" w:rsidRDefault="00AD20CC"/>
      </w:docPartBody>
    </w:docPart>
    <w:docPart>
      <w:docPartPr>
        <w:name w:val="0E5586209F604787B984E310A5F01AC5"/>
        <w:category>
          <w:name w:val="General"/>
          <w:gallery w:val="placeholder"/>
        </w:category>
        <w:types>
          <w:type w:val="bbPlcHdr"/>
        </w:types>
        <w:behaviors>
          <w:behavior w:val="content"/>
        </w:behaviors>
        <w:guid w:val="{E8A42784-67E1-42AF-91BF-680CA87139B6}"/>
      </w:docPartPr>
      <w:docPartBody>
        <w:p w:rsidR="00AD20CC" w:rsidRDefault="00D25317" w:rsidP="00D25317">
          <w:pPr>
            <w:pStyle w:val="0E5586209F604787B984E310A5F01AC5"/>
          </w:pPr>
          <w:r w:rsidRPr="00A30DD1">
            <w:rPr>
              <w:rStyle w:val="PlaceholderText"/>
            </w:rPr>
            <w:t>Click here to enter a date.</w:t>
          </w:r>
        </w:p>
      </w:docPartBody>
    </w:docPart>
    <w:docPart>
      <w:docPartPr>
        <w:name w:val="93E9787E3B8948A49FBB92CA47AC30CC"/>
        <w:category>
          <w:name w:val="General"/>
          <w:gallery w:val="placeholder"/>
        </w:category>
        <w:types>
          <w:type w:val="bbPlcHdr"/>
        </w:types>
        <w:behaviors>
          <w:behavior w:val="content"/>
        </w:behaviors>
        <w:guid w:val="{A627C345-A5E2-417D-A3A9-DB71B0552C6C}"/>
      </w:docPartPr>
      <w:docPartBody>
        <w:p w:rsidR="00AD20CC" w:rsidRDefault="00AD20CC"/>
      </w:docPartBody>
    </w:docPart>
    <w:docPart>
      <w:docPartPr>
        <w:name w:val="88586E7F54D045C9B278EBB65802F2CB"/>
        <w:category>
          <w:name w:val="General"/>
          <w:gallery w:val="placeholder"/>
        </w:category>
        <w:types>
          <w:type w:val="bbPlcHdr"/>
        </w:types>
        <w:behaviors>
          <w:behavior w:val="content"/>
        </w:behaviors>
        <w:guid w:val="{C14705DA-40A6-43DE-98EE-95348013C17A}"/>
      </w:docPartPr>
      <w:docPartBody>
        <w:p w:rsidR="00AD20CC" w:rsidRDefault="00AD20CC"/>
      </w:docPartBody>
    </w:docPart>
    <w:docPart>
      <w:docPartPr>
        <w:name w:val="A2FF63B72AA943039411B1154ACDB71E"/>
        <w:category>
          <w:name w:val="General"/>
          <w:gallery w:val="placeholder"/>
        </w:category>
        <w:types>
          <w:type w:val="bbPlcHdr"/>
        </w:types>
        <w:behaviors>
          <w:behavior w:val="content"/>
        </w:behaviors>
        <w:guid w:val="{42DCCCEB-BD8C-4928-8351-6B4C049D3B25}"/>
      </w:docPartPr>
      <w:docPartBody>
        <w:p w:rsidR="00AD20CC" w:rsidRDefault="00D25317" w:rsidP="00D25317">
          <w:pPr>
            <w:pStyle w:val="A2FF63B72AA943039411B1154ACDB71E"/>
          </w:pPr>
          <w:r>
            <w:rPr>
              <w:rFonts w:eastAsia="Times New Roman" w:cs="Times New Roman"/>
              <w:bCs/>
            </w:rPr>
            <w:t xml:space="preserve"> </w:t>
          </w:r>
        </w:p>
      </w:docPartBody>
    </w:docPart>
    <w:docPart>
      <w:docPartPr>
        <w:name w:val="2670799D1F51430087508C6A845674A1"/>
        <w:category>
          <w:name w:val="General"/>
          <w:gallery w:val="placeholder"/>
        </w:category>
        <w:types>
          <w:type w:val="bbPlcHdr"/>
        </w:types>
        <w:behaviors>
          <w:behavior w:val="content"/>
        </w:behaviors>
        <w:guid w:val="{AE0BD96F-DCF4-4530-A017-722166847546}"/>
      </w:docPartPr>
      <w:docPartBody>
        <w:p w:rsidR="00AD20CC" w:rsidRDefault="00AD20CC"/>
      </w:docPartBody>
    </w:docPart>
    <w:docPart>
      <w:docPartPr>
        <w:name w:val="9721C69158D14BECAF8A24CC45E96E0A"/>
        <w:category>
          <w:name w:val="General"/>
          <w:gallery w:val="placeholder"/>
        </w:category>
        <w:types>
          <w:type w:val="bbPlcHdr"/>
        </w:types>
        <w:behaviors>
          <w:behavior w:val="content"/>
        </w:behaviors>
        <w:guid w:val="{C82E8C34-36D2-40E6-A7F2-669CE2FA53CC}"/>
      </w:docPartPr>
      <w:docPartBody>
        <w:p w:rsidR="00AD20CC" w:rsidRDefault="00AD20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5A29"/>
    <w:rsid w:val="00576003"/>
    <w:rsid w:val="005B408E"/>
    <w:rsid w:val="005D31F2"/>
    <w:rsid w:val="00635291"/>
    <w:rsid w:val="006959CC"/>
    <w:rsid w:val="00696675"/>
    <w:rsid w:val="006B0016"/>
    <w:rsid w:val="008C55F7"/>
    <w:rsid w:val="0090598B"/>
    <w:rsid w:val="00984D6C"/>
    <w:rsid w:val="00A54AD6"/>
    <w:rsid w:val="00A57564"/>
    <w:rsid w:val="00AD20CC"/>
    <w:rsid w:val="00B252A4"/>
    <w:rsid w:val="00B5530B"/>
    <w:rsid w:val="00C129E8"/>
    <w:rsid w:val="00C968BA"/>
    <w:rsid w:val="00D25317"/>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5317"/>
    <w:rPr>
      <w:color w:val="808080"/>
    </w:rPr>
  </w:style>
  <w:style w:type="paragraph" w:customStyle="1" w:styleId="0E5586209F604787B984E310A5F01AC5">
    <w:name w:val="0E5586209F604787B984E310A5F01AC5"/>
    <w:rsid w:val="00D25317"/>
    <w:pPr>
      <w:spacing w:after="160" w:line="278" w:lineRule="auto"/>
    </w:pPr>
    <w:rPr>
      <w:kern w:val="2"/>
      <w:sz w:val="24"/>
      <w:szCs w:val="24"/>
      <w14:ligatures w14:val="standardContextual"/>
    </w:rPr>
  </w:style>
  <w:style w:type="paragraph" w:customStyle="1" w:styleId="A2FF63B72AA943039411B1154ACDB71E">
    <w:name w:val="A2FF63B72AA943039411B1154ACDB71E"/>
    <w:rsid w:val="00D2531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398</Words>
  <Characters>2271</Characters>
  <Application>Microsoft Office Word</Application>
  <DocSecurity>0</DocSecurity>
  <Lines>18</Lines>
  <Paragraphs>5</Paragraphs>
  <ScaleCrop>false</ScaleCrop>
  <Company>Texas Legislative Council</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2025-05-02T19:38:00Z</dcterms:modified>
</cp:coreProperties>
</file>

<file path=docProps/custom.xml><?xml version="1.0" encoding="utf-8"?>
<op:Properties xmlns:vt="http://schemas.openxmlformats.org/officeDocument/2006/docPropsVTypes" xmlns:op="http://schemas.openxmlformats.org/officeDocument/2006/custom-properties"/>
</file>