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0575" w14:paraId="599F8B5D" w14:textId="77777777" w:rsidTr="00345119">
        <w:tc>
          <w:tcPr>
            <w:tcW w:w="9576" w:type="dxa"/>
            <w:noWrap/>
          </w:tcPr>
          <w:p w14:paraId="2C83DC1A" w14:textId="77777777" w:rsidR="008423E4" w:rsidRPr="0022177D" w:rsidRDefault="002C47A4" w:rsidP="001537A1">
            <w:pPr>
              <w:pStyle w:val="Heading1"/>
            </w:pPr>
            <w:r w:rsidRPr="00631897">
              <w:t>BILL ANALYSIS</w:t>
            </w:r>
          </w:p>
        </w:tc>
      </w:tr>
    </w:tbl>
    <w:p w14:paraId="58B25848" w14:textId="77777777" w:rsidR="008423E4" w:rsidRPr="0022177D" w:rsidRDefault="008423E4" w:rsidP="001537A1">
      <w:pPr>
        <w:jc w:val="center"/>
      </w:pPr>
    </w:p>
    <w:p w14:paraId="4CF1B8C4" w14:textId="77777777" w:rsidR="008423E4" w:rsidRPr="00B31F0E" w:rsidRDefault="008423E4" w:rsidP="001537A1"/>
    <w:p w14:paraId="704A25A5" w14:textId="77777777" w:rsidR="008423E4" w:rsidRPr="00742794" w:rsidRDefault="008423E4" w:rsidP="001537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0575" w14:paraId="1269CD85" w14:textId="77777777" w:rsidTr="00345119">
        <w:tc>
          <w:tcPr>
            <w:tcW w:w="9576" w:type="dxa"/>
          </w:tcPr>
          <w:p w14:paraId="6793211A" w14:textId="2319C2E0" w:rsidR="008423E4" w:rsidRPr="00861995" w:rsidRDefault="002C47A4" w:rsidP="001537A1">
            <w:pPr>
              <w:jc w:val="right"/>
            </w:pPr>
            <w:r>
              <w:t>C.S.H.B. 2067</w:t>
            </w:r>
          </w:p>
        </w:tc>
      </w:tr>
      <w:tr w:rsidR="00980575" w14:paraId="55956A0B" w14:textId="77777777" w:rsidTr="00345119">
        <w:tc>
          <w:tcPr>
            <w:tcW w:w="9576" w:type="dxa"/>
          </w:tcPr>
          <w:p w14:paraId="7FFE3071" w14:textId="76923909" w:rsidR="008423E4" w:rsidRPr="00861995" w:rsidRDefault="002C47A4" w:rsidP="001537A1">
            <w:pPr>
              <w:jc w:val="right"/>
            </w:pPr>
            <w:r>
              <w:t xml:space="preserve">By: </w:t>
            </w:r>
            <w:r w:rsidR="00683313">
              <w:t>Paul</w:t>
            </w:r>
          </w:p>
        </w:tc>
      </w:tr>
      <w:tr w:rsidR="00980575" w14:paraId="2D8CC409" w14:textId="77777777" w:rsidTr="00345119">
        <w:tc>
          <w:tcPr>
            <w:tcW w:w="9576" w:type="dxa"/>
          </w:tcPr>
          <w:p w14:paraId="6011FFBC" w14:textId="1F366A1C" w:rsidR="008423E4" w:rsidRPr="00861995" w:rsidRDefault="002C47A4" w:rsidP="001537A1">
            <w:pPr>
              <w:jc w:val="right"/>
            </w:pPr>
            <w:r>
              <w:t>Insurance</w:t>
            </w:r>
          </w:p>
        </w:tc>
      </w:tr>
      <w:tr w:rsidR="00980575" w14:paraId="76FFAF19" w14:textId="77777777" w:rsidTr="00345119">
        <w:tc>
          <w:tcPr>
            <w:tcW w:w="9576" w:type="dxa"/>
          </w:tcPr>
          <w:p w14:paraId="0C4966F6" w14:textId="77F6EA9C" w:rsidR="008423E4" w:rsidRDefault="002C47A4" w:rsidP="001537A1">
            <w:pPr>
              <w:jc w:val="right"/>
            </w:pPr>
            <w:r>
              <w:t>Committee Report (Substituted)</w:t>
            </w:r>
          </w:p>
        </w:tc>
      </w:tr>
    </w:tbl>
    <w:p w14:paraId="49ED5A14" w14:textId="77777777" w:rsidR="008423E4" w:rsidRDefault="008423E4" w:rsidP="001537A1">
      <w:pPr>
        <w:tabs>
          <w:tab w:val="right" w:pos="9360"/>
        </w:tabs>
      </w:pPr>
    </w:p>
    <w:p w14:paraId="31A57ED1" w14:textId="77777777" w:rsidR="008423E4" w:rsidRDefault="008423E4" w:rsidP="001537A1"/>
    <w:p w14:paraId="34FEF1B1" w14:textId="77777777" w:rsidR="008423E4" w:rsidRDefault="008423E4" w:rsidP="001537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0575" w14:paraId="75C2547E" w14:textId="77777777" w:rsidTr="00345119">
        <w:tc>
          <w:tcPr>
            <w:tcW w:w="9576" w:type="dxa"/>
          </w:tcPr>
          <w:p w14:paraId="338ADE01" w14:textId="77777777" w:rsidR="008423E4" w:rsidRPr="00A8133F" w:rsidRDefault="002C47A4" w:rsidP="001537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73A9DF" w14:textId="77777777" w:rsidR="008423E4" w:rsidRDefault="008423E4" w:rsidP="001537A1"/>
          <w:p w14:paraId="7D48C439" w14:textId="57F7A361" w:rsidR="008423E4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710CF">
              <w:t xml:space="preserve">Under current </w:t>
            </w:r>
            <w:r w:rsidR="00433EFB">
              <w:t>law,</w:t>
            </w:r>
            <w:r w:rsidRPr="003710CF">
              <w:t xml:space="preserve"> </w:t>
            </w:r>
            <w:r w:rsidR="00454961">
              <w:t>insurers</w:t>
            </w:r>
            <w:r w:rsidRPr="003710CF">
              <w:t xml:space="preserve"> </w:t>
            </w:r>
            <w:r w:rsidR="00433EFB">
              <w:t>must</w:t>
            </w:r>
            <w:r w:rsidRPr="003710CF">
              <w:t xml:space="preserve"> </w:t>
            </w:r>
            <w:r w:rsidR="00454961">
              <w:t xml:space="preserve">provide notice to </w:t>
            </w:r>
            <w:r w:rsidR="00FD183E">
              <w:t xml:space="preserve">policyholders </w:t>
            </w:r>
            <w:r w:rsidR="00454961">
              <w:t>or applicants for insurance on request as to the reason</w:t>
            </w:r>
            <w:r w:rsidR="00433EFB">
              <w:t xml:space="preserve"> </w:t>
            </w:r>
            <w:r w:rsidRPr="003710CF">
              <w:t xml:space="preserve">why policies </w:t>
            </w:r>
            <w:r w:rsidRPr="003710CF">
              <w:t>were declined, canceled, or not renewed</w:t>
            </w:r>
            <w:r w:rsidR="00454961">
              <w:t>, as applicable</w:t>
            </w:r>
            <w:r w:rsidRPr="003710CF">
              <w:t xml:space="preserve">. </w:t>
            </w:r>
            <w:r>
              <w:t>However</w:t>
            </w:r>
            <w:r w:rsidR="00454961">
              <w:t xml:space="preserve">, other state law </w:t>
            </w:r>
            <w:r w:rsidRPr="003710CF">
              <w:t xml:space="preserve">requires </w:t>
            </w:r>
            <w:r w:rsidR="00140E9E">
              <w:t xml:space="preserve">an insurer </w:t>
            </w:r>
            <w:r w:rsidR="00140E9E" w:rsidRPr="00140E9E">
              <w:t>of certain liability and commercial property insurance policies</w:t>
            </w:r>
            <w:r w:rsidR="00140E9E" w:rsidRPr="003710CF">
              <w:t xml:space="preserve"> </w:t>
            </w:r>
            <w:r w:rsidRPr="003710CF">
              <w:t xml:space="preserve">to provide </w:t>
            </w:r>
            <w:r w:rsidR="00140E9E">
              <w:t xml:space="preserve">the </w:t>
            </w:r>
            <w:r w:rsidRPr="003710CF">
              <w:t xml:space="preserve">reason for </w:t>
            </w:r>
            <w:r w:rsidR="00140E9E">
              <w:t>a</w:t>
            </w:r>
            <w:r w:rsidRPr="003710CF">
              <w:t xml:space="preserve"> cancellation </w:t>
            </w:r>
            <w:r w:rsidR="00FD183E">
              <w:t xml:space="preserve">of </w:t>
            </w:r>
            <w:r w:rsidRPr="003710CF">
              <w:t xml:space="preserve">or </w:t>
            </w:r>
            <w:r w:rsidR="00140E9E">
              <w:t xml:space="preserve">refusal to </w:t>
            </w:r>
            <w:r w:rsidRPr="003710CF">
              <w:t>renew</w:t>
            </w:r>
            <w:r w:rsidR="00FD183E">
              <w:t xml:space="preserve"> a policy</w:t>
            </w:r>
            <w:r w:rsidRPr="003710CF">
              <w:t xml:space="preserve"> but does not require </w:t>
            </w:r>
            <w:r w:rsidR="00140E9E">
              <w:t>such insurers</w:t>
            </w:r>
            <w:r w:rsidR="00140E9E" w:rsidRPr="003710CF">
              <w:t xml:space="preserve"> </w:t>
            </w:r>
            <w:r w:rsidRPr="003710CF">
              <w:t>to explain why a policy was declined.</w:t>
            </w:r>
            <w:r>
              <w:t xml:space="preserve"> C.S.</w:t>
            </w:r>
            <w:r w:rsidRPr="003710CF">
              <w:t xml:space="preserve">H.B. 2067 </w:t>
            </w:r>
            <w:r>
              <w:t xml:space="preserve">seeks to address this </w:t>
            </w:r>
            <w:r w:rsidR="00140E9E">
              <w:t>inconsistency</w:t>
            </w:r>
            <w:r>
              <w:t xml:space="preserve"> by </w:t>
            </w:r>
            <w:r w:rsidRPr="003710CF">
              <w:t>requir</w:t>
            </w:r>
            <w:r>
              <w:t>ing</w:t>
            </w:r>
            <w:r w:rsidRPr="003710CF">
              <w:t xml:space="preserve"> </w:t>
            </w:r>
            <w:r w:rsidR="00140E9E">
              <w:t>insurers</w:t>
            </w:r>
            <w:r w:rsidRPr="003710CF">
              <w:t xml:space="preserve"> </w:t>
            </w:r>
            <w:r w:rsidR="00EB05B4">
              <w:t xml:space="preserve">to </w:t>
            </w:r>
            <w:r w:rsidRPr="003710CF">
              <w:t xml:space="preserve">provide </w:t>
            </w:r>
            <w:r w:rsidR="00140E9E">
              <w:t>policyholders and applicants for insurance</w:t>
            </w:r>
            <w:r w:rsidR="00140E9E" w:rsidRPr="003710CF">
              <w:t xml:space="preserve"> </w:t>
            </w:r>
            <w:r w:rsidRPr="003710CF">
              <w:t xml:space="preserve">with a written statement explaining the reason for </w:t>
            </w:r>
            <w:r w:rsidR="00FD183E">
              <w:t xml:space="preserve">the declination of </w:t>
            </w:r>
            <w:r w:rsidRPr="003710CF">
              <w:t xml:space="preserve">a policy application or </w:t>
            </w:r>
            <w:r w:rsidR="00FD183E">
              <w:t xml:space="preserve">the cancellation of or refusal to renew </w:t>
            </w:r>
            <w:r w:rsidRPr="003710CF">
              <w:t>an existing policy.</w:t>
            </w:r>
          </w:p>
          <w:p w14:paraId="6B9CB46B" w14:textId="77777777" w:rsidR="008423E4" w:rsidRPr="00E26B13" w:rsidRDefault="008423E4" w:rsidP="001537A1">
            <w:pPr>
              <w:rPr>
                <w:b/>
              </w:rPr>
            </w:pPr>
          </w:p>
        </w:tc>
      </w:tr>
      <w:tr w:rsidR="00980575" w14:paraId="674651DA" w14:textId="77777777" w:rsidTr="00345119">
        <w:tc>
          <w:tcPr>
            <w:tcW w:w="9576" w:type="dxa"/>
          </w:tcPr>
          <w:p w14:paraId="3B306E12" w14:textId="77777777" w:rsidR="0017725B" w:rsidRDefault="002C47A4" w:rsidP="001537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FB6B99" w14:textId="77777777" w:rsidR="0017725B" w:rsidRDefault="0017725B" w:rsidP="001537A1">
            <w:pPr>
              <w:rPr>
                <w:b/>
                <w:u w:val="single"/>
              </w:rPr>
            </w:pPr>
          </w:p>
          <w:p w14:paraId="5D6D2879" w14:textId="3FB6A0DE" w:rsidR="00FF3568" w:rsidRPr="00FF3568" w:rsidRDefault="002C47A4" w:rsidP="001537A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550C945" w14:textId="77777777" w:rsidR="0017725B" w:rsidRPr="0017725B" w:rsidRDefault="0017725B" w:rsidP="001537A1">
            <w:pPr>
              <w:rPr>
                <w:b/>
                <w:u w:val="single"/>
              </w:rPr>
            </w:pPr>
          </w:p>
        </w:tc>
      </w:tr>
      <w:tr w:rsidR="00980575" w14:paraId="11A1B8E4" w14:textId="77777777" w:rsidTr="00345119">
        <w:tc>
          <w:tcPr>
            <w:tcW w:w="9576" w:type="dxa"/>
          </w:tcPr>
          <w:p w14:paraId="0FBF06B8" w14:textId="77777777" w:rsidR="008423E4" w:rsidRPr="00A8133F" w:rsidRDefault="002C47A4" w:rsidP="001537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717140" w14:textId="77777777" w:rsidR="008423E4" w:rsidRDefault="008423E4" w:rsidP="001537A1"/>
          <w:p w14:paraId="3157D9DC" w14:textId="0F4204A7" w:rsidR="00CC048A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FF3568" w:rsidRPr="00FF3568">
              <w:t>commissioner of insurance</w:t>
            </w:r>
            <w:r>
              <w:t xml:space="preserve"> in </w:t>
            </w:r>
            <w:r w:rsidR="00FF3568">
              <w:t>SECTION 1</w:t>
            </w:r>
            <w:r>
              <w:t xml:space="preserve"> of this bill.</w:t>
            </w:r>
          </w:p>
          <w:p w14:paraId="49B075BD" w14:textId="77777777" w:rsidR="008423E4" w:rsidRPr="00E21FDC" w:rsidRDefault="008423E4" w:rsidP="001537A1">
            <w:pPr>
              <w:rPr>
                <w:b/>
              </w:rPr>
            </w:pPr>
          </w:p>
        </w:tc>
      </w:tr>
      <w:tr w:rsidR="00980575" w14:paraId="552B4E5C" w14:textId="77777777" w:rsidTr="00345119">
        <w:tc>
          <w:tcPr>
            <w:tcW w:w="9576" w:type="dxa"/>
          </w:tcPr>
          <w:p w14:paraId="043EC585" w14:textId="77777777" w:rsidR="008423E4" w:rsidRPr="00A8133F" w:rsidRDefault="002C47A4" w:rsidP="001537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2C25C0" w14:textId="77777777" w:rsidR="008423E4" w:rsidRDefault="008423E4" w:rsidP="001537A1"/>
          <w:p w14:paraId="4C009065" w14:textId="5AA02C13" w:rsidR="00B25D5F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F432BF">
              <w:t xml:space="preserve"> 2067 amends the Insurance Code to </w:t>
            </w:r>
            <w:r w:rsidR="00C963E2">
              <w:t>include among the rules</w:t>
            </w:r>
            <w:r w:rsidR="00490C80">
              <w:t xml:space="preserve"> the </w:t>
            </w:r>
            <w:r w:rsidR="00490C80" w:rsidRPr="004E3692">
              <w:t>commissioner of insurance</w:t>
            </w:r>
            <w:r w:rsidR="00490C80">
              <w:t xml:space="preserve"> </w:t>
            </w:r>
            <w:r w:rsidR="00C963E2">
              <w:t>may</w:t>
            </w:r>
            <w:r w:rsidR="00490C80">
              <w:t xml:space="preserve"> adopt and enforce</w:t>
            </w:r>
            <w:r w:rsidR="0072346A">
              <w:t xml:space="preserve"> reasonable</w:t>
            </w:r>
            <w:r w:rsidR="00490C80" w:rsidRPr="004E3692">
              <w:t xml:space="preserve"> rules, including notice requirements</w:t>
            </w:r>
            <w:r w:rsidR="00490C80">
              <w:t xml:space="preserve">, </w:t>
            </w:r>
            <w:r w:rsidR="00C963E2">
              <w:t>relating to</w:t>
            </w:r>
            <w:r w:rsidR="0033139F">
              <w:t xml:space="preserve"> the declination of </w:t>
            </w:r>
            <w:r w:rsidR="0033139F" w:rsidRPr="004E3692">
              <w:t xml:space="preserve">any insurance policy regulated by the </w:t>
            </w:r>
            <w:r w:rsidR="0033139F">
              <w:t xml:space="preserve">Texas </w:t>
            </w:r>
            <w:r w:rsidR="0033139F" w:rsidRPr="004E3692">
              <w:t>Department of Insurance</w:t>
            </w:r>
            <w:r w:rsidR="0033139F">
              <w:t xml:space="preserve"> (TDI)</w:t>
            </w:r>
            <w:r w:rsidR="00C963E2">
              <w:t>,</w:t>
            </w:r>
            <w:r>
              <w:t xml:space="preserve"> </w:t>
            </w:r>
            <w:r w:rsidRPr="006F7F06">
              <w:t>other than a workers' compensation insurance policy</w:t>
            </w:r>
            <w:r w:rsidR="002F1774">
              <w:t xml:space="preserve">, under </w:t>
            </w:r>
            <w:r w:rsidR="0072346A">
              <w:t xml:space="preserve">the </w:t>
            </w:r>
            <w:r w:rsidR="002F1774">
              <w:t xml:space="preserve">Insurance Code provisions for which the commissioner may also adopt and enforce rules relating to </w:t>
            </w:r>
            <w:r w:rsidR="0072346A">
              <w:t xml:space="preserve">a </w:t>
            </w:r>
            <w:r w:rsidR="002F1774">
              <w:t>cancellation and nonrenewal</w:t>
            </w:r>
            <w:r w:rsidR="004E3692" w:rsidRPr="004E3692">
              <w:t xml:space="preserve"> </w:t>
            </w:r>
            <w:r w:rsidR="0072346A">
              <w:t>of</w:t>
            </w:r>
            <w:r w:rsidR="0024722E">
              <w:t xml:space="preserve"> </w:t>
            </w:r>
            <w:r w:rsidR="0072346A">
              <w:t>a TDI-regulated insurance policy</w:t>
            </w:r>
            <w:r w:rsidR="00A31648">
              <w:t>.</w:t>
            </w:r>
          </w:p>
          <w:p w14:paraId="1DA9FD34" w14:textId="77777777" w:rsidR="00B25D5F" w:rsidRDefault="00B25D5F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76AC446" w14:textId="69519781" w:rsidR="00FA538F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2067 revises</w:t>
            </w:r>
            <w:r w:rsidR="005626F0" w:rsidRPr="008D3971">
              <w:t xml:space="preserve"> </w:t>
            </w:r>
            <w:r w:rsidR="008D3971" w:rsidRPr="008D3971">
              <w:t xml:space="preserve">the requirement </w:t>
            </w:r>
            <w:r w:rsidR="005626F0">
              <w:t>that</w:t>
            </w:r>
            <w:r w:rsidR="005626F0" w:rsidRPr="008D3971">
              <w:t xml:space="preserve"> </w:t>
            </w:r>
            <w:r w:rsidR="008D3971">
              <w:t xml:space="preserve">the commissioner </w:t>
            </w:r>
            <w:r w:rsidR="00A4675E">
              <w:t xml:space="preserve">require </w:t>
            </w:r>
            <w:r w:rsidR="008D3971">
              <w:t xml:space="preserve">an </w:t>
            </w:r>
            <w:r w:rsidR="008D3971" w:rsidRPr="008D3971">
              <w:t>insurer</w:t>
            </w:r>
            <w:r w:rsidR="008D3971">
              <w:t xml:space="preserve"> </w:t>
            </w:r>
            <w:r w:rsidR="008D3971" w:rsidRPr="008D3971">
              <w:t>that declines, cancels, or refuses to renew an insurance policy</w:t>
            </w:r>
            <w:r>
              <w:t xml:space="preserve"> </w:t>
            </w:r>
            <w:r w:rsidR="001A4B27">
              <w:t xml:space="preserve">issued under those </w:t>
            </w:r>
            <w:r w:rsidR="00874747">
              <w:t>Insurance Code</w:t>
            </w:r>
            <w:r>
              <w:t xml:space="preserve"> provisions</w:t>
            </w:r>
            <w:r w:rsidR="001A4B27">
              <w:t xml:space="preserve"> </w:t>
            </w:r>
            <w:r w:rsidR="005626F0">
              <w:t xml:space="preserve">to </w:t>
            </w:r>
            <w:r w:rsidR="008D3971" w:rsidRPr="008D3971">
              <w:t xml:space="preserve">provide </w:t>
            </w:r>
            <w:r w:rsidR="00780295">
              <w:t xml:space="preserve">a written statement of the </w:t>
            </w:r>
            <w:r w:rsidR="008D3971" w:rsidRPr="008D3971">
              <w:t>reasons for the declination, cancellation, or nonrenewal</w:t>
            </w:r>
            <w:r>
              <w:t xml:space="preserve"> </w:t>
            </w:r>
            <w:r w:rsidR="00780295">
              <w:t xml:space="preserve">of the policy </w:t>
            </w:r>
            <w:r w:rsidR="00874747">
              <w:t>on request by the applicant for insurance or the policyholder, as applicable, as</w:t>
            </w:r>
            <w:r w:rsidR="001A4939">
              <w:t xml:space="preserve"> follow</w:t>
            </w:r>
            <w:r w:rsidR="00874747">
              <w:t>s</w:t>
            </w:r>
            <w:r>
              <w:t>:</w:t>
            </w:r>
          </w:p>
          <w:p w14:paraId="1F207C1D" w14:textId="468E9942" w:rsidR="00874747" w:rsidRDefault="002C47A4" w:rsidP="001537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makes that written statement requirement inapplicable to a workers' compensation insurance policy;</w:t>
            </w:r>
          </w:p>
          <w:p w14:paraId="7CC5FE8D" w14:textId="2CD0F8ED" w:rsidR="00874747" w:rsidRDefault="002C47A4" w:rsidP="001537A1">
            <w:pPr>
              <w:pStyle w:val="Header"/>
              <w:numPr>
                <w:ilvl w:val="0"/>
                <w:numId w:val="5"/>
              </w:numPr>
              <w:jc w:val="both"/>
            </w:pPr>
            <w:r w:rsidRPr="008D3971">
              <w:t>remove</w:t>
            </w:r>
            <w:r>
              <w:t>s</w:t>
            </w:r>
            <w:r w:rsidRPr="008D3971">
              <w:t xml:space="preserve"> the condition that the applicant or policyholder</w:t>
            </w:r>
            <w:r>
              <w:t xml:space="preserve"> request the statement;</w:t>
            </w:r>
            <w:r w:rsidR="00023598">
              <w:t xml:space="preserve"> and</w:t>
            </w:r>
          </w:p>
          <w:p w14:paraId="02DE551F" w14:textId="2A3198E9" w:rsidR="009F6722" w:rsidRDefault="002C47A4" w:rsidP="001537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for </w:t>
            </w:r>
            <w:r w:rsidR="00EA5EC5">
              <w:t>the</w:t>
            </w:r>
            <w:r w:rsidR="00023598">
              <w:t xml:space="preserve"> </w:t>
            </w:r>
            <w:r w:rsidR="00680A67">
              <w:t xml:space="preserve">applicant or policyholder </w:t>
            </w:r>
            <w:r>
              <w:t xml:space="preserve">who </w:t>
            </w:r>
            <w:r w:rsidR="00680A67">
              <w:t xml:space="preserve">uses a </w:t>
            </w:r>
            <w:r>
              <w:t xml:space="preserve">licensed </w:t>
            </w:r>
            <w:r w:rsidR="00680A67">
              <w:t xml:space="preserve">property and casualty agent </w:t>
            </w:r>
            <w:r>
              <w:t>that</w:t>
            </w:r>
            <w:r w:rsidR="00680A67">
              <w:t xml:space="preserve"> is not a captive agent</w:t>
            </w:r>
            <w:r>
              <w:t>, requires the insurer to provide the statement to the agent instead of to the applicant or policyholder.</w:t>
            </w:r>
          </w:p>
          <w:p w14:paraId="2ACB7166" w14:textId="11359CDD" w:rsidR="009F6722" w:rsidRDefault="002C47A4" w:rsidP="001537A1">
            <w:pPr>
              <w:pStyle w:val="Header"/>
              <w:jc w:val="both"/>
            </w:pPr>
            <w:r>
              <w:t>The bill requires such an agent used by</w:t>
            </w:r>
            <w:r w:rsidR="008C4B2A" w:rsidRPr="008C4B2A">
              <w:t xml:space="preserve"> an applicant for or policyholder of an </w:t>
            </w:r>
            <w:r>
              <w:t xml:space="preserve">applicable </w:t>
            </w:r>
            <w:r w:rsidR="008C4B2A" w:rsidRPr="008C4B2A">
              <w:t>insurance policy</w:t>
            </w:r>
            <w:r w:rsidR="008C4B2A">
              <w:t xml:space="preserve"> </w:t>
            </w:r>
            <w:r>
              <w:t>to</w:t>
            </w:r>
            <w:r w:rsidR="008C4B2A">
              <w:t xml:space="preserve"> provide </w:t>
            </w:r>
            <w:r>
              <w:t>the following to the applicant or policyholder:</w:t>
            </w:r>
          </w:p>
          <w:p w14:paraId="25626407" w14:textId="0AC63B7E" w:rsidR="009F6722" w:rsidRDefault="002C47A4" w:rsidP="001537A1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a written disclosure that any </w:t>
            </w:r>
            <w:r w:rsidR="00D01BD6">
              <w:t xml:space="preserve">such </w:t>
            </w:r>
            <w:r w:rsidR="008843B0">
              <w:t>statement</w:t>
            </w:r>
            <w:r>
              <w:t xml:space="preserve"> will be sent to the agent;</w:t>
            </w:r>
            <w:r w:rsidR="008843B0">
              <w:t xml:space="preserve"> </w:t>
            </w:r>
            <w:r>
              <w:t xml:space="preserve">and </w:t>
            </w:r>
          </w:p>
          <w:p w14:paraId="09507A40" w14:textId="6103246F" w:rsidR="009F6722" w:rsidRDefault="002C47A4" w:rsidP="001537A1">
            <w:pPr>
              <w:pStyle w:val="Header"/>
              <w:numPr>
                <w:ilvl w:val="0"/>
                <w:numId w:val="10"/>
              </w:numPr>
              <w:jc w:val="both"/>
            </w:pPr>
            <w:r>
              <w:t xml:space="preserve">a </w:t>
            </w:r>
            <w:r w:rsidR="008C4B2A">
              <w:t xml:space="preserve">declination, cancellation, or nonrenewal </w:t>
            </w:r>
            <w:r w:rsidR="00D01BD6">
              <w:t xml:space="preserve">statement </w:t>
            </w:r>
            <w:r w:rsidR="008C4B2A">
              <w:t>for the applicant's or policyholder's insurance policy that was provided to the agent</w:t>
            </w:r>
            <w:r w:rsidR="008843B0">
              <w:t xml:space="preserve">. </w:t>
            </w:r>
          </w:p>
          <w:p w14:paraId="1EE75A17" w14:textId="584B0D2F" w:rsidR="008D3971" w:rsidRDefault="002C47A4" w:rsidP="001537A1">
            <w:pPr>
              <w:pStyle w:val="Header"/>
              <w:jc w:val="both"/>
            </w:pPr>
            <w:r>
              <w:t xml:space="preserve">The bill requires the commissioner to </w:t>
            </w:r>
            <w:r w:rsidRPr="008843B0">
              <w:t>require an insurer that writes workers' compensation insurance, on request by an applicant for workers' compensation insurance or a policyholder, to provide to the applicant or policyholder a written statement of the reasons for the declination, cancellation, or nonrenewal of a workers' compensation insurance policy.</w:t>
            </w:r>
          </w:p>
          <w:p w14:paraId="352ED106" w14:textId="77777777" w:rsidR="0041621D" w:rsidRDefault="0041621D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DF80D0" w14:textId="324D7369" w:rsidR="0041621D" w:rsidRDefault="002C47A4" w:rsidP="001537A1">
            <w:pPr>
              <w:pStyle w:val="Header"/>
              <w:jc w:val="both"/>
            </w:pPr>
            <w:r w:rsidRPr="0041621D">
              <w:t>C.S.H.B. 2067 requires an insurer to</w:t>
            </w:r>
            <w:r>
              <w:t xml:space="preserve"> </w:t>
            </w:r>
            <w:r w:rsidRPr="0041621D">
              <w:t xml:space="preserve">provide to </w:t>
            </w:r>
            <w:r w:rsidR="007E3213">
              <w:t xml:space="preserve">TDI </w:t>
            </w:r>
            <w:r w:rsidRPr="0041621D">
              <w:t>at least once each quarter a written report summarizing the insurer's written statements of reasons for declination, cancellation, or nonrenewal provided to applicants for insurance or policyholders as required by</w:t>
            </w:r>
            <w:r w:rsidR="007E3213">
              <w:t xml:space="preserve"> provisions governing </w:t>
            </w:r>
            <w:r w:rsidR="007E3213" w:rsidRPr="007E3213">
              <w:t>practices relating to declination, cancellation, and nonrenewal of insurance policies</w:t>
            </w:r>
            <w:r w:rsidRPr="0041621D">
              <w:t>.</w:t>
            </w:r>
            <w:r w:rsidR="007E3213">
              <w:t xml:space="preserve"> The bill </w:t>
            </w:r>
            <w:r w:rsidR="000B6B26">
              <w:t>requires</w:t>
            </w:r>
            <w:r w:rsidR="00D15CBD">
              <w:t xml:space="preserve"> the report </w:t>
            </w:r>
            <w:r w:rsidR="000B6B26">
              <w:t>to</w:t>
            </w:r>
            <w:r w:rsidR="007E3213">
              <w:t xml:space="preserve"> be in the form and manner prescribed by the commissioner and organized by the zip code of the applicant or policyholder that received the statement. The</w:t>
            </w:r>
            <w:r w:rsidR="00222922">
              <w:t>se</w:t>
            </w:r>
            <w:r w:rsidR="007E3213">
              <w:t xml:space="preserve"> bill provisions relating to the</w:t>
            </w:r>
            <w:r w:rsidR="00DD3F2F">
              <w:t xml:space="preserve"> required</w:t>
            </w:r>
            <w:r w:rsidR="007E3213">
              <w:t xml:space="preserve"> report expressly do not </w:t>
            </w:r>
            <w:r w:rsidR="007E3213" w:rsidRPr="007E3213">
              <w:t>apply to written statements of reasons for declination, cancellation, or nonrenewal provided to applicants for or policyholders of workers' compensation insurance policies.</w:t>
            </w:r>
          </w:p>
          <w:p w14:paraId="3EF6BC64" w14:textId="77777777" w:rsidR="00614AB1" w:rsidRDefault="00614AB1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55B020" w14:textId="605164A0" w:rsidR="0041621D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614AB1">
              <w:t xml:space="preserve"> 2067</w:t>
            </w:r>
            <w:r w:rsidR="004E3692">
              <w:t xml:space="preserve"> </w:t>
            </w:r>
            <w:r w:rsidR="00F432BF">
              <w:t>require</w:t>
            </w:r>
            <w:r w:rsidR="004E3692">
              <w:t>s</w:t>
            </w:r>
            <w:r w:rsidR="00F432BF">
              <w:t xml:space="preserve"> an </w:t>
            </w:r>
            <w:r w:rsidR="00F432BF" w:rsidRPr="00F432BF">
              <w:t xml:space="preserve">insurer that declines an application for a liability insurance or commercial property insurance policy </w:t>
            </w:r>
            <w:r w:rsidR="00F432BF">
              <w:t>to</w:t>
            </w:r>
            <w:r w:rsidR="00F432BF" w:rsidRPr="00F432BF">
              <w:t xml:space="preserve"> deliver or mail written notice of the declination to the applicant.</w:t>
            </w:r>
            <w:r w:rsidR="00614AB1">
              <w:t xml:space="preserve"> The bill </w:t>
            </w:r>
            <w:r w:rsidR="00BE1508">
              <w:t>requires an insurer</w:t>
            </w:r>
            <w:r w:rsidR="002633E1">
              <w:t xml:space="preserve"> to state the reason for the declination in such a notice and </w:t>
            </w:r>
            <w:r w:rsidR="006B054F">
              <w:t>subject</w:t>
            </w:r>
            <w:r w:rsidR="002633E1">
              <w:t>s</w:t>
            </w:r>
            <w:r w:rsidR="006B054F">
              <w:t xml:space="preserve"> </w:t>
            </w:r>
            <w:r w:rsidR="002633E1">
              <w:t>this</w:t>
            </w:r>
            <w:r w:rsidR="006B054F">
              <w:t xml:space="preserve"> requirement</w:t>
            </w:r>
            <w:r w:rsidR="002633E1">
              <w:t xml:space="preserve"> to the same statement requirements applicable to an insurer providing</w:t>
            </w:r>
            <w:r w:rsidR="006B054F">
              <w:t xml:space="preserve"> notice of the reason for </w:t>
            </w:r>
            <w:r w:rsidR="002633E1">
              <w:t xml:space="preserve">the cancellation of or refusal to renew certain </w:t>
            </w:r>
            <w:r w:rsidR="00F2440A">
              <w:t>liability and commercial property insurance policies</w:t>
            </w:r>
            <w:r w:rsidR="006B054F">
              <w:t>.</w:t>
            </w:r>
          </w:p>
          <w:p w14:paraId="600B462F" w14:textId="77777777" w:rsidR="00FB5734" w:rsidRDefault="00FB573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C7C485" w14:textId="436ECB95" w:rsidR="000B6B26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2067, with respect to the requirement that an insurer of certain property and casualty policies provide a written statement to an applicant for insurance or an insured of the reason for a declination, cancellation, or nonrenewal of an insurance policy, removes the condition that the applicant or insured request the statement.</w:t>
            </w:r>
          </w:p>
          <w:p w14:paraId="24EB662B" w14:textId="77777777" w:rsidR="000B6B26" w:rsidRDefault="000B6B26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FE267BF" w14:textId="1CDA4EAB" w:rsidR="003765E0" w:rsidRPr="009C36CD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2C058E">
              <w:t xml:space="preserve"> 2067 </w:t>
            </w:r>
            <w:r w:rsidR="002C058E" w:rsidRPr="002C058E">
              <w:t xml:space="preserve">applies only to an application for insurance that is made or an insurance policy that is delivered, issued for delivery, or renewed on or after </w:t>
            </w:r>
            <w:r w:rsidR="00843034" w:rsidRPr="00843034">
              <w:t>March 1, 2026</w:t>
            </w:r>
            <w:r w:rsidR="002C058E" w:rsidRPr="002C058E">
              <w:t xml:space="preserve">. An application made or policy delivered, issued for delivery, or renewed before </w:t>
            </w:r>
            <w:r w:rsidR="002C058E">
              <w:t>that date</w:t>
            </w:r>
            <w:r w:rsidR="002C058E" w:rsidRPr="002C058E">
              <w:t xml:space="preserve"> is governed by the law as it existed immediately before </w:t>
            </w:r>
            <w:r w:rsidR="00843034" w:rsidRPr="00843034">
              <w:t>March 1, 2026</w:t>
            </w:r>
            <w:r w:rsidR="002C058E" w:rsidRPr="002C058E">
              <w:t>, and that law is continued in effect for that purpose.</w:t>
            </w:r>
            <w:r w:rsidR="00843034">
              <w:t xml:space="preserve"> </w:t>
            </w:r>
            <w:r w:rsidR="00B14622">
              <w:t>T</w:t>
            </w:r>
            <w:r w:rsidR="00843034">
              <w:t xml:space="preserve">his provision does not apply to the bill's provisions </w:t>
            </w:r>
            <w:r w:rsidR="00B81CBD">
              <w:t>providing for</w:t>
            </w:r>
            <w:r w:rsidR="005D7F09">
              <w:t xml:space="preserve"> report</w:t>
            </w:r>
            <w:r w:rsidR="00B81CBD">
              <w:t xml:space="preserve"> requirements</w:t>
            </w:r>
            <w:r w:rsidR="005D7F09">
              <w:t>.</w:t>
            </w:r>
          </w:p>
          <w:p w14:paraId="71A15448" w14:textId="77777777" w:rsidR="008423E4" w:rsidRPr="00835628" w:rsidRDefault="008423E4" w:rsidP="001537A1">
            <w:pPr>
              <w:rPr>
                <w:b/>
              </w:rPr>
            </w:pPr>
          </w:p>
        </w:tc>
      </w:tr>
      <w:tr w:rsidR="00980575" w14:paraId="05B79B34" w14:textId="77777777" w:rsidTr="00345119">
        <w:tc>
          <w:tcPr>
            <w:tcW w:w="9576" w:type="dxa"/>
          </w:tcPr>
          <w:p w14:paraId="7969F12A" w14:textId="19FC49C2" w:rsidR="008423E4" w:rsidRPr="00A8133F" w:rsidRDefault="002C47A4" w:rsidP="001537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55DEFA" w14:textId="77777777" w:rsidR="008423E4" w:rsidRDefault="008423E4" w:rsidP="001537A1"/>
          <w:p w14:paraId="29580D70" w14:textId="3CA86211" w:rsidR="008423E4" w:rsidRPr="003624F2" w:rsidRDefault="002C47A4" w:rsidP="001537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C058E">
              <w:t>September 1, 2025.</w:t>
            </w:r>
          </w:p>
          <w:p w14:paraId="32085BD4" w14:textId="77777777" w:rsidR="008423E4" w:rsidRPr="00233FDB" w:rsidRDefault="008423E4" w:rsidP="001537A1">
            <w:pPr>
              <w:rPr>
                <w:b/>
              </w:rPr>
            </w:pPr>
          </w:p>
        </w:tc>
      </w:tr>
      <w:tr w:rsidR="00980575" w14:paraId="23FC5B7E" w14:textId="77777777" w:rsidTr="00345119">
        <w:tc>
          <w:tcPr>
            <w:tcW w:w="9576" w:type="dxa"/>
          </w:tcPr>
          <w:p w14:paraId="1761F9BD" w14:textId="77777777" w:rsidR="00683313" w:rsidRDefault="002C47A4" w:rsidP="001537A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7FD88B6" w14:textId="77777777" w:rsidR="00830CFE" w:rsidRDefault="00830CFE" w:rsidP="001537A1">
            <w:pPr>
              <w:jc w:val="both"/>
            </w:pPr>
          </w:p>
          <w:p w14:paraId="0B52B6FE" w14:textId="3DFD9069" w:rsidR="00830CFE" w:rsidRDefault="002C47A4" w:rsidP="001537A1">
            <w:pPr>
              <w:jc w:val="both"/>
            </w:pPr>
            <w:r>
              <w:t xml:space="preserve">While C.S.H.B. </w:t>
            </w:r>
            <w:r w:rsidRPr="00830CFE">
              <w:t xml:space="preserve">2067 </w:t>
            </w:r>
            <w:r>
              <w:t xml:space="preserve">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703666B3" w14:textId="77777777" w:rsidR="0099623E" w:rsidRDefault="0099623E" w:rsidP="001537A1">
            <w:pPr>
              <w:jc w:val="both"/>
            </w:pPr>
          </w:p>
          <w:p w14:paraId="4061E07E" w14:textId="509998DB" w:rsidR="0099623E" w:rsidRDefault="002C47A4" w:rsidP="001537A1">
            <w:pPr>
              <w:jc w:val="both"/>
            </w:pPr>
            <w:r>
              <w:t>Both the introduced and t</w:t>
            </w:r>
            <w:r w:rsidR="00B14622">
              <w:t xml:space="preserve">he substitute </w:t>
            </w:r>
            <w:r>
              <w:t xml:space="preserve">include among the rules </w:t>
            </w:r>
            <w:r w:rsidR="00CF4BA4">
              <w:t xml:space="preserve">the </w:t>
            </w:r>
            <w:r w:rsidR="00CF4BA4" w:rsidRPr="004E3692">
              <w:t xml:space="preserve">commissioner </w:t>
            </w:r>
            <w:r>
              <w:t>may</w:t>
            </w:r>
            <w:r w:rsidR="00CF4BA4">
              <w:t xml:space="preserve"> adopt and enforce</w:t>
            </w:r>
            <w:r w:rsidR="00CF4BA4" w:rsidRPr="004E3692">
              <w:t xml:space="preserve"> reasonable rules, including notice requirements</w:t>
            </w:r>
            <w:r w:rsidR="00CF4BA4">
              <w:t xml:space="preserve">, </w:t>
            </w:r>
            <w:r>
              <w:t xml:space="preserve">relating </w:t>
            </w:r>
            <w:r w:rsidR="00CF4BA4">
              <w:t xml:space="preserve">to the declination of </w:t>
            </w:r>
            <w:r w:rsidR="00CF4BA4" w:rsidRPr="004E3692">
              <w:t xml:space="preserve">any </w:t>
            </w:r>
            <w:r>
              <w:t xml:space="preserve">TDI-regulated </w:t>
            </w:r>
            <w:r w:rsidR="00CF4BA4" w:rsidRPr="004E3692">
              <w:t>insurance policy</w:t>
            </w:r>
            <w:r>
              <w:t>.</w:t>
            </w:r>
            <w:r w:rsidR="00CF4BA4" w:rsidRPr="004E3692">
              <w:t xml:space="preserve"> </w:t>
            </w:r>
            <w:r>
              <w:t xml:space="preserve">However, the substitute includes </w:t>
            </w:r>
            <w:r w:rsidR="00356EF4">
              <w:t xml:space="preserve">a </w:t>
            </w:r>
            <w:r w:rsidR="00DE040E">
              <w:t>specification absent from the introduced making this authority inapplicable to</w:t>
            </w:r>
            <w:r w:rsidR="00CF4BA4">
              <w:t xml:space="preserve"> a </w:t>
            </w:r>
            <w:r w:rsidR="00CF4BA4" w:rsidRPr="0056483D">
              <w:t>workers' compensation insurance policy</w:t>
            </w:r>
            <w:r w:rsidR="00490C80">
              <w:t xml:space="preserve">. </w:t>
            </w:r>
          </w:p>
          <w:p w14:paraId="008DE6FA" w14:textId="77777777" w:rsidR="00C46BA4" w:rsidRDefault="00C46BA4" w:rsidP="001537A1">
            <w:pPr>
              <w:jc w:val="both"/>
            </w:pPr>
          </w:p>
          <w:p w14:paraId="4FB278FA" w14:textId="5ACED5B6" w:rsidR="00C46BA4" w:rsidRDefault="002C47A4" w:rsidP="001537A1">
            <w:pPr>
              <w:jc w:val="both"/>
            </w:pPr>
            <w:r>
              <w:t>W</w:t>
            </w:r>
            <w:r w:rsidR="002D669C">
              <w:t xml:space="preserve">ith respect to the requirement for </w:t>
            </w:r>
            <w:r w:rsidR="002D669C" w:rsidRPr="002D669C">
              <w:t>the commissioner</w:t>
            </w:r>
            <w:r w:rsidR="002D669C">
              <w:t xml:space="preserve"> to</w:t>
            </w:r>
            <w:r w:rsidR="002D669C" w:rsidRPr="002D669C">
              <w:t xml:space="preserve"> require an insurer that declines, cancels, or refuses to renew an</w:t>
            </w:r>
            <w:r w:rsidR="002D669C">
              <w:t xml:space="preserve"> applicable</w:t>
            </w:r>
            <w:r w:rsidR="002D669C" w:rsidRPr="002D669C">
              <w:t xml:space="preserve"> insurance policy to provide to the applicant for insurance or policyholder a written statement of the reasons for the declination, cancellation, or nonrenewal</w:t>
            </w:r>
            <w:r w:rsidR="002D669C">
              <w:t xml:space="preserve">, </w:t>
            </w:r>
            <w:r>
              <w:t xml:space="preserve">both the introduced and the substitute </w:t>
            </w:r>
            <w:r w:rsidR="002D669C" w:rsidRPr="002D669C">
              <w:t>remove the condition that the applicant or policyholder request the statement</w:t>
            </w:r>
            <w:r w:rsidR="002D669C">
              <w:t>.</w:t>
            </w:r>
            <w:r w:rsidR="000B10CB">
              <w:t xml:space="preserve"> However, the substitute also makes the following revisions</w:t>
            </w:r>
            <w:r w:rsidR="00AA747B">
              <w:t>,</w:t>
            </w:r>
            <w:r w:rsidR="000B10CB">
              <w:t xml:space="preserve"> which were absent from the introduced:</w:t>
            </w:r>
          </w:p>
          <w:p w14:paraId="2043EBB5" w14:textId="6F4D705F" w:rsidR="000B10CB" w:rsidRDefault="002C47A4" w:rsidP="001537A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makes</w:t>
            </w:r>
            <w:r w:rsidRPr="000B10CB">
              <w:t xml:space="preserve"> that </w:t>
            </w:r>
            <w:r>
              <w:t>written statement</w:t>
            </w:r>
            <w:r w:rsidRPr="000B10CB">
              <w:t xml:space="preserve"> </w:t>
            </w:r>
            <w:r>
              <w:t>requirement</w:t>
            </w:r>
            <w:r w:rsidRPr="000B10CB">
              <w:t xml:space="preserve"> </w:t>
            </w:r>
            <w:r>
              <w:t>inapplicable</w:t>
            </w:r>
            <w:r w:rsidRPr="000B10CB">
              <w:t xml:space="preserve"> to a workers' compensation insurance polic</w:t>
            </w:r>
            <w:r>
              <w:t>y; and</w:t>
            </w:r>
          </w:p>
          <w:p w14:paraId="344466A0" w14:textId="1C5DEC7B" w:rsidR="008A443A" w:rsidRDefault="002C47A4" w:rsidP="001537A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for</w:t>
            </w:r>
            <w:r w:rsidR="00356EF4">
              <w:t xml:space="preserve"> an</w:t>
            </w:r>
            <w:r>
              <w:t xml:space="preserve"> applicant or policyholder who uses a licensed property and casualty agent that is not a captive agent, </w:t>
            </w:r>
            <w:r w:rsidR="000B10CB">
              <w:t>changes the recipient of the statement from the applicant or policyholder to the</w:t>
            </w:r>
            <w:r>
              <w:t xml:space="preserve"> applicant's or policyholder's agent. </w:t>
            </w:r>
          </w:p>
          <w:p w14:paraId="4C620178" w14:textId="77777777" w:rsidR="00AA747B" w:rsidRDefault="00AA747B" w:rsidP="001537A1">
            <w:pPr>
              <w:jc w:val="both"/>
            </w:pPr>
          </w:p>
          <w:p w14:paraId="27093457" w14:textId="7917F7CD" w:rsidR="00951FF1" w:rsidRDefault="002C47A4" w:rsidP="001537A1">
            <w:pPr>
              <w:jc w:val="both"/>
            </w:pPr>
            <w:r>
              <w:t>The substitute includes</w:t>
            </w:r>
            <w:r w:rsidR="00761A1F">
              <w:t xml:space="preserve"> </w:t>
            </w:r>
            <w:r>
              <w:t>the following requirements that were</w:t>
            </w:r>
            <w:r w:rsidR="00D5193A">
              <w:t xml:space="preserve"> absent from the introduced</w:t>
            </w:r>
            <w:r>
              <w:t>:</w:t>
            </w:r>
            <w:r w:rsidR="00761A1F">
              <w:t xml:space="preserve"> </w:t>
            </w:r>
          </w:p>
          <w:p w14:paraId="27F53BAD" w14:textId="4BE25AEA" w:rsidR="00951FF1" w:rsidRDefault="002C47A4" w:rsidP="001537A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requires such an</w:t>
            </w:r>
            <w:r w:rsidR="00761A1F">
              <w:t xml:space="preserve"> </w:t>
            </w:r>
            <w:r w:rsidR="00B12FFA">
              <w:t xml:space="preserve">agent to provide </w:t>
            </w:r>
            <w:r w:rsidR="00B12FFA" w:rsidRPr="00B12FFA">
              <w:t>to the applicant</w:t>
            </w:r>
            <w:r w:rsidR="00761A1F">
              <w:t xml:space="preserve"> or policyholder</w:t>
            </w:r>
            <w:r w:rsidR="00B12FFA" w:rsidRPr="00B12FFA">
              <w:t xml:space="preserve"> </w:t>
            </w:r>
            <w:r w:rsidR="00B12FFA">
              <w:t xml:space="preserve">a written disclosure </w:t>
            </w:r>
            <w:r>
              <w:t xml:space="preserve">that any such statement will be sent to the agent </w:t>
            </w:r>
            <w:r w:rsidR="00B12FFA">
              <w:t xml:space="preserve">and the </w:t>
            </w:r>
            <w:r w:rsidR="00B12FFA" w:rsidRPr="00B12FFA">
              <w:t>declination, cancellation, or nonrenewal statement</w:t>
            </w:r>
            <w:r>
              <w:t xml:space="preserve"> that was provided to the agent;</w:t>
            </w:r>
            <w:r w:rsidR="00B12FFA">
              <w:t xml:space="preserve"> </w:t>
            </w:r>
          </w:p>
          <w:p w14:paraId="3F011DE8" w14:textId="6ED4F05F" w:rsidR="008F5392" w:rsidRDefault="002C47A4" w:rsidP="001537A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requires</w:t>
            </w:r>
            <w:r w:rsidR="00B12FFA">
              <w:t xml:space="preserve"> the commissioner to require </w:t>
            </w:r>
            <w:r w:rsidR="00B12FFA" w:rsidRPr="00B12FFA">
              <w:t xml:space="preserve">an insurer that writes workers' compensation insurance to provide to </w:t>
            </w:r>
            <w:r>
              <w:t>an</w:t>
            </w:r>
            <w:r w:rsidR="00B12FFA" w:rsidRPr="00B12FFA">
              <w:t xml:space="preserve"> applicant or policyholder</w:t>
            </w:r>
            <w:r w:rsidR="001B16E5">
              <w:t>, on the applicant's or policyholder's request,</w:t>
            </w:r>
            <w:r w:rsidR="00B12FFA" w:rsidRPr="00B12FFA">
              <w:t xml:space="preserve"> a written statement of the reasons for the declination, cancellation, or nonrenewal of a workers' compensation insurance policy</w:t>
            </w:r>
            <w:r w:rsidR="001B16E5">
              <w:t>; and</w:t>
            </w:r>
          </w:p>
          <w:p w14:paraId="0AA7548E" w14:textId="03345888" w:rsidR="000B10CB" w:rsidRDefault="002C47A4" w:rsidP="001537A1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requir</w:t>
            </w:r>
            <w:r w:rsidR="001B16E5">
              <w:t>es</w:t>
            </w:r>
            <w:r>
              <w:t xml:space="preserve"> </w:t>
            </w:r>
            <w:r w:rsidRPr="002B4EA8">
              <w:t>an insurer to provide to TDI at least once each quarter a written report summarizing the insurer's written statements of reasons for declination, cancellation, or nonrenewal provided to applicants for insurance or policyholders</w:t>
            </w:r>
            <w:r w:rsidR="001B16E5">
              <w:t>, except for written statements regarding workers' compensation insurance policies,</w:t>
            </w:r>
            <w:r w:rsidRPr="002B4EA8">
              <w:t xml:space="preserve"> </w:t>
            </w:r>
            <w:r w:rsidR="001B16E5">
              <w:t xml:space="preserve">in the manner </w:t>
            </w:r>
            <w:r>
              <w:t>provid</w:t>
            </w:r>
            <w:r w:rsidR="008A443A">
              <w:t>e</w:t>
            </w:r>
            <w:r w:rsidR="001B16E5">
              <w:t>d</w:t>
            </w:r>
            <w:r w:rsidR="008A443A">
              <w:t xml:space="preserve"> </w:t>
            </w:r>
            <w:r w:rsidR="001B16E5">
              <w:t>by the substitute</w:t>
            </w:r>
            <w:r>
              <w:t>.</w:t>
            </w:r>
          </w:p>
          <w:p w14:paraId="0B766160" w14:textId="77777777" w:rsidR="00FC4BC2" w:rsidRDefault="00FC4BC2" w:rsidP="001537A1">
            <w:pPr>
              <w:jc w:val="both"/>
            </w:pPr>
          </w:p>
          <w:p w14:paraId="3164AC4A" w14:textId="0A34FEB9" w:rsidR="00C96DAD" w:rsidRDefault="002C47A4" w:rsidP="001537A1">
            <w:pPr>
              <w:jc w:val="both"/>
            </w:pPr>
            <w:r>
              <w:t>The substitute revises the provision of the</w:t>
            </w:r>
            <w:r w:rsidR="00D16511">
              <w:t xml:space="preserve"> introduced </w:t>
            </w:r>
            <w:r w:rsidR="00E41E99">
              <w:t>establish</w:t>
            </w:r>
            <w:r>
              <w:t xml:space="preserve">ing </w:t>
            </w:r>
            <w:r w:rsidR="00E41E99">
              <w:t xml:space="preserve">that the bill </w:t>
            </w:r>
            <w:r w:rsidR="00E41E99" w:rsidRPr="00E41E99">
              <w:t>applies only to an application for insurance that is made or an insurance policy that is delivered, issued for delivery, or renewed on or after</w:t>
            </w:r>
            <w:r w:rsidR="00E41E99">
              <w:t xml:space="preserve"> </w:t>
            </w:r>
            <w:r>
              <w:t>a certain</w:t>
            </w:r>
            <w:r w:rsidR="00E41E99">
              <w:t xml:space="preserve"> date </w:t>
            </w:r>
            <w:r>
              <w:t>in the following manner:</w:t>
            </w:r>
          </w:p>
          <w:p w14:paraId="180E069E" w14:textId="56FC4BA5" w:rsidR="00C96DAD" w:rsidRDefault="002C47A4" w:rsidP="001537A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changes the applicability of the provision from applications made or policies delivered, issued for delivery, or renewed on or after</w:t>
            </w:r>
            <w:r w:rsidR="00FC4423" w:rsidRPr="00FC4423">
              <w:t xml:space="preserve"> the bill's effective date</w:t>
            </w:r>
            <w:r>
              <w:t>, as in the introduced,</w:t>
            </w:r>
            <w:r w:rsidR="00FC4423" w:rsidRPr="00FC4423">
              <w:t xml:space="preserve"> </w:t>
            </w:r>
            <w:r>
              <w:t>to those applications made or policies delivered, issued for delivery, or renewed on or after</w:t>
            </w:r>
            <w:r w:rsidR="00FC4423" w:rsidRPr="00FC4423">
              <w:t xml:space="preserve"> March 1, 2026</w:t>
            </w:r>
            <w:r>
              <w:t>;</w:t>
            </w:r>
            <w:r w:rsidR="00B82CE7">
              <w:t xml:space="preserve"> </w:t>
            </w:r>
            <w:r>
              <w:t>and</w:t>
            </w:r>
          </w:p>
          <w:p w14:paraId="73D5F716" w14:textId="2A295E6E" w:rsidR="00D16511" w:rsidRPr="00830CFE" w:rsidRDefault="002C47A4" w:rsidP="001537A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includes a provision absent from the introduced </w:t>
            </w:r>
            <w:r w:rsidR="00B82CE7">
              <w:t>establish</w:t>
            </w:r>
            <w:r>
              <w:t>ing</w:t>
            </w:r>
            <w:r w:rsidR="00B82CE7">
              <w:t xml:space="preserve"> that </w:t>
            </w:r>
            <w:r w:rsidR="00E8487C">
              <w:t>this</w:t>
            </w:r>
            <w:r w:rsidR="00B82CE7">
              <w:t xml:space="preserve"> provision do</w:t>
            </w:r>
            <w:r w:rsidR="00E8487C">
              <w:t>es</w:t>
            </w:r>
            <w:r w:rsidR="00B82CE7">
              <w:t xml:space="preserve"> not apply to the bill's provisions </w:t>
            </w:r>
            <w:r>
              <w:t>providing for</w:t>
            </w:r>
            <w:r w:rsidR="00B82CE7">
              <w:t xml:space="preserve"> report</w:t>
            </w:r>
            <w:r>
              <w:t xml:space="preserve"> requirements</w:t>
            </w:r>
            <w:r w:rsidR="00E8487C">
              <w:t>.</w:t>
            </w:r>
          </w:p>
          <w:p w14:paraId="33C4E7C6" w14:textId="5E8E6267" w:rsidR="00683313" w:rsidRPr="00683313" w:rsidRDefault="00683313" w:rsidP="001537A1">
            <w:pPr>
              <w:jc w:val="both"/>
              <w:rPr>
                <w:b/>
                <w:u w:val="single"/>
              </w:rPr>
            </w:pPr>
          </w:p>
        </w:tc>
      </w:tr>
      <w:tr w:rsidR="00980575" w14:paraId="47EB5DDD" w14:textId="77777777" w:rsidTr="00345119">
        <w:tc>
          <w:tcPr>
            <w:tcW w:w="9576" w:type="dxa"/>
          </w:tcPr>
          <w:p w14:paraId="1C280F9B" w14:textId="77777777" w:rsidR="00683313" w:rsidRPr="009C1E9A" w:rsidRDefault="00683313" w:rsidP="001537A1">
            <w:pPr>
              <w:rPr>
                <w:b/>
                <w:u w:val="single"/>
              </w:rPr>
            </w:pPr>
          </w:p>
        </w:tc>
      </w:tr>
      <w:tr w:rsidR="00980575" w14:paraId="526DEF9E" w14:textId="77777777" w:rsidTr="00345119">
        <w:tc>
          <w:tcPr>
            <w:tcW w:w="9576" w:type="dxa"/>
          </w:tcPr>
          <w:p w14:paraId="6A54CDF4" w14:textId="77777777" w:rsidR="00683313" w:rsidRPr="00683313" w:rsidRDefault="00683313" w:rsidP="001537A1">
            <w:pPr>
              <w:jc w:val="both"/>
            </w:pPr>
          </w:p>
        </w:tc>
      </w:tr>
    </w:tbl>
    <w:p w14:paraId="6FC9BC6E" w14:textId="77777777" w:rsidR="008423E4" w:rsidRPr="00BE0E75" w:rsidRDefault="008423E4" w:rsidP="001537A1">
      <w:pPr>
        <w:jc w:val="both"/>
        <w:rPr>
          <w:rFonts w:ascii="Arial" w:hAnsi="Arial"/>
          <w:sz w:val="16"/>
          <w:szCs w:val="16"/>
        </w:rPr>
      </w:pPr>
    </w:p>
    <w:p w14:paraId="294EBE0D" w14:textId="77777777" w:rsidR="004108C3" w:rsidRPr="008423E4" w:rsidRDefault="004108C3" w:rsidP="001537A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E5DE" w14:textId="77777777" w:rsidR="002C47A4" w:rsidRDefault="002C47A4">
      <w:r>
        <w:separator/>
      </w:r>
    </w:p>
  </w:endnote>
  <w:endnote w:type="continuationSeparator" w:id="0">
    <w:p w14:paraId="75B1F1C3" w14:textId="77777777" w:rsidR="002C47A4" w:rsidRDefault="002C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203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0575" w14:paraId="32E16C89" w14:textId="77777777" w:rsidTr="009C1E9A">
      <w:trPr>
        <w:cantSplit/>
      </w:trPr>
      <w:tc>
        <w:tcPr>
          <w:tcW w:w="0" w:type="pct"/>
        </w:tcPr>
        <w:p w14:paraId="68A060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A565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4342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53A0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2FD3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0575" w14:paraId="06E7BA1A" w14:textId="77777777" w:rsidTr="009C1E9A">
      <w:trPr>
        <w:cantSplit/>
      </w:trPr>
      <w:tc>
        <w:tcPr>
          <w:tcW w:w="0" w:type="pct"/>
        </w:tcPr>
        <w:p w14:paraId="0D0D83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8A47B4" w14:textId="0FD98999" w:rsidR="00EC379B" w:rsidRPr="009C1E9A" w:rsidRDefault="002C47A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22608-D</w:t>
          </w:r>
        </w:p>
      </w:tc>
      <w:tc>
        <w:tcPr>
          <w:tcW w:w="2453" w:type="pct"/>
        </w:tcPr>
        <w:p w14:paraId="05ED97DD" w14:textId="5713BB2B" w:rsidR="00EC379B" w:rsidRDefault="002C47A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75A2">
            <w:t>25.94.765</w:t>
          </w:r>
          <w:r>
            <w:fldChar w:fldCharType="end"/>
          </w:r>
        </w:p>
      </w:tc>
    </w:tr>
    <w:tr w:rsidR="00980575" w14:paraId="2ECD172D" w14:textId="77777777" w:rsidTr="009C1E9A">
      <w:trPr>
        <w:cantSplit/>
      </w:trPr>
      <w:tc>
        <w:tcPr>
          <w:tcW w:w="0" w:type="pct"/>
        </w:tcPr>
        <w:p w14:paraId="02DB2F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B9C985" w14:textId="059171B1" w:rsidR="00EC379B" w:rsidRPr="009C1E9A" w:rsidRDefault="002C47A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21546</w:t>
          </w:r>
        </w:p>
      </w:tc>
      <w:tc>
        <w:tcPr>
          <w:tcW w:w="2453" w:type="pct"/>
        </w:tcPr>
        <w:p w14:paraId="4B74B78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B0A5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0575" w14:paraId="4FC801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FEEF38" w14:textId="77777777" w:rsidR="00EC379B" w:rsidRDefault="002C47A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2BF0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E8E0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034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02DD" w14:textId="77777777" w:rsidR="002C47A4" w:rsidRDefault="002C47A4">
      <w:r>
        <w:separator/>
      </w:r>
    </w:p>
  </w:footnote>
  <w:footnote w:type="continuationSeparator" w:id="0">
    <w:p w14:paraId="20CC7496" w14:textId="77777777" w:rsidR="002C47A4" w:rsidRDefault="002C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29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B7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7E6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881"/>
    <w:multiLevelType w:val="hybridMultilevel"/>
    <w:tmpl w:val="D7987C66"/>
    <w:lvl w:ilvl="0" w:tplc="53287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E9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CE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4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A1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C8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2D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6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7C8F"/>
    <w:multiLevelType w:val="hybridMultilevel"/>
    <w:tmpl w:val="8B641AAC"/>
    <w:lvl w:ilvl="0" w:tplc="60866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48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87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0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0B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6A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83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C9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E9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ADD"/>
    <w:multiLevelType w:val="hybridMultilevel"/>
    <w:tmpl w:val="CF0476CE"/>
    <w:lvl w:ilvl="0" w:tplc="83C46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CF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A9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EB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07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4D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8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6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CB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049C2"/>
    <w:multiLevelType w:val="hybridMultilevel"/>
    <w:tmpl w:val="917270C6"/>
    <w:lvl w:ilvl="0" w:tplc="2C4CD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68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EA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46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8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CA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C7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C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0F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2FD"/>
    <w:multiLevelType w:val="hybridMultilevel"/>
    <w:tmpl w:val="B1745CB4"/>
    <w:lvl w:ilvl="0" w:tplc="CD76B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AC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0E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B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E0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21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EF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21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054"/>
    <w:multiLevelType w:val="hybridMultilevel"/>
    <w:tmpl w:val="F4E81466"/>
    <w:lvl w:ilvl="0" w:tplc="64408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6265B92" w:tentative="1">
      <w:start w:val="1"/>
      <w:numFmt w:val="lowerLetter"/>
      <w:lvlText w:val="%2."/>
      <w:lvlJc w:val="left"/>
      <w:pPr>
        <w:ind w:left="1440" w:hanging="360"/>
      </w:pPr>
    </w:lvl>
    <w:lvl w:ilvl="2" w:tplc="8A1CC996" w:tentative="1">
      <w:start w:val="1"/>
      <w:numFmt w:val="lowerRoman"/>
      <w:lvlText w:val="%3."/>
      <w:lvlJc w:val="right"/>
      <w:pPr>
        <w:ind w:left="2160" w:hanging="180"/>
      </w:pPr>
    </w:lvl>
    <w:lvl w:ilvl="3" w:tplc="0096C0B0" w:tentative="1">
      <w:start w:val="1"/>
      <w:numFmt w:val="decimal"/>
      <w:lvlText w:val="%4."/>
      <w:lvlJc w:val="left"/>
      <w:pPr>
        <w:ind w:left="2880" w:hanging="360"/>
      </w:pPr>
    </w:lvl>
    <w:lvl w:ilvl="4" w:tplc="9328F6BC" w:tentative="1">
      <w:start w:val="1"/>
      <w:numFmt w:val="lowerLetter"/>
      <w:lvlText w:val="%5."/>
      <w:lvlJc w:val="left"/>
      <w:pPr>
        <w:ind w:left="3600" w:hanging="360"/>
      </w:pPr>
    </w:lvl>
    <w:lvl w:ilvl="5" w:tplc="22D82D3C" w:tentative="1">
      <w:start w:val="1"/>
      <w:numFmt w:val="lowerRoman"/>
      <w:lvlText w:val="%6."/>
      <w:lvlJc w:val="right"/>
      <w:pPr>
        <w:ind w:left="4320" w:hanging="180"/>
      </w:pPr>
    </w:lvl>
    <w:lvl w:ilvl="6" w:tplc="CB200DCA" w:tentative="1">
      <w:start w:val="1"/>
      <w:numFmt w:val="decimal"/>
      <w:lvlText w:val="%7."/>
      <w:lvlJc w:val="left"/>
      <w:pPr>
        <w:ind w:left="5040" w:hanging="360"/>
      </w:pPr>
    </w:lvl>
    <w:lvl w:ilvl="7" w:tplc="7D7C5ABA" w:tentative="1">
      <w:start w:val="1"/>
      <w:numFmt w:val="lowerLetter"/>
      <w:lvlText w:val="%8."/>
      <w:lvlJc w:val="left"/>
      <w:pPr>
        <w:ind w:left="5760" w:hanging="360"/>
      </w:pPr>
    </w:lvl>
    <w:lvl w:ilvl="8" w:tplc="E7DED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43BF"/>
    <w:multiLevelType w:val="hybridMultilevel"/>
    <w:tmpl w:val="79368AAA"/>
    <w:lvl w:ilvl="0" w:tplc="80A8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45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A9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85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40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83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8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4B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2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E025C"/>
    <w:multiLevelType w:val="hybridMultilevel"/>
    <w:tmpl w:val="732CD888"/>
    <w:lvl w:ilvl="0" w:tplc="15FA5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42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E1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C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2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81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C7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22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3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534D"/>
    <w:multiLevelType w:val="hybridMultilevel"/>
    <w:tmpl w:val="D6AC2450"/>
    <w:lvl w:ilvl="0" w:tplc="8A4E7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66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24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2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6A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C4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24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C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08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B4"/>
    <w:multiLevelType w:val="hybridMultilevel"/>
    <w:tmpl w:val="11C40F48"/>
    <w:lvl w:ilvl="0" w:tplc="B372C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E5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45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3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63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05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22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0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85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3447"/>
    <w:multiLevelType w:val="hybridMultilevel"/>
    <w:tmpl w:val="882C9402"/>
    <w:lvl w:ilvl="0" w:tplc="6A48D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46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CE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E6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8F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84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C0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EE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62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D0AB8"/>
    <w:multiLevelType w:val="hybridMultilevel"/>
    <w:tmpl w:val="B5D06BD4"/>
    <w:lvl w:ilvl="0" w:tplc="0EDA2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B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0D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0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08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0B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5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0B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E576F"/>
    <w:multiLevelType w:val="hybridMultilevel"/>
    <w:tmpl w:val="25441C46"/>
    <w:lvl w:ilvl="0" w:tplc="B5368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1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62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2D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0A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C3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41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43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31720">
    <w:abstractNumId w:val="11"/>
  </w:num>
  <w:num w:numId="2" w16cid:durableId="576593126">
    <w:abstractNumId w:val="12"/>
  </w:num>
  <w:num w:numId="3" w16cid:durableId="293415262">
    <w:abstractNumId w:val="0"/>
  </w:num>
  <w:num w:numId="4" w16cid:durableId="1677726413">
    <w:abstractNumId w:val="5"/>
  </w:num>
  <w:num w:numId="5" w16cid:durableId="466826067">
    <w:abstractNumId w:val="10"/>
  </w:num>
  <w:num w:numId="6" w16cid:durableId="2044474077">
    <w:abstractNumId w:val="8"/>
  </w:num>
  <w:num w:numId="7" w16cid:durableId="1082751158">
    <w:abstractNumId w:val="7"/>
  </w:num>
  <w:num w:numId="8" w16cid:durableId="1517383531">
    <w:abstractNumId w:val="3"/>
  </w:num>
  <w:num w:numId="9" w16cid:durableId="1282028467">
    <w:abstractNumId w:val="9"/>
  </w:num>
  <w:num w:numId="10" w16cid:durableId="419642629">
    <w:abstractNumId w:val="1"/>
  </w:num>
  <w:num w:numId="11" w16cid:durableId="1487358573">
    <w:abstractNumId w:val="6"/>
  </w:num>
  <w:num w:numId="12" w16cid:durableId="120612975">
    <w:abstractNumId w:val="4"/>
  </w:num>
  <w:num w:numId="13" w16cid:durableId="91366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59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227"/>
    <w:rsid w:val="00073914"/>
    <w:rsid w:val="00074236"/>
    <w:rsid w:val="000746BD"/>
    <w:rsid w:val="00076D7D"/>
    <w:rsid w:val="00080D95"/>
    <w:rsid w:val="00090E6B"/>
    <w:rsid w:val="00091B2C"/>
    <w:rsid w:val="00092ABC"/>
    <w:rsid w:val="00097104"/>
    <w:rsid w:val="00097AAF"/>
    <w:rsid w:val="00097D13"/>
    <w:rsid w:val="000A2FEC"/>
    <w:rsid w:val="000A4893"/>
    <w:rsid w:val="000A54E0"/>
    <w:rsid w:val="000A6EF5"/>
    <w:rsid w:val="000A72C4"/>
    <w:rsid w:val="000B0F30"/>
    <w:rsid w:val="000B10CB"/>
    <w:rsid w:val="000B1486"/>
    <w:rsid w:val="000B3E61"/>
    <w:rsid w:val="000B54AF"/>
    <w:rsid w:val="000B6090"/>
    <w:rsid w:val="000B6B26"/>
    <w:rsid w:val="000B6FEE"/>
    <w:rsid w:val="000C12C4"/>
    <w:rsid w:val="000C49DA"/>
    <w:rsid w:val="000C4B3D"/>
    <w:rsid w:val="000C6DC1"/>
    <w:rsid w:val="000C6E20"/>
    <w:rsid w:val="000C76D7"/>
    <w:rsid w:val="000C7F1D"/>
    <w:rsid w:val="000D1AF5"/>
    <w:rsid w:val="000D2EBA"/>
    <w:rsid w:val="000D3038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03E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08B"/>
    <w:rsid w:val="0012371B"/>
    <w:rsid w:val="001245C8"/>
    <w:rsid w:val="00124653"/>
    <w:rsid w:val="001247C5"/>
    <w:rsid w:val="00127893"/>
    <w:rsid w:val="001312BB"/>
    <w:rsid w:val="00137D90"/>
    <w:rsid w:val="00140E9E"/>
    <w:rsid w:val="00141FB6"/>
    <w:rsid w:val="00142F8E"/>
    <w:rsid w:val="00143C8B"/>
    <w:rsid w:val="00147530"/>
    <w:rsid w:val="0015331F"/>
    <w:rsid w:val="001537A1"/>
    <w:rsid w:val="00156AB2"/>
    <w:rsid w:val="00160402"/>
    <w:rsid w:val="00160571"/>
    <w:rsid w:val="00161E93"/>
    <w:rsid w:val="00162C7A"/>
    <w:rsid w:val="00162DAE"/>
    <w:rsid w:val="001639C5"/>
    <w:rsid w:val="00163E45"/>
    <w:rsid w:val="00163E9C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939"/>
    <w:rsid w:val="001A4B27"/>
    <w:rsid w:val="001A4D05"/>
    <w:rsid w:val="001B053A"/>
    <w:rsid w:val="001B16E5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579"/>
    <w:rsid w:val="001D1711"/>
    <w:rsid w:val="001D2A01"/>
    <w:rsid w:val="001D2EF6"/>
    <w:rsid w:val="001D37A8"/>
    <w:rsid w:val="001D462E"/>
    <w:rsid w:val="001E0CDE"/>
    <w:rsid w:val="001E2CAD"/>
    <w:rsid w:val="001E34DB"/>
    <w:rsid w:val="001E37CD"/>
    <w:rsid w:val="001E4070"/>
    <w:rsid w:val="001E655E"/>
    <w:rsid w:val="001F3CB8"/>
    <w:rsid w:val="001F5588"/>
    <w:rsid w:val="001F6B91"/>
    <w:rsid w:val="001F703C"/>
    <w:rsid w:val="00200B9E"/>
    <w:rsid w:val="00200BF5"/>
    <w:rsid w:val="002010D1"/>
    <w:rsid w:val="00201338"/>
    <w:rsid w:val="00206C99"/>
    <w:rsid w:val="0020775D"/>
    <w:rsid w:val="002116DD"/>
    <w:rsid w:val="0021383D"/>
    <w:rsid w:val="00216BBA"/>
    <w:rsid w:val="00216E12"/>
    <w:rsid w:val="00217466"/>
    <w:rsid w:val="0021751D"/>
    <w:rsid w:val="00217C49"/>
    <w:rsid w:val="00221551"/>
    <w:rsid w:val="0022177D"/>
    <w:rsid w:val="00222922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815"/>
    <w:rsid w:val="0024077A"/>
    <w:rsid w:val="00241EC1"/>
    <w:rsid w:val="002431DA"/>
    <w:rsid w:val="0024691D"/>
    <w:rsid w:val="0024722E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3E1"/>
    <w:rsid w:val="0026449D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C62"/>
    <w:rsid w:val="00280123"/>
    <w:rsid w:val="00281343"/>
    <w:rsid w:val="00281883"/>
    <w:rsid w:val="0028475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EA8"/>
    <w:rsid w:val="002B5B42"/>
    <w:rsid w:val="002B7BA7"/>
    <w:rsid w:val="002C058E"/>
    <w:rsid w:val="002C1C17"/>
    <w:rsid w:val="002C2C10"/>
    <w:rsid w:val="002C3203"/>
    <w:rsid w:val="002C3B07"/>
    <w:rsid w:val="002C47A4"/>
    <w:rsid w:val="002C532B"/>
    <w:rsid w:val="002C5713"/>
    <w:rsid w:val="002D05CC"/>
    <w:rsid w:val="002D305A"/>
    <w:rsid w:val="002D669C"/>
    <w:rsid w:val="002E21B8"/>
    <w:rsid w:val="002E7DF9"/>
    <w:rsid w:val="002F097B"/>
    <w:rsid w:val="002F1774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A7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39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EF4"/>
    <w:rsid w:val="00357CA1"/>
    <w:rsid w:val="00361FE9"/>
    <w:rsid w:val="003624F2"/>
    <w:rsid w:val="00363854"/>
    <w:rsid w:val="00364315"/>
    <w:rsid w:val="003643E2"/>
    <w:rsid w:val="00370155"/>
    <w:rsid w:val="003710CF"/>
    <w:rsid w:val="003712D5"/>
    <w:rsid w:val="003747DF"/>
    <w:rsid w:val="003765E0"/>
    <w:rsid w:val="00377E3D"/>
    <w:rsid w:val="003847E8"/>
    <w:rsid w:val="0038731D"/>
    <w:rsid w:val="00387B60"/>
    <w:rsid w:val="00390098"/>
    <w:rsid w:val="00392DA1"/>
    <w:rsid w:val="00393718"/>
    <w:rsid w:val="003A0296"/>
    <w:rsid w:val="003A098A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AF4"/>
    <w:rsid w:val="003D726D"/>
    <w:rsid w:val="003E0875"/>
    <w:rsid w:val="003E0BB8"/>
    <w:rsid w:val="003E596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21D"/>
    <w:rsid w:val="004166BB"/>
    <w:rsid w:val="004174CD"/>
    <w:rsid w:val="00422039"/>
    <w:rsid w:val="00423FBC"/>
    <w:rsid w:val="004241AA"/>
    <w:rsid w:val="0042422E"/>
    <w:rsid w:val="0043190E"/>
    <w:rsid w:val="00431B83"/>
    <w:rsid w:val="004324E9"/>
    <w:rsid w:val="00433EFB"/>
    <w:rsid w:val="004350F3"/>
    <w:rsid w:val="00436980"/>
    <w:rsid w:val="00437E82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961"/>
    <w:rsid w:val="00455936"/>
    <w:rsid w:val="00455ACE"/>
    <w:rsid w:val="004612B2"/>
    <w:rsid w:val="00461B69"/>
    <w:rsid w:val="00462B3D"/>
    <w:rsid w:val="00474927"/>
    <w:rsid w:val="00475913"/>
    <w:rsid w:val="00480080"/>
    <w:rsid w:val="004824A7"/>
    <w:rsid w:val="00483AF0"/>
    <w:rsid w:val="00484167"/>
    <w:rsid w:val="00490C8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72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212"/>
    <w:rsid w:val="004D1AC9"/>
    <w:rsid w:val="004D27DE"/>
    <w:rsid w:val="004D3F41"/>
    <w:rsid w:val="004D5098"/>
    <w:rsid w:val="004D6497"/>
    <w:rsid w:val="004E056C"/>
    <w:rsid w:val="004E0E60"/>
    <w:rsid w:val="004E12A3"/>
    <w:rsid w:val="004E2492"/>
    <w:rsid w:val="004E3096"/>
    <w:rsid w:val="004E3692"/>
    <w:rsid w:val="004E47F2"/>
    <w:rsid w:val="004E4E2B"/>
    <w:rsid w:val="004E5D4F"/>
    <w:rsid w:val="004E5DEA"/>
    <w:rsid w:val="004E6639"/>
    <w:rsid w:val="004E6BAE"/>
    <w:rsid w:val="004F32AD"/>
    <w:rsid w:val="004F3DCE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328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1D2D"/>
    <w:rsid w:val="005626F0"/>
    <w:rsid w:val="00562C87"/>
    <w:rsid w:val="005636BD"/>
    <w:rsid w:val="0056483D"/>
    <w:rsid w:val="005666D5"/>
    <w:rsid w:val="005669A7"/>
    <w:rsid w:val="00573401"/>
    <w:rsid w:val="00576714"/>
    <w:rsid w:val="0057685A"/>
    <w:rsid w:val="00576E81"/>
    <w:rsid w:val="005832EE"/>
    <w:rsid w:val="005847EF"/>
    <w:rsid w:val="005851E6"/>
    <w:rsid w:val="005878B7"/>
    <w:rsid w:val="00592C9A"/>
    <w:rsid w:val="0059394C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35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729"/>
    <w:rsid w:val="005D4DAE"/>
    <w:rsid w:val="005D767D"/>
    <w:rsid w:val="005D7A30"/>
    <w:rsid w:val="005D7D3B"/>
    <w:rsid w:val="005D7F09"/>
    <w:rsid w:val="005E1999"/>
    <w:rsid w:val="005E232C"/>
    <w:rsid w:val="005E2B83"/>
    <w:rsid w:val="005E4AEB"/>
    <w:rsid w:val="005E738F"/>
    <w:rsid w:val="005E788B"/>
    <w:rsid w:val="005F1519"/>
    <w:rsid w:val="005F4862"/>
    <w:rsid w:val="005F487E"/>
    <w:rsid w:val="005F5679"/>
    <w:rsid w:val="005F5FDF"/>
    <w:rsid w:val="005F6960"/>
    <w:rsid w:val="005F7000"/>
    <w:rsid w:val="005F75A2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99F"/>
    <w:rsid w:val="00614633"/>
    <w:rsid w:val="00614AB1"/>
    <w:rsid w:val="00614BC8"/>
    <w:rsid w:val="006151FB"/>
    <w:rsid w:val="00617411"/>
    <w:rsid w:val="006249CB"/>
    <w:rsid w:val="0062561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0D18"/>
    <w:rsid w:val="00662B77"/>
    <w:rsid w:val="00662D0E"/>
    <w:rsid w:val="00663265"/>
    <w:rsid w:val="0066345F"/>
    <w:rsid w:val="0066485B"/>
    <w:rsid w:val="0067036E"/>
    <w:rsid w:val="00671693"/>
    <w:rsid w:val="006757AA"/>
    <w:rsid w:val="00680A67"/>
    <w:rsid w:val="0068127E"/>
    <w:rsid w:val="00681790"/>
    <w:rsid w:val="006823AA"/>
    <w:rsid w:val="0068302A"/>
    <w:rsid w:val="00683313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54F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FE1"/>
    <w:rsid w:val="006D504F"/>
    <w:rsid w:val="006E0CAC"/>
    <w:rsid w:val="006E1CFB"/>
    <w:rsid w:val="006E1F94"/>
    <w:rsid w:val="006E26C1"/>
    <w:rsid w:val="006E30A8"/>
    <w:rsid w:val="006E3A59"/>
    <w:rsid w:val="006E45B0"/>
    <w:rsid w:val="006E5692"/>
    <w:rsid w:val="006F365D"/>
    <w:rsid w:val="006F4BB0"/>
    <w:rsid w:val="006F7F06"/>
    <w:rsid w:val="007031BD"/>
    <w:rsid w:val="00703E80"/>
    <w:rsid w:val="00705276"/>
    <w:rsid w:val="0070655A"/>
    <w:rsid w:val="007066A0"/>
    <w:rsid w:val="007075FB"/>
    <w:rsid w:val="0070787B"/>
    <w:rsid w:val="00707C97"/>
    <w:rsid w:val="0071131D"/>
    <w:rsid w:val="00711E3D"/>
    <w:rsid w:val="00711E85"/>
    <w:rsid w:val="00712DDA"/>
    <w:rsid w:val="00713909"/>
    <w:rsid w:val="00717739"/>
    <w:rsid w:val="00717DE4"/>
    <w:rsid w:val="00721724"/>
    <w:rsid w:val="00722EC5"/>
    <w:rsid w:val="00723326"/>
    <w:rsid w:val="0072346A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403"/>
    <w:rsid w:val="007445B7"/>
    <w:rsid w:val="00744920"/>
    <w:rsid w:val="007509BE"/>
    <w:rsid w:val="0075287B"/>
    <w:rsid w:val="00755C7B"/>
    <w:rsid w:val="00761A1F"/>
    <w:rsid w:val="00764786"/>
    <w:rsid w:val="00766E12"/>
    <w:rsid w:val="0077098E"/>
    <w:rsid w:val="00771287"/>
    <w:rsid w:val="0077149E"/>
    <w:rsid w:val="00777518"/>
    <w:rsid w:val="0077779E"/>
    <w:rsid w:val="00780295"/>
    <w:rsid w:val="00780FB6"/>
    <w:rsid w:val="0078552A"/>
    <w:rsid w:val="00785729"/>
    <w:rsid w:val="00786058"/>
    <w:rsid w:val="00793A1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A99"/>
    <w:rsid w:val="007B4FCA"/>
    <w:rsid w:val="007B7B85"/>
    <w:rsid w:val="007C1374"/>
    <w:rsid w:val="007C462E"/>
    <w:rsid w:val="007C496B"/>
    <w:rsid w:val="007C6803"/>
    <w:rsid w:val="007D0F59"/>
    <w:rsid w:val="007D2892"/>
    <w:rsid w:val="007D2DCC"/>
    <w:rsid w:val="007D47E1"/>
    <w:rsid w:val="007D79A3"/>
    <w:rsid w:val="007D7FCB"/>
    <w:rsid w:val="007E301D"/>
    <w:rsid w:val="007E3213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CFE"/>
    <w:rsid w:val="00830EEB"/>
    <w:rsid w:val="008347A9"/>
    <w:rsid w:val="008348FD"/>
    <w:rsid w:val="00835628"/>
    <w:rsid w:val="00835E90"/>
    <w:rsid w:val="0084176D"/>
    <w:rsid w:val="008423E4"/>
    <w:rsid w:val="00842900"/>
    <w:rsid w:val="0084303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3"/>
    <w:rsid w:val="00871775"/>
    <w:rsid w:val="00871AEF"/>
    <w:rsid w:val="008726CB"/>
    <w:rsid w:val="008726E5"/>
    <w:rsid w:val="0087289E"/>
    <w:rsid w:val="00874747"/>
    <w:rsid w:val="00874C05"/>
    <w:rsid w:val="0087588B"/>
    <w:rsid w:val="0087680A"/>
    <w:rsid w:val="0087727A"/>
    <w:rsid w:val="00880363"/>
    <w:rsid w:val="008806EB"/>
    <w:rsid w:val="008826F2"/>
    <w:rsid w:val="008843B0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2AD"/>
    <w:rsid w:val="008A2B42"/>
    <w:rsid w:val="008A3188"/>
    <w:rsid w:val="008A3FDF"/>
    <w:rsid w:val="008A443A"/>
    <w:rsid w:val="008A6418"/>
    <w:rsid w:val="008A7144"/>
    <w:rsid w:val="008B05D8"/>
    <w:rsid w:val="008B0B3D"/>
    <w:rsid w:val="008B2B1A"/>
    <w:rsid w:val="008B3428"/>
    <w:rsid w:val="008B43DE"/>
    <w:rsid w:val="008B4A91"/>
    <w:rsid w:val="008B7785"/>
    <w:rsid w:val="008B79F2"/>
    <w:rsid w:val="008C0809"/>
    <w:rsid w:val="008C132C"/>
    <w:rsid w:val="008C3FD0"/>
    <w:rsid w:val="008C4B2A"/>
    <w:rsid w:val="008D1A8D"/>
    <w:rsid w:val="008D27A5"/>
    <w:rsid w:val="008D2AAB"/>
    <w:rsid w:val="008D309C"/>
    <w:rsid w:val="008D3971"/>
    <w:rsid w:val="008D58F9"/>
    <w:rsid w:val="008D7427"/>
    <w:rsid w:val="008E3338"/>
    <w:rsid w:val="008E47BE"/>
    <w:rsid w:val="008F09DF"/>
    <w:rsid w:val="008F3053"/>
    <w:rsid w:val="008F3136"/>
    <w:rsid w:val="008F40DF"/>
    <w:rsid w:val="008F5392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FE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FF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148"/>
    <w:rsid w:val="00980311"/>
    <w:rsid w:val="00980575"/>
    <w:rsid w:val="0098170E"/>
    <w:rsid w:val="0098285C"/>
    <w:rsid w:val="00983B56"/>
    <w:rsid w:val="009847FD"/>
    <w:rsid w:val="009851B3"/>
    <w:rsid w:val="00985300"/>
    <w:rsid w:val="00986720"/>
    <w:rsid w:val="00987F00"/>
    <w:rsid w:val="0099004C"/>
    <w:rsid w:val="0099403D"/>
    <w:rsid w:val="00995B0B"/>
    <w:rsid w:val="0099623E"/>
    <w:rsid w:val="009A17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722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648"/>
    <w:rsid w:val="00A32304"/>
    <w:rsid w:val="00A327D2"/>
    <w:rsid w:val="00A3420E"/>
    <w:rsid w:val="00A35D66"/>
    <w:rsid w:val="00A41085"/>
    <w:rsid w:val="00A425FA"/>
    <w:rsid w:val="00A43960"/>
    <w:rsid w:val="00A4675E"/>
    <w:rsid w:val="00A46902"/>
    <w:rsid w:val="00A478A3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07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47B"/>
    <w:rsid w:val="00AA7E52"/>
    <w:rsid w:val="00AB11C4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AE5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FFA"/>
    <w:rsid w:val="00B14622"/>
    <w:rsid w:val="00B149AC"/>
    <w:rsid w:val="00B14BD2"/>
    <w:rsid w:val="00B1557F"/>
    <w:rsid w:val="00B1668D"/>
    <w:rsid w:val="00B17981"/>
    <w:rsid w:val="00B20CAD"/>
    <w:rsid w:val="00B22F6B"/>
    <w:rsid w:val="00B233BB"/>
    <w:rsid w:val="00B23E32"/>
    <w:rsid w:val="00B25585"/>
    <w:rsid w:val="00B25612"/>
    <w:rsid w:val="00B25D5F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C93"/>
    <w:rsid w:val="00B73BB4"/>
    <w:rsid w:val="00B80532"/>
    <w:rsid w:val="00B81CBD"/>
    <w:rsid w:val="00B82039"/>
    <w:rsid w:val="00B82454"/>
    <w:rsid w:val="00B82CE7"/>
    <w:rsid w:val="00B90097"/>
    <w:rsid w:val="00B90999"/>
    <w:rsid w:val="00B91AD7"/>
    <w:rsid w:val="00B92D23"/>
    <w:rsid w:val="00B95BC8"/>
    <w:rsid w:val="00B96E87"/>
    <w:rsid w:val="00BA146A"/>
    <w:rsid w:val="00BA15F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508"/>
    <w:rsid w:val="00BE1789"/>
    <w:rsid w:val="00BE3634"/>
    <w:rsid w:val="00BE3E30"/>
    <w:rsid w:val="00BE5274"/>
    <w:rsid w:val="00BE71CD"/>
    <w:rsid w:val="00BE7748"/>
    <w:rsid w:val="00BE7BDA"/>
    <w:rsid w:val="00BF0548"/>
    <w:rsid w:val="00BF0B14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BA4"/>
    <w:rsid w:val="00C4710D"/>
    <w:rsid w:val="00C47441"/>
    <w:rsid w:val="00C50CAD"/>
    <w:rsid w:val="00C57933"/>
    <w:rsid w:val="00C60206"/>
    <w:rsid w:val="00C615D4"/>
    <w:rsid w:val="00C61B5D"/>
    <w:rsid w:val="00C61C0E"/>
    <w:rsid w:val="00C61C64"/>
    <w:rsid w:val="00C61CDA"/>
    <w:rsid w:val="00C707B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3E2"/>
    <w:rsid w:val="00C96DAD"/>
    <w:rsid w:val="00CA02B0"/>
    <w:rsid w:val="00CA032E"/>
    <w:rsid w:val="00CA2182"/>
    <w:rsid w:val="00CA2186"/>
    <w:rsid w:val="00CA26EF"/>
    <w:rsid w:val="00CA3194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48A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038"/>
    <w:rsid w:val="00CE3582"/>
    <w:rsid w:val="00CE3795"/>
    <w:rsid w:val="00CE3E20"/>
    <w:rsid w:val="00CF4827"/>
    <w:rsid w:val="00CF4BA4"/>
    <w:rsid w:val="00CF4C69"/>
    <w:rsid w:val="00CF581C"/>
    <w:rsid w:val="00CF71E0"/>
    <w:rsid w:val="00D001B1"/>
    <w:rsid w:val="00D01BD6"/>
    <w:rsid w:val="00D02228"/>
    <w:rsid w:val="00D03176"/>
    <w:rsid w:val="00D060A8"/>
    <w:rsid w:val="00D06605"/>
    <w:rsid w:val="00D0720F"/>
    <w:rsid w:val="00D074E2"/>
    <w:rsid w:val="00D11B0B"/>
    <w:rsid w:val="00D12A3E"/>
    <w:rsid w:val="00D15CBD"/>
    <w:rsid w:val="00D16511"/>
    <w:rsid w:val="00D172B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0EF8"/>
    <w:rsid w:val="00D512E0"/>
    <w:rsid w:val="00D5193A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460"/>
    <w:rsid w:val="00D66BA6"/>
    <w:rsid w:val="00D6725C"/>
    <w:rsid w:val="00D700B1"/>
    <w:rsid w:val="00D730FA"/>
    <w:rsid w:val="00D73C1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CD8"/>
    <w:rsid w:val="00D9726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F2F"/>
    <w:rsid w:val="00DD5BCC"/>
    <w:rsid w:val="00DD7509"/>
    <w:rsid w:val="00DD79C7"/>
    <w:rsid w:val="00DD7D6E"/>
    <w:rsid w:val="00DE040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904"/>
    <w:rsid w:val="00E2551E"/>
    <w:rsid w:val="00E26B13"/>
    <w:rsid w:val="00E27E5A"/>
    <w:rsid w:val="00E31135"/>
    <w:rsid w:val="00E31632"/>
    <w:rsid w:val="00E317BA"/>
    <w:rsid w:val="00E3469B"/>
    <w:rsid w:val="00E3538C"/>
    <w:rsid w:val="00E3679D"/>
    <w:rsid w:val="00E3795D"/>
    <w:rsid w:val="00E4098A"/>
    <w:rsid w:val="00E41CAE"/>
    <w:rsid w:val="00E41E99"/>
    <w:rsid w:val="00E42014"/>
    <w:rsid w:val="00E42B85"/>
    <w:rsid w:val="00E42BB2"/>
    <w:rsid w:val="00E43263"/>
    <w:rsid w:val="00E438AE"/>
    <w:rsid w:val="00E443CE"/>
    <w:rsid w:val="00E45547"/>
    <w:rsid w:val="00E4591B"/>
    <w:rsid w:val="00E4782C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0CDC"/>
    <w:rsid w:val="00E71254"/>
    <w:rsid w:val="00E73CCD"/>
    <w:rsid w:val="00E76453"/>
    <w:rsid w:val="00E77353"/>
    <w:rsid w:val="00E775AE"/>
    <w:rsid w:val="00E8272C"/>
    <w:rsid w:val="00E827C7"/>
    <w:rsid w:val="00E8487C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73F"/>
    <w:rsid w:val="00EA5EC5"/>
    <w:rsid w:val="00EA658E"/>
    <w:rsid w:val="00EA7A88"/>
    <w:rsid w:val="00EB05B4"/>
    <w:rsid w:val="00EB27F2"/>
    <w:rsid w:val="00EB3928"/>
    <w:rsid w:val="00EB5373"/>
    <w:rsid w:val="00EB537D"/>
    <w:rsid w:val="00EC02A2"/>
    <w:rsid w:val="00EC379B"/>
    <w:rsid w:val="00EC37DF"/>
    <w:rsid w:val="00EC3A99"/>
    <w:rsid w:val="00EC41B1"/>
    <w:rsid w:val="00EC7D54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40A"/>
    <w:rsid w:val="00F25C26"/>
    <w:rsid w:val="00F25CC2"/>
    <w:rsid w:val="00F27573"/>
    <w:rsid w:val="00F307B6"/>
    <w:rsid w:val="00F30EB8"/>
    <w:rsid w:val="00F31876"/>
    <w:rsid w:val="00F31C67"/>
    <w:rsid w:val="00F36FE0"/>
    <w:rsid w:val="00F37D2D"/>
    <w:rsid w:val="00F37EA8"/>
    <w:rsid w:val="00F40B14"/>
    <w:rsid w:val="00F41186"/>
    <w:rsid w:val="00F41EEF"/>
    <w:rsid w:val="00F41FAC"/>
    <w:rsid w:val="00F420C6"/>
    <w:rsid w:val="00F423D3"/>
    <w:rsid w:val="00F42FB8"/>
    <w:rsid w:val="00F432BF"/>
    <w:rsid w:val="00F44349"/>
    <w:rsid w:val="00F4569E"/>
    <w:rsid w:val="00F45AFC"/>
    <w:rsid w:val="00F45C50"/>
    <w:rsid w:val="00F462F4"/>
    <w:rsid w:val="00F50130"/>
    <w:rsid w:val="00F512D9"/>
    <w:rsid w:val="00F52402"/>
    <w:rsid w:val="00F5605D"/>
    <w:rsid w:val="00F649A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785"/>
    <w:rsid w:val="00F82811"/>
    <w:rsid w:val="00F83F8D"/>
    <w:rsid w:val="00F84153"/>
    <w:rsid w:val="00F85661"/>
    <w:rsid w:val="00F85AFE"/>
    <w:rsid w:val="00F96602"/>
    <w:rsid w:val="00F9735A"/>
    <w:rsid w:val="00FA32FC"/>
    <w:rsid w:val="00FA538F"/>
    <w:rsid w:val="00FA59FD"/>
    <w:rsid w:val="00FA5D8C"/>
    <w:rsid w:val="00FA6403"/>
    <w:rsid w:val="00FB16CD"/>
    <w:rsid w:val="00FB5734"/>
    <w:rsid w:val="00FB73AE"/>
    <w:rsid w:val="00FC4423"/>
    <w:rsid w:val="00FC4BC2"/>
    <w:rsid w:val="00FC5388"/>
    <w:rsid w:val="00FC726C"/>
    <w:rsid w:val="00FD183E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56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45DA34-20EA-495E-A7DF-399CA063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432B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3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32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3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32BF"/>
    <w:rPr>
      <w:b/>
      <w:bCs/>
    </w:rPr>
  </w:style>
  <w:style w:type="paragraph" w:styleId="Revision">
    <w:name w:val="Revision"/>
    <w:hidden/>
    <w:uiPriority w:val="99"/>
    <w:semiHidden/>
    <w:rsid w:val="002C2C10"/>
    <w:rPr>
      <w:sz w:val="24"/>
      <w:szCs w:val="24"/>
    </w:rPr>
  </w:style>
  <w:style w:type="character" w:styleId="Hyperlink">
    <w:name w:val="Hyperlink"/>
    <w:basedOn w:val="DefaultParagraphFont"/>
    <w:unhideWhenUsed/>
    <w:rsid w:val="00EC7D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D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HB02067 (Committee Report (Substituted))</vt:lpstr>
    </vt:vector>
  </TitlesOfParts>
  <Company>State of Texas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22608</dc:subject>
  <dc:creator>State of Texas</dc:creator>
  <dc:description>HB 2067 by Paul-(H)Insurance (Substitute Document Number: 89R 21546)</dc:description>
  <cp:lastModifiedBy>Vanessa Andrade</cp:lastModifiedBy>
  <cp:revision>2</cp:revision>
  <cp:lastPrinted>2003-11-26T17:21:00Z</cp:lastPrinted>
  <dcterms:created xsi:type="dcterms:W3CDTF">2025-04-10T16:43:00Z</dcterms:created>
  <dcterms:modified xsi:type="dcterms:W3CDTF">2025-04-10T16:43:00Z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25.94.765</vt:lpwstr>
  </property>
</Properties>
</file>