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2AE5" w:rsidRDefault="005F2AE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236AE6445BA4CD3A2F10F20BBE79254"/>
          </w:placeholder>
        </w:sdtPr>
        <w:sdtContent>
          <w:r w:rsidRPr="005C2A78">
            <w:rPr>
              <w:rFonts w:cs="Times New Roman"/>
              <w:b/>
              <w:szCs w:val="24"/>
              <w:u w:val="single"/>
            </w:rPr>
            <w:t>BILL ANALYSIS</w:t>
          </w:r>
        </w:sdtContent>
      </w:sdt>
    </w:p>
    <w:p w:rsidR="005F2AE5" w:rsidRPr="00585C31" w:rsidRDefault="005F2AE5" w:rsidP="000F1DF9">
      <w:pPr>
        <w:spacing w:after="0" w:line="240" w:lineRule="auto"/>
        <w:rPr>
          <w:rFonts w:cs="Times New Roman"/>
          <w:szCs w:val="24"/>
        </w:rPr>
      </w:pPr>
    </w:p>
    <w:p w:rsidR="005F2AE5" w:rsidRPr="00585C31" w:rsidRDefault="005F2AE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F2AE5" w:rsidTr="000F1DF9">
        <w:tc>
          <w:tcPr>
            <w:tcW w:w="2718" w:type="dxa"/>
          </w:tcPr>
          <w:p w:rsidR="005F2AE5" w:rsidRPr="005C2A78" w:rsidRDefault="005F2AE5" w:rsidP="006D756B">
            <w:pPr>
              <w:rPr>
                <w:rFonts w:cs="Times New Roman"/>
                <w:szCs w:val="24"/>
              </w:rPr>
            </w:pPr>
            <w:sdt>
              <w:sdtPr>
                <w:rPr>
                  <w:rFonts w:cs="Times New Roman"/>
                  <w:szCs w:val="24"/>
                </w:rPr>
                <w:alias w:val="Agency Title"/>
                <w:tag w:val="AgencyTitleContentControl"/>
                <w:id w:val="1920747753"/>
                <w:lock w:val="sdtContentLocked"/>
                <w:placeholder>
                  <w:docPart w:val="93BA27746FDF4B01B30CD229BCF16810"/>
                </w:placeholder>
              </w:sdtPr>
              <w:sdtEndPr>
                <w:rPr>
                  <w:rFonts w:cstheme="minorBidi"/>
                  <w:szCs w:val="22"/>
                </w:rPr>
              </w:sdtEndPr>
              <w:sdtContent>
                <w:r>
                  <w:rPr>
                    <w:rFonts w:cs="Times New Roman"/>
                    <w:szCs w:val="24"/>
                  </w:rPr>
                  <w:t>Senate Research Center</w:t>
                </w:r>
              </w:sdtContent>
            </w:sdt>
          </w:p>
        </w:tc>
        <w:tc>
          <w:tcPr>
            <w:tcW w:w="6858" w:type="dxa"/>
          </w:tcPr>
          <w:p w:rsidR="005F2AE5" w:rsidRPr="00FF6471" w:rsidRDefault="005F2AE5" w:rsidP="000F1DF9">
            <w:pPr>
              <w:jc w:val="right"/>
              <w:rPr>
                <w:rFonts w:cs="Times New Roman"/>
                <w:szCs w:val="24"/>
              </w:rPr>
            </w:pPr>
            <w:sdt>
              <w:sdtPr>
                <w:rPr>
                  <w:rFonts w:cs="Times New Roman"/>
                  <w:szCs w:val="24"/>
                </w:rPr>
                <w:alias w:val="Bill Number"/>
                <w:tag w:val="BillNumberOne"/>
                <w:id w:val="-410784069"/>
                <w:lock w:val="sdtContentLocked"/>
                <w:placeholder>
                  <w:docPart w:val="4E8FE0261DD841D89C790894B114E22A"/>
                </w:placeholder>
              </w:sdtPr>
              <w:sdtContent>
                <w:r>
                  <w:rPr>
                    <w:rFonts w:cs="Times New Roman"/>
                    <w:szCs w:val="24"/>
                  </w:rPr>
                  <w:t>H.B. 2070</w:t>
                </w:r>
              </w:sdtContent>
            </w:sdt>
          </w:p>
        </w:tc>
      </w:tr>
      <w:tr w:rsidR="005F2AE5" w:rsidTr="000F1DF9">
        <w:sdt>
          <w:sdtPr>
            <w:rPr>
              <w:rFonts w:cs="Times New Roman"/>
              <w:szCs w:val="24"/>
            </w:rPr>
            <w:alias w:val="TLCNumber"/>
            <w:tag w:val="TLCNumber"/>
            <w:id w:val="-542600604"/>
            <w:lock w:val="sdtLocked"/>
            <w:placeholder>
              <w:docPart w:val="DF65DE1242854856AB7A7002496F76C9"/>
            </w:placeholder>
            <w:showingPlcHdr/>
          </w:sdtPr>
          <w:sdtContent>
            <w:tc>
              <w:tcPr>
                <w:tcW w:w="2718" w:type="dxa"/>
              </w:tcPr>
              <w:p w:rsidR="005F2AE5" w:rsidRPr="000F1DF9" w:rsidRDefault="005F2AE5" w:rsidP="00C65088">
                <w:pPr>
                  <w:rPr>
                    <w:rFonts w:cs="Times New Roman"/>
                    <w:szCs w:val="24"/>
                  </w:rPr>
                </w:pPr>
              </w:p>
            </w:tc>
          </w:sdtContent>
        </w:sdt>
        <w:tc>
          <w:tcPr>
            <w:tcW w:w="6858" w:type="dxa"/>
          </w:tcPr>
          <w:p w:rsidR="005F2AE5" w:rsidRPr="005C2A78" w:rsidRDefault="005F2AE5" w:rsidP="00073EDD">
            <w:pPr>
              <w:jc w:val="right"/>
              <w:rPr>
                <w:rFonts w:cs="Times New Roman"/>
                <w:szCs w:val="24"/>
              </w:rPr>
            </w:pPr>
            <w:sdt>
              <w:sdtPr>
                <w:rPr>
                  <w:rFonts w:cs="Times New Roman"/>
                  <w:szCs w:val="24"/>
                </w:rPr>
                <w:alias w:val="Author Label"/>
                <w:tag w:val="By"/>
                <w:id w:val="72399597"/>
                <w:lock w:val="sdtLocked"/>
                <w:placeholder>
                  <w:docPart w:val="810586B8DE054EC0899F9C15EC9DD54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6FCB0B6EA240D187F639100012D419"/>
                </w:placeholder>
              </w:sdtPr>
              <w:sdtContent>
                <w:r>
                  <w:rPr>
                    <w:rFonts w:cs="Times New Roman"/>
                    <w:szCs w:val="24"/>
                  </w:rPr>
                  <w:t>Hull et al.</w:t>
                </w:r>
              </w:sdtContent>
            </w:sdt>
            <w:sdt>
              <w:sdtPr>
                <w:rPr>
                  <w:rFonts w:cs="Times New Roman"/>
                  <w:szCs w:val="24"/>
                </w:rPr>
                <w:alias w:val="Sponsor"/>
                <w:tag w:val="Sponsor"/>
                <w:id w:val="-2039656131"/>
                <w:lock w:val="sdtContentLocked"/>
                <w:placeholder>
                  <w:docPart w:val="CE2C0BE8BF8E4CDBB1A902DC3D492784"/>
                </w:placeholder>
              </w:sdtPr>
              <w:sdtContent>
                <w:r>
                  <w:rPr>
                    <w:rFonts w:cs="Times New Roman"/>
                    <w:szCs w:val="24"/>
                  </w:rPr>
                  <w:t xml:space="preserve"> (Birdwell)</w:t>
                </w:r>
              </w:sdtContent>
            </w:sdt>
            <w:sdt>
              <w:sdtPr>
                <w:rPr>
                  <w:rFonts w:cs="Times New Roman"/>
                  <w:szCs w:val="24"/>
                </w:rPr>
                <w:alias w:val="DualSponsor"/>
                <w:tag w:val="DualSponsor"/>
                <w:id w:val="1029379812"/>
                <w:lock w:val="sdtContentLocked"/>
                <w:placeholder>
                  <w:docPart w:val="01E545DC92F8483B90CE132B9204C85E"/>
                </w:placeholder>
                <w:showingPlcHdr/>
              </w:sdtPr>
              <w:sdtContent/>
            </w:sdt>
          </w:p>
        </w:tc>
      </w:tr>
      <w:tr w:rsidR="005F2AE5" w:rsidTr="000F1DF9">
        <w:tc>
          <w:tcPr>
            <w:tcW w:w="2718" w:type="dxa"/>
          </w:tcPr>
          <w:p w:rsidR="005F2AE5" w:rsidRPr="00BC7495" w:rsidRDefault="005F2AE5" w:rsidP="000F1DF9">
            <w:pPr>
              <w:rPr>
                <w:rFonts w:cs="Times New Roman"/>
                <w:szCs w:val="24"/>
              </w:rPr>
            </w:pPr>
          </w:p>
        </w:tc>
        <w:sdt>
          <w:sdtPr>
            <w:rPr>
              <w:rFonts w:cs="Times New Roman"/>
              <w:szCs w:val="24"/>
            </w:rPr>
            <w:alias w:val="Committee"/>
            <w:tag w:val="Committee"/>
            <w:id w:val="1914272295"/>
            <w:lock w:val="sdtContentLocked"/>
            <w:placeholder>
              <w:docPart w:val="243A7BF6F32C4A5AB7BB8A59A87DD38F"/>
            </w:placeholder>
          </w:sdtPr>
          <w:sdtContent>
            <w:tc>
              <w:tcPr>
                <w:tcW w:w="6858" w:type="dxa"/>
              </w:tcPr>
              <w:p w:rsidR="005F2AE5" w:rsidRPr="00FF6471" w:rsidRDefault="005F2AE5" w:rsidP="000F1DF9">
                <w:pPr>
                  <w:jc w:val="right"/>
                  <w:rPr>
                    <w:rFonts w:cs="Times New Roman"/>
                    <w:szCs w:val="24"/>
                  </w:rPr>
                </w:pPr>
                <w:r>
                  <w:rPr>
                    <w:rFonts w:cs="Times New Roman"/>
                    <w:szCs w:val="24"/>
                  </w:rPr>
                  <w:t>Health &amp; Human Services</w:t>
                </w:r>
              </w:p>
            </w:tc>
          </w:sdtContent>
        </w:sdt>
      </w:tr>
      <w:tr w:rsidR="005F2AE5" w:rsidTr="000F1DF9">
        <w:tc>
          <w:tcPr>
            <w:tcW w:w="2718" w:type="dxa"/>
          </w:tcPr>
          <w:p w:rsidR="005F2AE5" w:rsidRPr="00BC7495" w:rsidRDefault="005F2AE5" w:rsidP="000F1DF9">
            <w:pPr>
              <w:rPr>
                <w:rFonts w:cs="Times New Roman"/>
                <w:szCs w:val="24"/>
              </w:rPr>
            </w:pPr>
          </w:p>
        </w:tc>
        <w:sdt>
          <w:sdtPr>
            <w:rPr>
              <w:rFonts w:cs="Times New Roman"/>
              <w:szCs w:val="24"/>
            </w:rPr>
            <w:alias w:val="Date"/>
            <w:tag w:val="DateContentControl"/>
            <w:id w:val="1178081906"/>
            <w:lock w:val="sdtLocked"/>
            <w:placeholder>
              <w:docPart w:val="9469F03FBDDE4EC697CDA6F49DD7D5BF"/>
            </w:placeholder>
            <w:date w:fullDate="2025-05-20T00:00:00Z">
              <w:dateFormat w:val="M/d/yyyy"/>
              <w:lid w:val="en-US"/>
              <w:storeMappedDataAs w:val="dateTime"/>
              <w:calendar w:val="gregorian"/>
            </w:date>
          </w:sdtPr>
          <w:sdtContent>
            <w:tc>
              <w:tcPr>
                <w:tcW w:w="6858" w:type="dxa"/>
              </w:tcPr>
              <w:p w:rsidR="005F2AE5" w:rsidRPr="00FF6471" w:rsidRDefault="005F2AE5" w:rsidP="000F1DF9">
                <w:pPr>
                  <w:jc w:val="right"/>
                  <w:rPr>
                    <w:rFonts w:cs="Times New Roman"/>
                    <w:szCs w:val="24"/>
                  </w:rPr>
                </w:pPr>
                <w:r>
                  <w:rPr>
                    <w:rFonts w:cs="Times New Roman"/>
                    <w:szCs w:val="24"/>
                  </w:rPr>
                  <w:t>5/20/2025</w:t>
                </w:r>
              </w:p>
            </w:tc>
          </w:sdtContent>
        </w:sdt>
      </w:tr>
      <w:tr w:rsidR="005F2AE5" w:rsidTr="000F1DF9">
        <w:tc>
          <w:tcPr>
            <w:tcW w:w="2718" w:type="dxa"/>
          </w:tcPr>
          <w:p w:rsidR="005F2AE5" w:rsidRPr="00BC7495" w:rsidRDefault="005F2AE5" w:rsidP="000F1DF9">
            <w:pPr>
              <w:rPr>
                <w:rFonts w:cs="Times New Roman"/>
                <w:szCs w:val="24"/>
              </w:rPr>
            </w:pPr>
          </w:p>
        </w:tc>
        <w:sdt>
          <w:sdtPr>
            <w:rPr>
              <w:rFonts w:cs="Times New Roman"/>
              <w:szCs w:val="24"/>
            </w:rPr>
            <w:alias w:val="BA Version"/>
            <w:tag w:val="BAVersion"/>
            <w:id w:val="-1685590809"/>
            <w:lock w:val="sdtContentLocked"/>
            <w:placeholder>
              <w:docPart w:val="FA306385B7F4485FB95835309C637260"/>
            </w:placeholder>
          </w:sdtPr>
          <w:sdtContent>
            <w:tc>
              <w:tcPr>
                <w:tcW w:w="6858" w:type="dxa"/>
              </w:tcPr>
              <w:p w:rsidR="005F2AE5" w:rsidRPr="00FF6471" w:rsidRDefault="005F2AE5" w:rsidP="000F1DF9">
                <w:pPr>
                  <w:jc w:val="right"/>
                  <w:rPr>
                    <w:rFonts w:cs="Times New Roman"/>
                    <w:szCs w:val="24"/>
                  </w:rPr>
                </w:pPr>
                <w:r>
                  <w:rPr>
                    <w:rFonts w:cs="Times New Roman"/>
                    <w:szCs w:val="24"/>
                  </w:rPr>
                  <w:t>Engrossed</w:t>
                </w:r>
              </w:p>
            </w:tc>
          </w:sdtContent>
        </w:sdt>
      </w:tr>
    </w:tbl>
    <w:p w:rsidR="005F2AE5" w:rsidRPr="00FF6471" w:rsidRDefault="005F2AE5" w:rsidP="000F1DF9">
      <w:pPr>
        <w:spacing w:after="0" w:line="240" w:lineRule="auto"/>
        <w:rPr>
          <w:rFonts w:cs="Times New Roman"/>
          <w:szCs w:val="24"/>
        </w:rPr>
      </w:pPr>
    </w:p>
    <w:p w:rsidR="005F2AE5" w:rsidRPr="00FF6471" w:rsidRDefault="005F2AE5" w:rsidP="000F1DF9">
      <w:pPr>
        <w:spacing w:after="0" w:line="240" w:lineRule="auto"/>
        <w:rPr>
          <w:rFonts w:cs="Times New Roman"/>
          <w:szCs w:val="24"/>
        </w:rPr>
      </w:pPr>
    </w:p>
    <w:p w:rsidR="005F2AE5" w:rsidRPr="00FF6471" w:rsidRDefault="005F2AE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B023A2C61C44824AFCF4ADFD49421EB"/>
        </w:placeholder>
      </w:sdtPr>
      <w:sdtContent>
        <w:p w:rsidR="005F2AE5" w:rsidRDefault="005F2AE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D0E39D1D6B4417186D5CE298A8D8CB2"/>
        </w:placeholder>
      </w:sdtPr>
      <w:sdtContent>
        <w:p w:rsidR="005F2AE5" w:rsidRDefault="005F2AE5" w:rsidP="005F2AE5">
          <w:pPr>
            <w:pStyle w:val="NormalWeb"/>
            <w:spacing w:before="0" w:beforeAutospacing="0" w:after="0" w:afterAutospacing="0"/>
            <w:jc w:val="both"/>
            <w:divId w:val="1763725476"/>
            <w:rPr>
              <w:rFonts w:eastAsia="Times New Roman"/>
              <w:bCs/>
            </w:rPr>
          </w:pPr>
        </w:p>
        <w:p w:rsidR="005F2AE5" w:rsidRDefault="005F2AE5" w:rsidP="005F2AE5">
          <w:pPr>
            <w:pStyle w:val="NormalWeb"/>
            <w:spacing w:before="0" w:beforeAutospacing="0" w:after="0" w:afterAutospacing="0"/>
            <w:jc w:val="both"/>
            <w:divId w:val="1763725476"/>
            <w:rPr>
              <w:color w:val="000000"/>
            </w:rPr>
          </w:pPr>
          <w:r w:rsidRPr="00216660">
            <w:rPr>
              <w:color w:val="000000"/>
            </w:rPr>
            <w:t>The central child abuse or neglect registry (central registry) maintained by the Department of Family and Protective Services (DFPS) is a database that contains the names of individuals alleged to have committed child abuse or neglect. The registry includes information gathered during investigations of child abuse and neglect that resulted in a disposition of "reason to believe" that abuse or neglect occurred. A name is placed on the registry from the moment an open child abuse or neglect investigation begins, before a determination is made. When a "reason to believe" finding is made, the person remains on the registry indefinitely, unless they choose to appeal the finding, which can take years and is confusing and costly. Furthermore, if such a finding does not take place, the person has their name removed from the registry, but the information about that investigation remains in the system, unless the person elects to have it removed. Being on the registry can affect employment, volunteering, and social status</w:t>
          </w:r>
          <w:r>
            <w:rPr>
              <w:color w:val="000000"/>
            </w:rPr>
            <w:t>.</w:t>
          </w:r>
        </w:p>
        <w:p w:rsidR="005F2AE5" w:rsidRPr="00216660" w:rsidRDefault="005F2AE5" w:rsidP="005F2AE5">
          <w:pPr>
            <w:pStyle w:val="NormalWeb"/>
            <w:spacing w:before="0" w:beforeAutospacing="0" w:after="0" w:afterAutospacing="0"/>
            <w:jc w:val="both"/>
            <w:divId w:val="1763725476"/>
            <w:rPr>
              <w:color w:val="000000"/>
            </w:rPr>
          </w:pPr>
        </w:p>
        <w:p w:rsidR="005F2AE5" w:rsidRPr="00216660" w:rsidRDefault="005F2AE5" w:rsidP="005F2AE5">
          <w:pPr>
            <w:pStyle w:val="NormalWeb"/>
            <w:spacing w:before="0" w:beforeAutospacing="0" w:after="0" w:afterAutospacing="0"/>
            <w:jc w:val="both"/>
            <w:divId w:val="1763725476"/>
            <w:rPr>
              <w:color w:val="000000"/>
            </w:rPr>
          </w:pPr>
          <w:r w:rsidRPr="00216660">
            <w:rPr>
              <w:color w:val="000000"/>
            </w:rPr>
            <w:t>H</w:t>
          </w:r>
          <w:r>
            <w:rPr>
              <w:color w:val="000000"/>
            </w:rPr>
            <w:t>.</w:t>
          </w:r>
          <w:r w:rsidRPr="00216660">
            <w:rPr>
              <w:color w:val="000000"/>
            </w:rPr>
            <w:t>B</w:t>
          </w:r>
          <w:r>
            <w:rPr>
              <w:color w:val="000000"/>
            </w:rPr>
            <w:t>.</w:t>
          </w:r>
          <w:r w:rsidRPr="00216660">
            <w:rPr>
              <w:color w:val="000000"/>
            </w:rPr>
            <w:t xml:space="preserve"> 2070 aims to address the lack of due process for individuals added to DFPS</w:t>
          </w:r>
          <w:r>
            <w:rPr>
              <w:color w:val="000000"/>
            </w:rPr>
            <w:t>'</w:t>
          </w:r>
          <w:r w:rsidRPr="00216660">
            <w:rPr>
              <w:color w:val="000000"/>
            </w:rPr>
            <w:t xml:space="preserve"> </w:t>
          </w:r>
          <w:r>
            <w:rPr>
              <w:color w:val="000000"/>
            </w:rPr>
            <w:t>c</w:t>
          </w:r>
          <w:r w:rsidRPr="00216660">
            <w:rPr>
              <w:color w:val="000000"/>
            </w:rPr>
            <w:t xml:space="preserve">entral </w:t>
          </w:r>
          <w:r>
            <w:rPr>
              <w:color w:val="000000"/>
            </w:rPr>
            <w:t>r</w:t>
          </w:r>
          <w:r w:rsidRPr="00216660">
            <w:rPr>
              <w:color w:val="000000"/>
            </w:rPr>
            <w:t xml:space="preserve">egistry. This bill would require a court to substantiate the finding of abuse or neglect before an individual is added to the </w:t>
          </w:r>
          <w:r>
            <w:rPr>
              <w:color w:val="000000"/>
            </w:rPr>
            <w:t>c</w:t>
          </w:r>
          <w:r w:rsidRPr="00216660">
            <w:rPr>
              <w:color w:val="000000"/>
            </w:rPr>
            <w:t xml:space="preserve">entral </w:t>
          </w:r>
          <w:r>
            <w:rPr>
              <w:color w:val="000000"/>
            </w:rPr>
            <w:t>r</w:t>
          </w:r>
          <w:r w:rsidRPr="00216660">
            <w:rPr>
              <w:color w:val="000000"/>
            </w:rPr>
            <w:t xml:space="preserve">egistry. To address the urgency of narrowly tailored situations, the bill exempts this requirement for instances where an individual is found by DFPS to have abused or neglected a child </w:t>
          </w:r>
          <w:r>
            <w:rPr>
              <w:color w:val="000000"/>
            </w:rPr>
            <w:t xml:space="preserve">in DFPS conservatorship; </w:t>
          </w:r>
          <w:r w:rsidRPr="00216660">
            <w:rPr>
              <w:color w:val="000000"/>
            </w:rPr>
            <w:t>in a child-care facility, public or private school,</w:t>
          </w:r>
          <w:r>
            <w:rPr>
              <w:color w:val="000000"/>
            </w:rPr>
            <w:t xml:space="preserve"> </w:t>
          </w:r>
          <w:r w:rsidRPr="00216660">
            <w:rPr>
              <w:color w:val="000000"/>
            </w:rPr>
            <w:t>while on the premises of a church or religious facility/during church related activities off-site</w:t>
          </w:r>
          <w:r>
            <w:rPr>
              <w:color w:val="000000"/>
            </w:rPr>
            <w:t>;</w:t>
          </w:r>
          <w:r w:rsidRPr="00216660">
            <w:rPr>
              <w:color w:val="000000"/>
            </w:rPr>
            <w:t xml:space="preserve"> or engaged in reportable conduct that requires the individual</w:t>
          </w:r>
          <w:r>
            <w:rPr>
              <w:color w:val="000000"/>
            </w:rPr>
            <w:t>'</w:t>
          </w:r>
          <w:r w:rsidRPr="00216660">
            <w:rPr>
              <w:color w:val="000000"/>
            </w:rPr>
            <w:t>s inclusion in the interagency reportable conduct search engine.</w:t>
          </w:r>
        </w:p>
        <w:p w:rsidR="005F2AE5" w:rsidRPr="00D70925" w:rsidRDefault="005F2AE5" w:rsidP="005F2AE5">
          <w:pPr>
            <w:spacing w:after="0" w:line="240" w:lineRule="auto"/>
            <w:jc w:val="both"/>
            <w:rPr>
              <w:rFonts w:eastAsia="Times New Roman" w:cs="Times New Roman"/>
              <w:bCs/>
              <w:szCs w:val="24"/>
            </w:rPr>
          </w:pPr>
        </w:p>
      </w:sdtContent>
    </w:sdt>
    <w:p w:rsidR="005F2AE5" w:rsidRDefault="005F2AE5" w:rsidP="005F2AE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2070 </w:t>
      </w:r>
      <w:bookmarkStart w:id="1" w:name="AmendsCurrentLaw"/>
      <w:bookmarkEnd w:id="1"/>
      <w:r>
        <w:rPr>
          <w:rFonts w:cs="Times New Roman"/>
          <w:szCs w:val="24"/>
        </w:rPr>
        <w:t>amends current law relating to individuals whose name may be added to the central child abuse or neglect registry.</w:t>
      </w:r>
    </w:p>
    <w:p w:rsidR="005F2AE5" w:rsidRPr="004E6D32" w:rsidRDefault="005F2AE5" w:rsidP="000F1DF9">
      <w:pPr>
        <w:spacing w:after="0" w:line="240" w:lineRule="auto"/>
        <w:jc w:val="both"/>
        <w:rPr>
          <w:rFonts w:eastAsia="Times New Roman" w:cs="Times New Roman"/>
          <w:szCs w:val="24"/>
        </w:rPr>
      </w:pPr>
    </w:p>
    <w:p w:rsidR="005F2AE5" w:rsidRPr="005C2A78" w:rsidRDefault="005F2AE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19D8462DA2744DF8B7D23874AE77BAE"/>
          </w:placeholder>
        </w:sdtPr>
        <w:sdtContent>
          <w:r>
            <w:rPr>
              <w:rFonts w:eastAsia="Times New Roman" w:cs="Times New Roman"/>
              <w:b/>
              <w:szCs w:val="24"/>
              <w:u w:val="single"/>
            </w:rPr>
            <w:t>RULEMAKING AUTHORITY</w:t>
          </w:r>
        </w:sdtContent>
      </w:sdt>
    </w:p>
    <w:p w:rsidR="005F2AE5" w:rsidRPr="006529C4" w:rsidRDefault="005F2AE5" w:rsidP="00774EC7">
      <w:pPr>
        <w:spacing w:after="0" w:line="240" w:lineRule="auto"/>
        <w:jc w:val="both"/>
        <w:rPr>
          <w:rFonts w:cs="Times New Roman"/>
          <w:szCs w:val="24"/>
        </w:rPr>
      </w:pPr>
    </w:p>
    <w:p w:rsidR="005F2AE5" w:rsidRPr="006529C4" w:rsidRDefault="005F2AE5" w:rsidP="005F2AE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F2AE5" w:rsidRPr="006529C4" w:rsidRDefault="005F2AE5" w:rsidP="00774EC7">
      <w:pPr>
        <w:spacing w:after="0" w:line="240" w:lineRule="auto"/>
        <w:jc w:val="both"/>
        <w:rPr>
          <w:rFonts w:cs="Times New Roman"/>
          <w:szCs w:val="24"/>
        </w:rPr>
      </w:pPr>
    </w:p>
    <w:p w:rsidR="005F2AE5" w:rsidRPr="005C2A78" w:rsidRDefault="005F2AE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ABA54FF5CC84398956878E1A53BD59B"/>
          </w:placeholder>
        </w:sdtPr>
        <w:sdtContent>
          <w:r>
            <w:rPr>
              <w:rFonts w:eastAsia="Times New Roman" w:cs="Times New Roman"/>
              <w:b/>
              <w:szCs w:val="24"/>
              <w:u w:val="single"/>
            </w:rPr>
            <w:t>SECTION BY SECTION ANALYSIS</w:t>
          </w:r>
        </w:sdtContent>
      </w:sdt>
    </w:p>
    <w:p w:rsidR="005F2AE5" w:rsidRPr="005C2A78" w:rsidRDefault="005F2AE5" w:rsidP="000F1DF9">
      <w:pPr>
        <w:spacing w:after="0" w:line="240" w:lineRule="auto"/>
        <w:jc w:val="both"/>
        <w:rPr>
          <w:rFonts w:eastAsia="Times New Roman" w:cs="Times New Roman"/>
          <w:szCs w:val="24"/>
        </w:rPr>
      </w:pPr>
    </w:p>
    <w:p w:rsidR="005F2AE5" w:rsidRDefault="005F2AE5" w:rsidP="005F2AE5">
      <w:pPr>
        <w:spacing w:after="0" w:line="240" w:lineRule="auto"/>
        <w:jc w:val="both"/>
        <w:rPr>
          <w:rFonts w:eastAsia="Times New Roman" w:cs="Times New Roman"/>
          <w:szCs w:val="24"/>
        </w:rPr>
      </w:pPr>
      <w:r w:rsidRPr="004E6D32">
        <w:rPr>
          <w:rFonts w:eastAsia="Times New Roman" w:cs="Times New Roman"/>
          <w:szCs w:val="24"/>
        </w:rPr>
        <w:t xml:space="preserve">SECTION 1. </w:t>
      </w:r>
      <w:r>
        <w:rPr>
          <w:rFonts w:eastAsia="Times New Roman" w:cs="Times New Roman"/>
          <w:szCs w:val="24"/>
        </w:rPr>
        <w:t>Amends</w:t>
      </w:r>
      <w:r w:rsidRPr="004E6D32">
        <w:rPr>
          <w:rFonts w:eastAsia="Times New Roman" w:cs="Times New Roman"/>
          <w:szCs w:val="24"/>
        </w:rPr>
        <w:t xml:space="preserve"> Section 261.002, Family Code, by adding Subsection (a-1)</w:t>
      </w:r>
      <w:r>
        <w:rPr>
          <w:rFonts w:eastAsia="Times New Roman" w:cs="Times New Roman"/>
          <w:szCs w:val="24"/>
        </w:rPr>
        <w:t xml:space="preserve">, </w:t>
      </w:r>
      <w:r w:rsidRPr="004E6D32">
        <w:rPr>
          <w:rFonts w:eastAsia="Times New Roman" w:cs="Times New Roman"/>
          <w:szCs w:val="24"/>
        </w:rPr>
        <w:t>as follows:</w:t>
      </w:r>
    </w:p>
    <w:p w:rsidR="005F2AE5" w:rsidRPr="004E6D32" w:rsidRDefault="005F2AE5" w:rsidP="005F2AE5">
      <w:pPr>
        <w:spacing w:after="0" w:line="240" w:lineRule="auto"/>
        <w:jc w:val="both"/>
        <w:rPr>
          <w:rFonts w:eastAsia="Times New Roman" w:cs="Times New Roman"/>
          <w:szCs w:val="24"/>
        </w:rPr>
      </w:pPr>
    </w:p>
    <w:p w:rsidR="005F2AE5" w:rsidRPr="004E6D32" w:rsidRDefault="005F2AE5" w:rsidP="005F2AE5">
      <w:pPr>
        <w:spacing w:after="0" w:line="240" w:lineRule="auto"/>
        <w:ind w:left="720"/>
        <w:jc w:val="both"/>
        <w:rPr>
          <w:rFonts w:eastAsia="Times New Roman" w:cs="Times New Roman"/>
          <w:szCs w:val="24"/>
        </w:rPr>
      </w:pPr>
      <w:r w:rsidRPr="004E6D32">
        <w:rPr>
          <w:rFonts w:eastAsia="Times New Roman" w:cs="Times New Roman"/>
          <w:szCs w:val="24"/>
        </w:rPr>
        <w:t xml:space="preserve">(a-1) </w:t>
      </w:r>
      <w:r>
        <w:rPr>
          <w:rFonts w:eastAsia="Times New Roman" w:cs="Times New Roman"/>
          <w:szCs w:val="24"/>
        </w:rPr>
        <w:t>Prohibits t</w:t>
      </w:r>
      <w:r w:rsidRPr="004E6D32">
        <w:rPr>
          <w:rFonts w:eastAsia="Times New Roman" w:cs="Times New Roman"/>
          <w:szCs w:val="24"/>
        </w:rPr>
        <w:t xml:space="preserve">he </w:t>
      </w:r>
      <w:r>
        <w:rPr>
          <w:rFonts w:eastAsia="Times New Roman" w:cs="Times New Roman"/>
          <w:szCs w:val="24"/>
        </w:rPr>
        <w:t>D</w:t>
      </w:r>
      <w:r w:rsidRPr="004E6D32">
        <w:rPr>
          <w:rFonts w:eastAsia="Times New Roman" w:cs="Times New Roman"/>
          <w:szCs w:val="24"/>
        </w:rPr>
        <w:t xml:space="preserve">epartment </w:t>
      </w:r>
      <w:r>
        <w:rPr>
          <w:rFonts w:eastAsia="Times New Roman" w:cs="Times New Roman"/>
          <w:szCs w:val="24"/>
        </w:rPr>
        <w:t xml:space="preserve">of Family and Protective Services (DFPS) from </w:t>
      </w:r>
      <w:r w:rsidRPr="004E6D32">
        <w:rPr>
          <w:rFonts w:eastAsia="Times New Roman" w:cs="Times New Roman"/>
          <w:szCs w:val="24"/>
        </w:rPr>
        <w:t>add</w:t>
      </w:r>
      <w:r>
        <w:rPr>
          <w:rFonts w:eastAsia="Times New Roman" w:cs="Times New Roman"/>
          <w:szCs w:val="24"/>
        </w:rPr>
        <w:t>ing</w:t>
      </w:r>
      <w:r w:rsidRPr="004E6D32">
        <w:rPr>
          <w:rFonts w:eastAsia="Times New Roman" w:cs="Times New Roman"/>
          <w:szCs w:val="24"/>
        </w:rPr>
        <w:t xml:space="preserve"> to the central registry maintained under Section 261.002</w:t>
      </w:r>
      <w:r>
        <w:rPr>
          <w:rFonts w:eastAsia="Times New Roman" w:cs="Times New Roman"/>
          <w:szCs w:val="24"/>
        </w:rPr>
        <w:t xml:space="preserve"> (Central Registry)</w:t>
      </w:r>
      <w:r w:rsidRPr="004E6D32">
        <w:rPr>
          <w:rFonts w:eastAsia="Times New Roman" w:cs="Times New Roman"/>
          <w:szCs w:val="24"/>
        </w:rPr>
        <w:t xml:space="preserve"> the name of an individual found by </w:t>
      </w:r>
      <w:r>
        <w:rPr>
          <w:rFonts w:eastAsia="Times New Roman" w:cs="Times New Roman"/>
          <w:szCs w:val="24"/>
        </w:rPr>
        <w:t>DFPS</w:t>
      </w:r>
      <w:r w:rsidRPr="004E6D32">
        <w:rPr>
          <w:rFonts w:eastAsia="Times New Roman" w:cs="Times New Roman"/>
          <w:szCs w:val="24"/>
        </w:rPr>
        <w:t xml:space="preserve"> to have abused or neglected a child unless</w:t>
      </w:r>
      <w:r>
        <w:rPr>
          <w:rFonts w:eastAsia="Times New Roman" w:cs="Times New Roman"/>
          <w:szCs w:val="24"/>
        </w:rPr>
        <w:t xml:space="preserve"> </w:t>
      </w:r>
      <w:r w:rsidRPr="004E6D32">
        <w:rPr>
          <w:rFonts w:eastAsia="Times New Roman" w:cs="Times New Roman"/>
          <w:szCs w:val="24"/>
        </w:rPr>
        <w:t>a court of competent jurisdiction enters a final order in a civil, criminal, or juvenile proceeding in which the court finds the individual abused or neglected the child or</w:t>
      </w:r>
      <w:r>
        <w:rPr>
          <w:rFonts w:eastAsia="Times New Roman" w:cs="Times New Roman"/>
          <w:szCs w:val="24"/>
        </w:rPr>
        <w:t xml:space="preserve"> </w:t>
      </w:r>
      <w:r w:rsidRPr="004E6D32">
        <w:rPr>
          <w:rFonts w:eastAsia="Times New Roman" w:cs="Times New Roman"/>
          <w:szCs w:val="24"/>
        </w:rPr>
        <w:t>the individual</w:t>
      </w:r>
      <w:r>
        <w:rPr>
          <w:rFonts w:eastAsia="Times New Roman" w:cs="Times New Roman"/>
          <w:szCs w:val="24"/>
        </w:rPr>
        <w:t xml:space="preserve"> </w:t>
      </w:r>
      <w:r w:rsidRPr="004E6D32">
        <w:rPr>
          <w:rFonts w:eastAsia="Times New Roman" w:cs="Times New Roman"/>
          <w:szCs w:val="24"/>
        </w:rPr>
        <w:t xml:space="preserve">is found to have abused or neglected a child </w:t>
      </w:r>
      <w:r>
        <w:rPr>
          <w:rFonts w:eastAsia="Times New Roman" w:cs="Times New Roman"/>
          <w:szCs w:val="24"/>
        </w:rPr>
        <w:t>under certain circumstances.</w:t>
      </w:r>
    </w:p>
    <w:p w:rsidR="005F2AE5" w:rsidRPr="004E6D32" w:rsidRDefault="005F2AE5" w:rsidP="005F2AE5">
      <w:pPr>
        <w:spacing w:after="0" w:line="240" w:lineRule="auto"/>
        <w:jc w:val="both"/>
        <w:rPr>
          <w:rFonts w:eastAsia="Times New Roman" w:cs="Times New Roman"/>
          <w:szCs w:val="24"/>
        </w:rPr>
      </w:pPr>
    </w:p>
    <w:p w:rsidR="005F2AE5" w:rsidRPr="004E6D32" w:rsidRDefault="005F2AE5" w:rsidP="005F2AE5">
      <w:pPr>
        <w:spacing w:after="0" w:line="240" w:lineRule="auto"/>
        <w:jc w:val="both"/>
        <w:rPr>
          <w:rFonts w:eastAsia="Times New Roman" w:cs="Times New Roman"/>
          <w:szCs w:val="24"/>
        </w:rPr>
      </w:pPr>
      <w:r w:rsidRPr="004E6D32">
        <w:rPr>
          <w:rFonts w:eastAsia="Times New Roman" w:cs="Times New Roman"/>
          <w:szCs w:val="24"/>
        </w:rPr>
        <w:t xml:space="preserve">SECTION 2. </w:t>
      </w:r>
      <w:r>
        <w:rPr>
          <w:rFonts w:eastAsia="Times New Roman" w:cs="Times New Roman"/>
          <w:szCs w:val="24"/>
        </w:rPr>
        <w:t>Makes application of</w:t>
      </w:r>
      <w:r w:rsidRPr="004E6D32">
        <w:rPr>
          <w:rFonts w:eastAsia="Times New Roman" w:cs="Times New Roman"/>
          <w:szCs w:val="24"/>
        </w:rPr>
        <w:t xml:space="preserve"> Section 261.002(a-1), Family Code, as added by this Act, </w:t>
      </w:r>
      <w:r>
        <w:rPr>
          <w:rFonts w:eastAsia="Times New Roman" w:cs="Times New Roman"/>
          <w:szCs w:val="24"/>
        </w:rPr>
        <w:t>prospective.</w:t>
      </w:r>
    </w:p>
    <w:p w:rsidR="005F2AE5" w:rsidRDefault="005F2AE5" w:rsidP="005F2AE5">
      <w:pPr>
        <w:spacing w:after="0" w:line="240" w:lineRule="auto"/>
        <w:jc w:val="both"/>
        <w:rPr>
          <w:rFonts w:eastAsia="Times New Roman" w:cs="Times New Roman"/>
          <w:szCs w:val="24"/>
        </w:rPr>
      </w:pPr>
    </w:p>
    <w:p w:rsidR="005F2AE5" w:rsidRPr="00C8671F" w:rsidRDefault="005F2AE5" w:rsidP="005F2AE5">
      <w:pPr>
        <w:spacing w:after="0" w:line="240" w:lineRule="auto"/>
        <w:jc w:val="both"/>
        <w:rPr>
          <w:rFonts w:eastAsia="Times New Roman" w:cs="Times New Roman"/>
          <w:szCs w:val="24"/>
        </w:rPr>
      </w:pPr>
      <w:r w:rsidRPr="004E6D32">
        <w:rPr>
          <w:rFonts w:eastAsia="Times New Roman" w:cs="Times New Roman"/>
          <w:szCs w:val="24"/>
        </w:rPr>
        <w:t xml:space="preserve">SECTION 3.  </w:t>
      </w:r>
      <w:r>
        <w:rPr>
          <w:rFonts w:eastAsia="Times New Roman" w:cs="Times New Roman"/>
          <w:szCs w:val="24"/>
        </w:rPr>
        <w:t>E</w:t>
      </w:r>
      <w:r w:rsidRPr="004E6D32">
        <w:rPr>
          <w:rFonts w:eastAsia="Times New Roman" w:cs="Times New Roman"/>
          <w:szCs w:val="24"/>
        </w:rPr>
        <w:t>ffect</w:t>
      </w:r>
      <w:r>
        <w:rPr>
          <w:rFonts w:eastAsia="Times New Roman" w:cs="Times New Roman"/>
          <w:szCs w:val="24"/>
        </w:rPr>
        <w:t>ive date:</w:t>
      </w:r>
      <w:r w:rsidRPr="004E6D32">
        <w:rPr>
          <w:rFonts w:eastAsia="Times New Roman" w:cs="Times New Roman"/>
          <w:szCs w:val="24"/>
        </w:rPr>
        <w:t xml:space="preserve"> September 1, 2025.</w:t>
      </w:r>
    </w:p>
    <w:sectPr w:rsidR="005F2AE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01CB" w:rsidRDefault="002901CB" w:rsidP="000F1DF9">
      <w:pPr>
        <w:spacing w:after="0" w:line="240" w:lineRule="auto"/>
      </w:pPr>
      <w:r>
        <w:separator/>
      </w:r>
    </w:p>
  </w:endnote>
  <w:endnote w:type="continuationSeparator" w:id="0">
    <w:p w:rsidR="002901CB" w:rsidRDefault="002901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901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F2AE5">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F2AE5">
                <w:rPr>
                  <w:sz w:val="20"/>
                  <w:szCs w:val="20"/>
                </w:rPr>
                <w:t>H.B. 2070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F2AE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901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01CB" w:rsidRDefault="002901CB" w:rsidP="000F1DF9">
      <w:pPr>
        <w:spacing w:after="0" w:line="240" w:lineRule="auto"/>
      </w:pPr>
      <w:r>
        <w:separator/>
      </w:r>
    </w:p>
  </w:footnote>
  <w:footnote w:type="continuationSeparator" w:id="0">
    <w:p w:rsidR="002901CB" w:rsidRDefault="002901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01CB"/>
    <w:rsid w:val="00305C27"/>
    <w:rsid w:val="00330BDA"/>
    <w:rsid w:val="0034346C"/>
    <w:rsid w:val="00361C67"/>
    <w:rsid w:val="00376DD2"/>
    <w:rsid w:val="00382704"/>
    <w:rsid w:val="003A2368"/>
    <w:rsid w:val="003D3676"/>
    <w:rsid w:val="00404760"/>
    <w:rsid w:val="0045110C"/>
    <w:rsid w:val="00503AD0"/>
    <w:rsid w:val="005320AA"/>
    <w:rsid w:val="00544B9F"/>
    <w:rsid w:val="00585C31"/>
    <w:rsid w:val="005A7918"/>
    <w:rsid w:val="005E0AC7"/>
    <w:rsid w:val="005F2AE5"/>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3B17"/>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EEEE"/>
  <w15:docId w15:val="{AA80B727-6803-4746-8E35-82D83E55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F2AE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72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236AE6445BA4CD3A2F10F20BBE79254"/>
        <w:category>
          <w:name w:val="General"/>
          <w:gallery w:val="placeholder"/>
        </w:category>
        <w:types>
          <w:type w:val="bbPlcHdr"/>
        </w:types>
        <w:behaviors>
          <w:behavior w:val="content"/>
        </w:behaviors>
        <w:guid w:val="{19DA2BF6-DDE3-4A9B-A676-624CAEB065DB}"/>
      </w:docPartPr>
      <w:docPartBody>
        <w:p w:rsidR="00F77E6E" w:rsidRDefault="00F77E6E"/>
      </w:docPartBody>
    </w:docPart>
    <w:docPart>
      <w:docPartPr>
        <w:name w:val="93BA27746FDF4B01B30CD229BCF16810"/>
        <w:category>
          <w:name w:val="General"/>
          <w:gallery w:val="placeholder"/>
        </w:category>
        <w:types>
          <w:type w:val="bbPlcHdr"/>
        </w:types>
        <w:behaviors>
          <w:behavior w:val="content"/>
        </w:behaviors>
        <w:guid w:val="{CF57A61D-3891-4F43-9529-A6F797C90B2B}"/>
      </w:docPartPr>
      <w:docPartBody>
        <w:p w:rsidR="00F77E6E" w:rsidRDefault="00F77E6E"/>
      </w:docPartBody>
    </w:docPart>
    <w:docPart>
      <w:docPartPr>
        <w:name w:val="4E8FE0261DD841D89C790894B114E22A"/>
        <w:category>
          <w:name w:val="General"/>
          <w:gallery w:val="placeholder"/>
        </w:category>
        <w:types>
          <w:type w:val="bbPlcHdr"/>
        </w:types>
        <w:behaviors>
          <w:behavior w:val="content"/>
        </w:behaviors>
        <w:guid w:val="{73B82888-C46F-47D2-B7F4-780CB814724E}"/>
      </w:docPartPr>
      <w:docPartBody>
        <w:p w:rsidR="00F77E6E" w:rsidRDefault="00F77E6E"/>
      </w:docPartBody>
    </w:docPart>
    <w:docPart>
      <w:docPartPr>
        <w:name w:val="DF65DE1242854856AB7A7002496F76C9"/>
        <w:category>
          <w:name w:val="General"/>
          <w:gallery w:val="placeholder"/>
        </w:category>
        <w:types>
          <w:type w:val="bbPlcHdr"/>
        </w:types>
        <w:behaviors>
          <w:behavior w:val="content"/>
        </w:behaviors>
        <w:guid w:val="{57C8ADB0-940F-45CC-B094-7EF7A5288FE9}"/>
      </w:docPartPr>
      <w:docPartBody>
        <w:p w:rsidR="00F77E6E" w:rsidRDefault="00F77E6E"/>
      </w:docPartBody>
    </w:docPart>
    <w:docPart>
      <w:docPartPr>
        <w:name w:val="810586B8DE054EC0899F9C15EC9DD549"/>
        <w:category>
          <w:name w:val="General"/>
          <w:gallery w:val="placeholder"/>
        </w:category>
        <w:types>
          <w:type w:val="bbPlcHdr"/>
        </w:types>
        <w:behaviors>
          <w:behavior w:val="content"/>
        </w:behaviors>
        <w:guid w:val="{A4DF380E-6123-4F4B-8A17-5E9013C8496F}"/>
      </w:docPartPr>
      <w:docPartBody>
        <w:p w:rsidR="00F77E6E" w:rsidRDefault="00F77E6E"/>
      </w:docPartBody>
    </w:docPart>
    <w:docPart>
      <w:docPartPr>
        <w:name w:val="6E6FCB0B6EA240D187F639100012D419"/>
        <w:category>
          <w:name w:val="General"/>
          <w:gallery w:val="placeholder"/>
        </w:category>
        <w:types>
          <w:type w:val="bbPlcHdr"/>
        </w:types>
        <w:behaviors>
          <w:behavior w:val="content"/>
        </w:behaviors>
        <w:guid w:val="{62A2CBAB-D193-485D-949B-21EABB02B21D}"/>
      </w:docPartPr>
      <w:docPartBody>
        <w:p w:rsidR="00F77E6E" w:rsidRDefault="00F77E6E"/>
      </w:docPartBody>
    </w:docPart>
    <w:docPart>
      <w:docPartPr>
        <w:name w:val="CE2C0BE8BF8E4CDBB1A902DC3D492784"/>
        <w:category>
          <w:name w:val="General"/>
          <w:gallery w:val="placeholder"/>
        </w:category>
        <w:types>
          <w:type w:val="bbPlcHdr"/>
        </w:types>
        <w:behaviors>
          <w:behavior w:val="content"/>
        </w:behaviors>
        <w:guid w:val="{FA5C91C7-4125-4D28-B9FF-28D5FDFB39B4}"/>
      </w:docPartPr>
      <w:docPartBody>
        <w:p w:rsidR="00F77E6E" w:rsidRDefault="00F77E6E"/>
      </w:docPartBody>
    </w:docPart>
    <w:docPart>
      <w:docPartPr>
        <w:name w:val="01E545DC92F8483B90CE132B9204C85E"/>
        <w:category>
          <w:name w:val="General"/>
          <w:gallery w:val="placeholder"/>
        </w:category>
        <w:types>
          <w:type w:val="bbPlcHdr"/>
        </w:types>
        <w:behaviors>
          <w:behavior w:val="content"/>
        </w:behaviors>
        <w:guid w:val="{FA4A2D0B-0CB6-4C50-A844-C2C1831BB1F6}"/>
      </w:docPartPr>
      <w:docPartBody>
        <w:p w:rsidR="00F77E6E" w:rsidRDefault="00F77E6E"/>
      </w:docPartBody>
    </w:docPart>
    <w:docPart>
      <w:docPartPr>
        <w:name w:val="243A7BF6F32C4A5AB7BB8A59A87DD38F"/>
        <w:category>
          <w:name w:val="General"/>
          <w:gallery w:val="placeholder"/>
        </w:category>
        <w:types>
          <w:type w:val="bbPlcHdr"/>
        </w:types>
        <w:behaviors>
          <w:behavior w:val="content"/>
        </w:behaviors>
        <w:guid w:val="{691900EC-3769-4F87-A61F-7C50E3BD9D79}"/>
      </w:docPartPr>
      <w:docPartBody>
        <w:p w:rsidR="00F77E6E" w:rsidRDefault="00F77E6E"/>
      </w:docPartBody>
    </w:docPart>
    <w:docPart>
      <w:docPartPr>
        <w:name w:val="9469F03FBDDE4EC697CDA6F49DD7D5BF"/>
        <w:category>
          <w:name w:val="General"/>
          <w:gallery w:val="placeholder"/>
        </w:category>
        <w:types>
          <w:type w:val="bbPlcHdr"/>
        </w:types>
        <w:behaviors>
          <w:behavior w:val="content"/>
        </w:behaviors>
        <w:guid w:val="{BCEBACD9-E5C0-48AF-9775-AFE684811DAB}"/>
      </w:docPartPr>
      <w:docPartBody>
        <w:p w:rsidR="00F77E6E" w:rsidRDefault="009B58D9" w:rsidP="009B58D9">
          <w:pPr>
            <w:pStyle w:val="9469F03FBDDE4EC697CDA6F49DD7D5BF"/>
          </w:pPr>
          <w:r w:rsidRPr="00A30DD1">
            <w:rPr>
              <w:rStyle w:val="PlaceholderText"/>
            </w:rPr>
            <w:t>Click here to enter a date.</w:t>
          </w:r>
        </w:p>
      </w:docPartBody>
    </w:docPart>
    <w:docPart>
      <w:docPartPr>
        <w:name w:val="FA306385B7F4485FB95835309C637260"/>
        <w:category>
          <w:name w:val="General"/>
          <w:gallery w:val="placeholder"/>
        </w:category>
        <w:types>
          <w:type w:val="bbPlcHdr"/>
        </w:types>
        <w:behaviors>
          <w:behavior w:val="content"/>
        </w:behaviors>
        <w:guid w:val="{D7093BCC-7292-4E0A-AC22-E505BFE0EE88}"/>
      </w:docPartPr>
      <w:docPartBody>
        <w:p w:rsidR="00F77E6E" w:rsidRDefault="00F77E6E"/>
      </w:docPartBody>
    </w:docPart>
    <w:docPart>
      <w:docPartPr>
        <w:name w:val="BB023A2C61C44824AFCF4ADFD49421EB"/>
        <w:category>
          <w:name w:val="General"/>
          <w:gallery w:val="placeholder"/>
        </w:category>
        <w:types>
          <w:type w:val="bbPlcHdr"/>
        </w:types>
        <w:behaviors>
          <w:behavior w:val="content"/>
        </w:behaviors>
        <w:guid w:val="{F4484EA6-FA75-4637-B7B7-3D72CB64B547}"/>
      </w:docPartPr>
      <w:docPartBody>
        <w:p w:rsidR="00F77E6E" w:rsidRDefault="00F77E6E"/>
      </w:docPartBody>
    </w:docPart>
    <w:docPart>
      <w:docPartPr>
        <w:name w:val="ED0E39D1D6B4417186D5CE298A8D8CB2"/>
        <w:category>
          <w:name w:val="General"/>
          <w:gallery w:val="placeholder"/>
        </w:category>
        <w:types>
          <w:type w:val="bbPlcHdr"/>
        </w:types>
        <w:behaviors>
          <w:behavior w:val="content"/>
        </w:behaviors>
        <w:guid w:val="{360DF773-6409-4DD7-B49D-16325E08F7C4}"/>
      </w:docPartPr>
      <w:docPartBody>
        <w:p w:rsidR="00F77E6E" w:rsidRDefault="009B58D9" w:rsidP="009B58D9">
          <w:pPr>
            <w:pStyle w:val="ED0E39D1D6B4417186D5CE298A8D8CB2"/>
          </w:pPr>
          <w:r>
            <w:rPr>
              <w:rFonts w:eastAsia="Times New Roman" w:cs="Times New Roman"/>
              <w:bCs/>
            </w:rPr>
            <w:t xml:space="preserve"> </w:t>
          </w:r>
        </w:p>
      </w:docPartBody>
    </w:docPart>
    <w:docPart>
      <w:docPartPr>
        <w:name w:val="619D8462DA2744DF8B7D23874AE77BAE"/>
        <w:category>
          <w:name w:val="General"/>
          <w:gallery w:val="placeholder"/>
        </w:category>
        <w:types>
          <w:type w:val="bbPlcHdr"/>
        </w:types>
        <w:behaviors>
          <w:behavior w:val="content"/>
        </w:behaviors>
        <w:guid w:val="{712E7FD2-0883-4FEB-9B94-5F2120AD58F5}"/>
      </w:docPartPr>
      <w:docPartBody>
        <w:p w:rsidR="00F77E6E" w:rsidRDefault="00F77E6E"/>
      </w:docPartBody>
    </w:docPart>
    <w:docPart>
      <w:docPartPr>
        <w:name w:val="8ABA54FF5CC84398956878E1A53BD59B"/>
        <w:category>
          <w:name w:val="General"/>
          <w:gallery w:val="placeholder"/>
        </w:category>
        <w:types>
          <w:type w:val="bbPlcHdr"/>
        </w:types>
        <w:behaviors>
          <w:behavior w:val="content"/>
        </w:behaviors>
        <w:guid w:val="{36A73B0C-4D72-45EE-B1BB-67D85B312CD4}"/>
      </w:docPartPr>
      <w:docPartBody>
        <w:p w:rsidR="00F77E6E" w:rsidRDefault="00F77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B58D9"/>
    <w:rsid w:val="00A54AD6"/>
    <w:rsid w:val="00A57564"/>
    <w:rsid w:val="00B252A4"/>
    <w:rsid w:val="00B5530B"/>
    <w:rsid w:val="00C129E8"/>
    <w:rsid w:val="00C968BA"/>
    <w:rsid w:val="00D63E87"/>
    <w:rsid w:val="00D705C9"/>
    <w:rsid w:val="00E11D0C"/>
    <w:rsid w:val="00E23B17"/>
    <w:rsid w:val="00E35A8C"/>
    <w:rsid w:val="00E65C8A"/>
    <w:rsid w:val="00F77E6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58D9"/>
    <w:rPr>
      <w:color w:val="808080"/>
    </w:rPr>
  </w:style>
  <w:style w:type="paragraph" w:customStyle="1" w:styleId="9469F03FBDDE4EC697CDA6F49DD7D5BF">
    <w:name w:val="9469F03FBDDE4EC697CDA6F49DD7D5BF"/>
    <w:rsid w:val="009B58D9"/>
    <w:pPr>
      <w:spacing w:after="160" w:line="278" w:lineRule="auto"/>
    </w:pPr>
    <w:rPr>
      <w:kern w:val="2"/>
      <w:sz w:val="24"/>
      <w:szCs w:val="24"/>
      <w14:ligatures w14:val="standardContextual"/>
    </w:rPr>
  </w:style>
  <w:style w:type="paragraph" w:customStyle="1" w:styleId="ED0E39D1D6B4417186D5CE298A8D8CB2">
    <w:name w:val="ED0E39D1D6B4417186D5CE298A8D8CB2"/>
    <w:rsid w:val="009B58D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445</Words>
  <Characters>2542</Characters>
  <Application>Microsoft Office Word</Application>
  <DocSecurity>0</DocSecurity>
  <Lines>21</Lines>
  <Paragraphs>5</Paragraphs>
  <ScaleCrop>false</ScaleCrop>
  <Company>Texas Legislative Council</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2025-05-20T16:43:00Z</cp:lastPrinted>
  <dcterms:created xsi:type="dcterms:W3CDTF">2015-05-29T14:24:00Z</dcterms:created>
  <dcterms:modified xsi:type="dcterms:W3CDTF">2025-05-20T16:43:00Z</dcterms:modified>
</cp:coreProperties>
</file>

<file path=docProps/custom.xml><?xml version="1.0" encoding="utf-8"?>
<op:Properties xmlns:vt="http://schemas.openxmlformats.org/officeDocument/2006/docPropsVTypes" xmlns:op="http://schemas.openxmlformats.org/officeDocument/2006/custom-properties"/>
</file>