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7100" w:rsidRDefault="00797100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025106DF9B8D4808A6267BAC6F7A4932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797100" w:rsidRPr="00585C31" w:rsidRDefault="00797100" w:rsidP="000F1DF9">
      <w:pPr>
        <w:spacing w:after="0" w:line="240" w:lineRule="auto"/>
        <w:rPr>
          <w:rFonts w:cs="Times New Roman"/>
          <w:szCs w:val="24"/>
        </w:rPr>
      </w:pPr>
    </w:p>
    <w:p w:rsidR="00797100" w:rsidRPr="00585C31" w:rsidRDefault="00797100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797100" w:rsidTr="000F1DF9">
        <w:tc>
          <w:tcPr>
            <w:tcW w:w="2718" w:type="dxa"/>
          </w:tcPr>
          <w:p w:rsidR="00797100" w:rsidRPr="005C2A78" w:rsidRDefault="00797100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C69CC752C77E47E0B498845657066529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797100" w:rsidRPr="00FF6471" w:rsidRDefault="00797100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28748781EC75443CBC2B337E460E669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H.B. 2128</w:t>
                </w:r>
              </w:sdtContent>
            </w:sdt>
          </w:p>
        </w:tc>
      </w:tr>
      <w:tr w:rsidR="00797100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662407BFB6C04B3ABD46818B5C88FBF2"/>
            </w:placeholder>
          </w:sdtPr>
          <w:sdtContent>
            <w:tc>
              <w:tcPr>
                <w:tcW w:w="2718" w:type="dxa"/>
              </w:tcPr>
              <w:p w:rsidR="00797100" w:rsidRPr="000F1DF9" w:rsidRDefault="00797100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89R3855 CS-D</w:t>
                </w:r>
              </w:p>
            </w:tc>
          </w:sdtContent>
        </w:sdt>
        <w:tc>
          <w:tcPr>
            <w:tcW w:w="6858" w:type="dxa"/>
          </w:tcPr>
          <w:p w:rsidR="00797100" w:rsidRPr="005C2A78" w:rsidRDefault="00797100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1FD432C78A71495396568EDC6B7FE194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50790D19D5FD4EB1838138FB16118ED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Spiller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26505B37BBDF41A39B304AC6AD79ADA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(Hagenbuch)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80E9A1B418074DD59B4B4A2DFC1A93AD"/>
                </w:placeholder>
                <w:showingPlcHdr/>
              </w:sdtPr>
              <w:sdtContent/>
            </w:sdt>
          </w:p>
        </w:tc>
      </w:tr>
      <w:tr w:rsidR="00797100" w:rsidTr="000F1DF9">
        <w:tc>
          <w:tcPr>
            <w:tcW w:w="2718" w:type="dxa"/>
          </w:tcPr>
          <w:p w:rsidR="00797100" w:rsidRPr="00BC7495" w:rsidRDefault="0079710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91B9BFA2963D462ABC2AE9ABB791AB21"/>
            </w:placeholder>
          </w:sdtPr>
          <w:sdtContent>
            <w:tc>
              <w:tcPr>
                <w:tcW w:w="6858" w:type="dxa"/>
              </w:tcPr>
              <w:p w:rsidR="00797100" w:rsidRPr="00FF6471" w:rsidRDefault="0079710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Water, Agriculture and Rural Affairs</w:t>
                </w:r>
              </w:p>
            </w:tc>
          </w:sdtContent>
        </w:sdt>
      </w:tr>
      <w:tr w:rsidR="00797100" w:rsidTr="000F1DF9">
        <w:tc>
          <w:tcPr>
            <w:tcW w:w="2718" w:type="dxa"/>
          </w:tcPr>
          <w:p w:rsidR="00797100" w:rsidRPr="00BC7495" w:rsidRDefault="0079710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5DE0EF8DDE9A4BA985327CE2EC501BC6"/>
            </w:placeholder>
            <w:date w:fullDate="2025-05-2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797100" w:rsidRPr="00FF6471" w:rsidRDefault="0079710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5/22/2025</w:t>
                </w:r>
              </w:p>
            </w:tc>
          </w:sdtContent>
        </w:sdt>
      </w:tr>
      <w:tr w:rsidR="00797100" w:rsidTr="000F1DF9">
        <w:tc>
          <w:tcPr>
            <w:tcW w:w="2718" w:type="dxa"/>
          </w:tcPr>
          <w:p w:rsidR="00797100" w:rsidRPr="00BC7495" w:rsidRDefault="00797100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06AFDC1C828243C78FE0C0802E87BA57"/>
            </w:placeholder>
          </w:sdtPr>
          <w:sdtContent>
            <w:tc>
              <w:tcPr>
                <w:tcW w:w="6858" w:type="dxa"/>
              </w:tcPr>
              <w:p w:rsidR="00797100" w:rsidRPr="00FF6471" w:rsidRDefault="00797100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Engrossed</w:t>
                </w:r>
              </w:p>
            </w:tc>
          </w:sdtContent>
        </w:sdt>
      </w:tr>
    </w:tbl>
    <w:p w:rsidR="00797100" w:rsidRPr="00FF6471" w:rsidRDefault="00797100" w:rsidP="000F1DF9">
      <w:pPr>
        <w:spacing w:after="0" w:line="240" w:lineRule="auto"/>
        <w:rPr>
          <w:rFonts w:cs="Times New Roman"/>
          <w:szCs w:val="24"/>
        </w:rPr>
      </w:pPr>
    </w:p>
    <w:p w:rsidR="00797100" w:rsidRPr="00FF6471" w:rsidRDefault="00797100" w:rsidP="000F1DF9">
      <w:pPr>
        <w:spacing w:after="0" w:line="240" w:lineRule="auto"/>
        <w:rPr>
          <w:rFonts w:cs="Times New Roman"/>
          <w:szCs w:val="24"/>
        </w:rPr>
      </w:pPr>
    </w:p>
    <w:p w:rsidR="00797100" w:rsidRPr="00FF6471" w:rsidRDefault="00797100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7FD6F199E6554676940BA8E35BD228AF"/>
        </w:placeholder>
      </w:sdtPr>
      <w:sdtContent>
        <w:p w:rsidR="00797100" w:rsidRDefault="00797100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78A73C792E6548E9A268C472F6494ABD"/>
        </w:placeholder>
      </w:sdtPr>
      <w:sdtContent>
        <w:p w:rsidR="00797100" w:rsidRDefault="00797100" w:rsidP="00797100">
          <w:pPr>
            <w:pStyle w:val="NormalWeb"/>
            <w:spacing w:before="0" w:beforeAutospacing="0" w:after="0" w:afterAutospacing="0"/>
            <w:jc w:val="both"/>
            <w:divId w:val="344479192"/>
            <w:rPr>
              <w:rFonts w:eastAsia="Times New Roman"/>
              <w:bCs/>
            </w:rPr>
          </w:pPr>
        </w:p>
        <w:p w:rsidR="00797100" w:rsidRDefault="00797100" w:rsidP="00797100">
          <w:pPr>
            <w:pStyle w:val="NormalWeb"/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 w:rsidRPr="009F1B20">
            <w:rPr>
              <w:color w:val="000000"/>
            </w:rPr>
            <w:t>Rural communities often face more challenges in maintaining sufficient firefighting and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technical rescue services compared to their urban counterparts</w:t>
          </w:r>
          <w:r>
            <w:rPr>
              <w:color w:val="000000"/>
            </w:rPr>
            <w:t>,</w:t>
          </w:r>
          <w:r w:rsidRPr="009F1B20">
            <w:rPr>
              <w:color w:val="000000"/>
            </w:rPr>
            <w:t xml:space="preserve"> due to limited funding,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shortages of trained personnel, and lack of access to affordable training. To help ensure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the state has the data necessary to develop policies supporting rural emergency response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efforts, H.B. 2128 requires the Texas A&amp;M Engineering Extension Service to conduct a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study to evaluate the disparities between rural and urban firefighting and technical rescue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service capabilities and provide recommendations for improvement.</w:t>
          </w:r>
        </w:p>
        <w:p w:rsidR="00797100" w:rsidRPr="009F1B20" w:rsidRDefault="00797100" w:rsidP="00797100">
          <w:pPr>
            <w:pStyle w:val="NormalWeb"/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</w:p>
        <w:p w:rsidR="00797100" w:rsidRDefault="00797100" w:rsidP="00797100">
          <w:pPr>
            <w:pStyle w:val="NormalWeb"/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 w:rsidRPr="009F1B20">
            <w:rPr>
              <w:color w:val="000000"/>
            </w:rPr>
            <w:t>H.B. 2128 requires the Texas A&amp;M Engineering Extension Service to conduct a study of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rural firefighting and technical rescue service capabilities and compare those capabilities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with those of urban municipalities. The bill requires the study to consider disparities in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 xml:space="preserve">the following factors: </w:t>
          </w:r>
        </w:p>
        <w:p w:rsidR="00797100" w:rsidRDefault="00797100" w:rsidP="00797100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 w:rsidRPr="009F1B20">
            <w:rPr>
              <w:color w:val="000000"/>
            </w:rPr>
            <w:t>available funding for personnel and equipment;</w:t>
          </w:r>
        </w:p>
        <w:p w:rsidR="00797100" w:rsidRDefault="00797100" w:rsidP="00797100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>
            <w:rPr>
              <w:color w:val="000000"/>
            </w:rPr>
            <w:t>t</w:t>
          </w:r>
          <w:r w:rsidRPr="009F1B20">
            <w:rPr>
              <w:color w:val="000000"/>
            </w:rPr>
            <w:t>he number of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 xml:space="preserve">qualified candidates to fill new or vacant firefighting and rescue personnel positions; </w:t>
          </w:r>
        </w:p>
        <w:p w:rsidR="00797100" w:rsidRDefault="00797100" w:rsidP="00797100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 w:rsidRPr="009F1B20">
            <w:rPr>
              <w:color w:val="000000"/>
            </w:rPr>
            <w:t xml:space="preserve">opportunities for affordable training for firefighting and rescue personnel; and </w:t>
          </w:r>
        </w:p>
        <w:p w:rsidR="00797100" w:rsidRPr="009F1B20" w:rsidRDefault="00797100" w:rsidP="00797100">
          <w:pPr>
            <w:pStyle w:val="NormalWeb"/>
            <w:numPr>
              <w:ilvl w:val="0"/>
              <w:numId w:val="1"/>
            </w:numPr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 w:rsidRPr="009F1B20">
            <w:rPr>
              <w:color w:val="000000"/>
            </w:rPr>
            <w:t xml:space="preserve">any other factor the extension service considers relevant. </w:t>
          </w:r>
        </w:p>
        <w:p w:rsidR="00797100" w:rsidRDefault="00797100" w:rsidP="00797100">
          <w:pPr>
            <w:pStyle w:val="NormalWeb"/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</w:p>
        <w:p w:rsidR="00797100" w:rsidRPr="009F1B20" w:rsidRDefault="00797100" w:rsidP="00797100">
          <w:pPr>
            <w:pStyle w:val="NormalWeb"/>
            <w:spacing w:before="0" w:beforeAutospacing="0" w:after="0" w:afterAutospacing="0"/>
            <w:jc w:val="both"/>
            <w:divId w:val="344479192"/>
            <w:rPr>
              <w:color w:val="000000"/>
            </w:rPr>
          </w:pPr>
          <w:r w:rsidRPr="009F1B20">
            <w:rPr>
              <w:color w:val="000000"/>
            </w:rPr>
            <w:t>The bill requires the extension service, not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>later than December 1, 2026, to submit to the governor, the lieutenant governor, and the</w:t>
          </w:r>
          <w:r>
            <w:rPr>
              <w:color w:val="000000"/>
            </w:rPr>
            <w:t xml:space="preserve">n </w:t>
          </w:r>
          <w:r w:rsidRPr="009F1B20">
            <w:rPr>
              <w:color w:val="000000"/>
            </w:rPr>
            <w:t>speaker of the house of representatives a report that includes the findings of the study and</w:t>
          </w:r>
          <w:r>
            <w:rPr>
              <w:color w:val="000000"/>
            </w:rPr>
            <w:t xml:space="preserve"> </w:t>
          </w:r>
          <w:r w:rsidRPr="009F1B20">
            <w:rPr>
              <w:color w:val="000000"/>
            </w:rPr>
            <w:t xml:space="preserve">any recommendations based on the study. </w:t>
          </w:r>
        </w:p>
        <w:p w:rsidR="00797100" w:rsidRPr="00D70925" w:rsidRDefault="00797100" w:rsidP="00797100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797100" w:rsidRDefault="00797100" w:rsidP="0079710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H.B. 2128 </w:t>
      </w:r>
      <w:bookmarkStart w:id="1" w:name="AmendsCurrentLaw"/>
      <w:bookmarkEnd w:id="1"/>
      <w:r>
        <w:rPr>
          <w:rFonts w:cs="Times New Roman"/>
          <w:szCs w:val="24"/>
        </w:rPr>
        <w:t>amends current law relating to a study of rural firefighting and technical rescue service capabilities.</w:t>
      </w:r>
    </w:p>
    <w:p w:rsidR="00797100" w:rsidRPr="009F1B20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97100" w:rsidRPr="005C2A78" w:rsidRDefault="00797100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BDD4082F8D0242BBAAEBD1F0AF39AC3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797100" w:rsidRPr="006529C4" w:rsidRDefault="00797100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797100" w:rsidRPr="006529C4" w:rsidRDefault="00797100" w:rsidP="00797100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797100" w:rsidRPr="006529C4" w:rsidRDefault="00797100" w:rsidP="00797100">
      <w:pPr>
        <w:spacing w:after="0" w:line="240" w:lineRule="auto"/>
        <w:jc w:val="both"/>
        <w:rPr>
          <w:rFonts w:cs="Times New Roman"/>
          <w:szCs w:val="24"/>
        </w:rPr>
      </w:pPr>
    </w:p>
    <w:p w:rsidR="00797100" w:rsidRPr="005C2A78" w:rsidRDefault="00797100" w:rsidP="00797100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27AFEB8038B74C77AAE89B9675686A48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797100" w:rsidRPr="005C2A78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97100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STUDY ON RURAL FIREFIGHTING AND TECHNICAL RESCUE SERVICE CAPABILITIES. (a) Defines "service."</w:t>
      </w:r>
    </w:p>
    <w:p w:rsidR="00797100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97100" w:rsidRPr="005C2A78" w:rsidRDefault="00797100" w:rsidP="00797100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Requires the </w:t>
      </w:r>
      <w:r w:rsidRPr="009F1B20">
        <w:rPr>
          <w:rFonts w:eastAsia="Times New Roman" w:cs="Times New Roman"/>
          <w:szCs w:val="24"/>
        </w:rPr>
        <w:t>Texas A&amp;M Engineering Extension Service</w:t>
      </w:r>
      <w:r>
        <w:rPr>
          <w:rFonts w:eastAsia="Times New Roman" w:cs="Times New Roman"/>
          <w:szCs w:val="24"/>
        </w:rPr>
        <w:t xml:space="preserve"> (service) to </w:t>
      </w:r>
      <w:r w:rsidRPr="009F1B20">
        <w:rPr>
          <w:rFonts w:eastAsia="Times New Roman" w:cs="Times New Roman"/>
          <w:szCs w:val="24"/>
        </w:rPr>
        <w:t xml:space="preserve">conduct a study of rural firefighting and technical rescue service capabilities and compare those capabilities with those of urban municipalities. </w:t>
      </w:r>
      <w:r>
        <w:rPr>
          <w:rFonts w:eastAsia="Times New Roman" w:cs="Times New Roman"/>
          <w:szCs w:val="24"/>
        </w:rPr>
        <w:t xml:space="preserve">Requires that the study </w:t>
      </w:r>
      <w:r w:rsidRPr="009F1B20">
        <w:rPr>
          <w:rFonts w:eastAsia="Times New Roman" w:cs="Times New Roman"/>
          <w:szCs w:val="24"/>
        </w:rPr>
        <w:t>consider disparities in</w:t>
      </w:r>
      <w:r>
        <w:rPr>
          <w:rFonts w:eastAsia="Times New Roman" w:cs="Times New Roman"/>
          <w:szCs w:val="24"/>
        </w:rPr>
        <w:t xml:space="preserve"> </w:t>
      </w:r>
      <w:r w:rsidRPr="009F1B20">
        <w:rPr>
          <w:rFonts w:eastAsia="Times New Roman" w:cs="Times New Roman"/>
          <w:szCs w:val="24"/>
        </w:rPr>
        <w:t>available funding for personnel and equipment</w:t>
      </w:r>
      <w:r>
        <w:rPr>
          <w:rFonts w:eastAsia="Times New Roman" w:cs="Times New Roman"/>
          <w:szCs w:val="24"/>
        </w:rPr>
        <w:t xml:space="preserve">, </w:t>
      </w:r>
      <w:r w:rsidRPr="009F1B20">
        <w:rPr>
          <w:rFonts w:eastAsia="Times New Roman" w:cs="Times New Roman"/>
          <w:szCs w:val="24"/>
        </w:rPr>
        <w:t>the number of qualified candidates to fill new or vacant firefighting and rescue personnel positions</w:t>
      </w:r>
      <w:r>
        <w:rPr>
          <w:rFonts w:eastAsia="Times New Roman" w:cs="Times New Roman"/>
          <w:szCs w:val="24"/>
        </w:rPr>
        <w:t>,</w:t>
      </w:r>
      <w:r w:rsidRPr="009F1B20">
        <w:rPr>
          <w:rFonts w:eastAsia="Times New Roman" w:cs="Times New Roman"/>
          <w:szCs w:val="24"/>
        </w:rPr>
        <w:t xml:space="preserve"> opportunities for affordable training for firefighting and rescue personnel</w:t>
      </w:r>
      <w:r>
        <w:rPr>
          <w:rFonts w:eastAsia="Times New Roman" w:cs="Times New Roman"/>
          <w:szCs w:val="24"/>
        </w:rPr>
        <w:t xml:space="preserve">, </w:t>
      </w:r>
      <w:r w:rsidRPr="009F1B20">
        <w:rPr>
          <w:rFonts w:eastAsia="Times New Roman" w:cs="Times New Roman"/>
          <w:szCs w:val="24"/>
        </w:rPr>
        <w:t>and any other factor the service considers relevant.</w:t>
      </w:r>
    </w:p>
    <w:p w:rsidR="00797100" w:rsidRPr="005C2A78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97100" w:rsidRPr="005C2A78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REPORT. Requires the service, not later than December 1, 2026, to </w:t>
      </w:r>
      <w:r w:rsidRPr="009F1B20">
        <w:rPr>
          <w:rFonts w:eastAsia="Times New Roman" w:cs="Times New Roman"/>
          <w:szCs w:val="24"/>
        </w:rPr>
        <w:t>submit to the governor, the lieutenant governor, and the speaker of the house of representatives a report that includes the findings of the study and any recommendations based on the study.</w:t>
      </w:r>
    </w:p>
    <w:p w:rsidR="00797100" w:rsidRPr="005C2A78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97100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 xml:space="preserve">EXPIRATION. Provides that this Act expires September 1, 2027. </w:t>
      </w:r>
    </w:p>
    <w:p w:rsidR="00797100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797100" w:rsidRPr="00C8671F" w:rsidRDefault="00797100" w:rsidP="00797100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SECTION 4. EFFECTIVE DATE: Effective date: upon passage or September 1, 2025.</w:t>
      </w:r>
    </w:p>
    <w:sectPr w:rsidR="00797100" w:rsidRPr="00C8671F" w:rsidSect="000F1D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B3CDB" w:rsidRDefault="005B3CDB" w:rsidP="000F1DF9">
      <w:pPr>
        <w:spacing w:after="0" w:line="240" w:lineRule="auto"/>
      </w:pPr>
      <w:r>
        <w:separator/>
      </w:r>
    </w:p>
  </w:endnote>
  <w:endnote w:type="continuationSeparator" w:id="0">
    <w:p w:rsidR="005B3CDB" w:rsidRDefault="005B3CDB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5B3CDB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797100">
                <w:rPr>
                  <w:sz w:val="20"/>
                  <w:szCs w:val="20"/>
                </w:rPr>
                <w:t>ADC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797100">
                <w:rPr>
                  <w:sz w:val="20"/>
                  <w:szCs w:val="20"/>
                </w:rPr>
                <w:t>H.B. 2128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797100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5B3CDB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B3CDB" w:rsidRDefault="005B3CDB" w:rsidP="000F1DF9">
      <w:pPr>
        <w:spacing w:after="0" w:line="240" w:lineRule="auto"/>
      </w:pPr>
      <w:r>
        <w:separator/>
      </w:r>
    </w:p>
  </w:footnote>
  <w:footnote w:type="continuationSeparator" w:id="0">
    <w:p w:rsidR="005B3CDB" w:rsidRDefault="005B3CDB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C6219"/>
    <w:multiLevelType w:val="hybridMultilevel"/>
    <w:tmpl w:val="BA969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32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B0979"/>
    <w:rsid w:val="00503AD0"/>
    <w:rsid w:val="005320AA"/>
    <w:rsid w:val="00544B9F"/>
    <w:rsid w:val="00585C31"/>
    <w:rsid w:val="005A7918"/>
    <w:rsid w:val="005B3CDB"/>
    <w:rsid w:val="005E0AC7"/>
    <w:rsid w:val="005F46D7"/>
    <w:rsid w:val="00605CA0"/>
    <w:rsid w:val="006529C4"/>
    <w:rsid w:val="006D756B"/>
    <w:rsid w:val="00774EC7"/>
    <w:rsid w:val="00797100"/>
    <w:rsid w:val="00833061"/>
    <w:rsid w:val="008A6859"/>
    <w:rsid w:val="0093341F"/>
    <w:rsid w:val="009562E3"/>
    <w:rsid w:val="00986E9F"/>
    <w:rsid w:val="00A677EE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BA7B0"/>
  <w15:docId w15:val="{429F2350-50E6-444C-9B0F-173607B3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7100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025106DF9B8D4808A6267BAC6F7A4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056EF-344B-436F-8CCE-C4D667F7E70B}"/>
      </w:docPartPr>
      <w:docPartBody>
        <w:p w:rsidR="00E47BED" w:rsidRDefault="00E47BED"/>
      </w:docPartBody>
    </w:docPart>
    <w:docPart>
      <w:docPartPr>
        <w:name w:val="C69CC752C77E47E0B498845657066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B30ED-FFDD-4368-A73A-3789E20D572C}"/>
      </w:docPartPr>
      <w:docPartBody>
        <w:p w:rsidR="00E47BED" w:rsidRDefault="00E47BED"/>
      </w:docPartBody>
    </w:docPart>
    <w:docPart>
      <w:docPartPr>
        <w:name w:val="28748781EC75443CBC2B337E460E6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10535-E507-4C48-9906-7EB0A0A6A7FB}"/>
      </w:docPartPr>
      <w:docPartBody>
        <w:p w:rsidR="00E47BED" w:rsidRDefault="00E47BED"/>
      </w:docPartBody>
    </w:docPart>
    <w:docPart>
      <w:docPartPr>
        <w:name w:val="662407BFB6C04B3ABD46818B5C88F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1103D-94D4-40CB-9410-D3ECD36A0F3D}"/>
      </w:docPartPr>
      <w:docPartBody>
        <w:p w:rsidR="00E47BED" w:rsidRDefault="00E47BED"/>
      </w:docPartBody>
    </w:docPart>
    <w:docPart>
      <w:docPartPr>
        <w:name w:val="1FD432C78A71495396568EDC6B7FE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BEFFB-1458-409B-A3CC-8711F53D3AF1}"/>
      </w:docPartPr>
      <w:docPartBody>
        <w:p w:rsidR="00E47BED" w:rsidRDefault="00E47BED"/>
      </w:docPartBody>
    </w:docPart>
    <w:docPart>
      <w:docPartPr>
        <w:name w:val="50790D19D5FD4EB1838138FB16118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FAA23-745A-4748-94F3-692F787A9C96}"/>
      </w:docPartPr>
      <w:docPartBody>
        <w:p w:rsidR="00E47BED" w:rsidRDefault="00E47BED"/>
      </w:docPartBody>
    </w:docPart>
    <w:docPart>
      <w:docPartPr>
        <w:name w:val="26505B37BBDF41A39B304AC6AD79AD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6CBFD-EC1B-434E-BB32-E13903979C0A}"/>
      </w:docPartPr>
      <w:docPartBody>
        <w:p w:rsidR="00E47BED" w:rsidRDefault="00E47BED"/>
      </w:docPartBody>
    </w:docPart>
    <w:docPart>
      <w:docPartPr>
        <w:name w:val="80E9A1B418074DD59B4B4A2DFC1A9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E022D-CCFA-4376-B549-A85EFC24B38D}"/>
      </w:docPartPr>
      <w:docPartBody>
        <w:p w:rsidR="00E47BED" w:rsidRDefault="00E47BED"/>
      </w:docPartBody>
    </w:docPart>
    <w:docPart>
      <w:docPartPr>
        <w:name w:val="91B9BFA2963D462ABC2AE9ABB791A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DA637-1FE4-4A80-832F-175D8DC656E2}"/>
      </w:docPartPr>
      <w:docPartBody>
        <w:p w:rsidR="00E47BED" w:rsidRDefault="00E47BED"/>
      </w:docPartBody>
    </w:docPart>
    <w:docPart>
      <w:docPartPr>
        <w:name w:val="5DE0EF8DDE9A4BA985327CE2EC501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B0E1B0-7C1A-4456-9CC3-E3FCEB2ECCBD}"/>
      </w:docPartPr>
      <w:docPartBody>
        <w:p w:rsidR="00E47BED" w:rsidRDefault="00700396" w:rsidP="00700396">
          <w:pPr>
            <w:pStyle w:val="5DE0EF8DDE9A4BA985327CE2EC501BC6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06AFDC1C828243C78FE0C0802E87B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EEA4C-5BDE-4C09-8E46-15A636FA432E}"/>
      </w:docPartPr>
      <w:docPartBody>
        <w:p w:rsidR="00E47BED" w:rsidRDefault="00E47BED"/>
      </w:docPartBody>
    </w:docPart>
    <w:docPart>
      <w:docPartPr>
        <w:name w:val="7FD6F199E6554676940BA8E35BD22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62B95E-6BAE-410C-BE6C-729AF179AE7D}"/>
      </w:docPartPr>
      <w:docPartBody>
        <w:p w:rsidR="00E47BED" w:rsidRDefault="00E47BED"/>
      </w:docPartBody>
    </w:docPart>
    <w:docPart>
      <w:docPartPr>
        <w:name w:val="78A73C792E6548E9A268C472F6494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41A5E-8398-40B2-86B4-4DAFB62DF4DB}"/>
      </w:docPartPr>
      <w:docPartBody>
        <w:p w:rsidR="00E47BED" w:rsidRDefault="00700396" w:rsidP="00700396">
          <w:pPr>
            <w:pStyle w:val="78A73C792E6548E9A268C472F6494ABD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BDD4082F8D0242BBAAEBD1F0AF39AC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EF3F5-F10E-4B7D-94F2-6C3594D34E16}"/>
      </w:docPartPr>
      <w:docPartBody>
        <w:p w:rsidR="00E47BED" w:rsidRDefault="00E47BED"/>
      </w:docPartBody>
    </w:docPart>
    <w:docPart>
      <w:docPartPr>
        <w:name w:val="27AFEB8038B74C77AAE89B9675686A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3C101-3241-459E-9BAF-35EAE70B271B}"/>
      </w:docPartPr>
      <w:docPartBody>
        <w:p w:rsidR="00E47BED" w:rsidRDefault="00E47BE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4B0979"/>
    <w:rsid w:val="00576003"/>
    <w:rsid w:val="005B408E"/>
    <w:rsid w:val="005D31F2"/>
    <w:rsid w:val="00635291"/>
    <w:rsid w:val="006959CC"/>
    <w:rsid w:val="00696675"/>
    <w:rsid w:val="006B0016"/>
    <w:rsid w:val="0070039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47BED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0396"/>
    <w:rPr>
      <w:color w:val="808080"/>
    </w:rPr>
  </w:style>
  <w:style w:type="paragraph" w:customStyle="1" w:styleId="5DE0EF8DDE9A4BA985327CE2EC501BC6">
    <w:name w:val="5DE0EF8DDE9A4BA985327CE2EC501BC6"/>
    <w:rsid w:val="0070039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8A73C792E6548E9A268C472F6494ABD">
    <w:name w:val="78A73C792E6548E9A268C472F6494ABD"/>
    <w:rsid w:val="0070039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5691</TotalTime>
  <Pages>1</Pages>
  <Words>453</Words>
  <Characters>2588</Characters>
  <Application>Microsoft Office Word</Application>
  <DocSecurity>0</DocSecurity>
  <Lines>21</Lines>
  <Paragraphs>6</Paragraphs>
  <ScaleCrop>false</ScaleCrop>
  <Company>Texas Legislative Council</Company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Alejandro Conde</cp:lastModifiedBy>
  <cp:revision>161</cp:revision>
  <cp:lastPrinted>2025-05-22T17:10:00Z</cp:lastPrinted>
  <dcterms:created xsi:type="dcterms:W3CDTF">2015-05-29T14:24:00Z</dcterms:created>
  <dcterms:modified xsi:type="dcterms:W3CDTF">2025-05-22T17:10:00Z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