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31FB3" w14:paraId="7A6CB8C7" w14:textId="77777777" w:rsidTr="00345119">
        <w:tc>
          <w:tcPr>
            <w:tcW w:w="9576" w:type="dxa"/>
            <w:noWrap/>
          </w:tcPr>
          <w:p w14:paraId="6C50FFA8" w14:textId="77777777" w:rsidR="008423E4" w:rsidRPr="0022177D" w:rsidRDefault="00A020D2" w:rsidP="0082082C">
            <w:pPr>
              <w:pStyle w:val="Heading1"/>
            </w:pPr>
            <w:r w:rsidRPr="00631897">
              <w:t>BILL ANALYSIS</w:t>
            </w:r>
          </w:p>
        </w:tc>
      </w:tr>
    </w:tbl>
    <w:p w14:paraId="37F9A819" w14:textId="77777777" w:rsidR="008423E4" w:rsidRPr="0022177D" w:rsidRDefault="008423E4" w:rsidP="0082082C">
      <w:pPr>
        <w:jc w:val="center"/>
      </w:pPr>
    </w:p>
    <w:p w14:paraId="7FB2A005" w14:textId="77777777" w:rsidR="008423E4" w:rsidRPr="00B31F0E" w:rsidRDefault="008423E4" w:rsidP="0082082C"/>
    <w:p w14:paraId="02B1D0F6" w14:textId="77777777" w:rsidR="008423E4" w:rsidRPr="00742794" w:rsidRDefault="008423E4" w:rsidP="0082082C">
      <w:pPr>
        <w:tabs>
          <w:tab w:val="right" w:pos="9360"/>
        </w:tabs>
      </w:pPr>
    </w:p>
    <w:tbl>
      <w:tblPr>
        <w:tblW w:w="0" w:type="auto"/>
        <w:tblLayout w:type="fixed"/>
        <w:tblLook w:val="01E0" w:firstRow="1" w:lastRow="1" w:firstColumn="1" w:lastColumn="1" w:noHBand="0" w:noVBand="0"/>
      </w:tblPr>
      <w:tblGrid>
        <w:gridCol w:w="9576"/>
      </w:tblGrid>
      <w:tr w:rsidR="00331FB3" w14:paraId="6D58BD84" w14:textId="77777777" w:rsidTr="00345119">
        <w:tc>
          <w:tcPr>
            <w:tcW w:w="9576" w:type="dxa"/>
          </w:tcPr>
          <w:p w14:paraId="7AAA2BA1" w14:textId="7133E24A" w:rsidR="008423E4" w:rsidRPr="00861995" w:rsidRDefault="00A020D2" w:rsidP="0082082C">
            <w:pPr>
              <w:jc w:val="right"/>
            </w:pPr>
            <w:r>
              <w:t>H.B. 2225</w:t>
            </w:r>
          </w:p>
        </w:tc>
      </w:tr>
      <w:tr w:rsidR="00331FB3" w14:paraId="35931543" w14:textId="77777777" w:rsidTr="00345119">
        <w:tc>
          <w:tcPr>
            <w:tcW w:w="9576" w:type="dxa"/>
          </w:tcPr>
          <w:p w14:paraId="006B75CE" w14:textId="2121563C" w:rsidR="008423E4" w:rsidRPr="00861995" w:rsidRDefault="00A020D2" w:rsidP="0082082C">
            <w:pPr>
              <w:jc w:val="right"/>
            </w:pPr>
            <w:r>
              <w:t xml:space="preserve">By: </w:t>
            </w:r>
            <w:r w:rsidR="00D639A8">
              <w:t>Buckley</w:t>
            </w:r>
          </w:p>
        </w:tc>
      </w:tr>
      <w:tr w:rsidR="00331FB3" w14:paraId="2767934F" w14:textId="77777777" w:rsidTr="00345119">
        <w:tc>
          <w:tcPr>
            <w:tcW w:w="9576" w:type="dxa"/>
          </w:tcPr>
          <w:p w14:paraId="66A3725F" w14:textId="0CF65DCF" w:rsidR="008423E4" w:rsidRPr="00861995" w:rsidRDefault="00A020D2" w:rsidP="0082082C">
            <w:pPr>
              <w:jc w:val="right"/>
            </w:pPr>
            <w:r>
              <w:t>Land &amp; Resource Management</w:t>
            </w:r>
          </w:p>
        </w:tc>
      </w:tr>
      <w:tr w:rsidR="00331FB3" w14:paraId="30976BE0" w14:textId="77777777" w:rsidTr="00345119">
        <w:tc>
          <w:tcPr>
            <w:tcW w:w="9576" w:type="dxa"/>
          </w:tcPr>
          <w:p w14:paraId="4B8B0DA6" w14:textId="5ABB9813" w:rsidR="008423E4" w:rsidRDefault="00A020D2" w:rsidP="0082082C">
            <w:pPr>
              <w:jc w:val="right"/>
            </w:pPr>
            <w:r>
              <w:t>Committee Report (Unamended)</w:t>
            </w:r>
          </w:p>
        </w:tc>
      </w:tr>
    </w:tbl>
    <w:p w14:paraId="3C1250A9" w14:textId="77777777" w:rsidR="008423E4" w:rsidRDefault="008423E4" w:rsidP="0082082C">
      <w:pPr>
        <w:tabs>
          <w:tab w:val="right" w:pos="9360"/>
        </w:tabs>
      </w:pPr>
    </w:p>
    <w:p w14:paraId="25AD2688" w14:textId="77777777" w:rsidR="008423E4" w:rsidRDefault="008423E4" w:rsidP="0082082C"/>
    <w:p w14:paraId="7EABFFA7" w14:textId="77777777" w:rsidR="008423E4" w:rsidRDefault="008423E4" w:rsidP="0082082C"/>
    <w:tbl>
      <w:tblPr>
        <w:tblW w:w="0" w:type="auto"/>
        <w:tblCellMar>
          <w:left w:w="115" w:type="dxa"/>
          <w:right w:w="115" w:type="dxa"/>
        </w:tblCellMar>
        <w:tblLook w:val="01E0" w:firstRow="1" w:lastRow="1" w:firstColumn="1" w:lastColumn="1" w:noHBand="0" w:noVBand="0"/>
      </w:tblPr>
      <w:tblGrid>
        <w:gridCol w:w="9360"/>
      </w:tblGrid>
      <w:tr w:rsidR="00331FB3" w14:paraId="14B3F4B7" w14:textId="77777777" w:rsidTr="00345119">
        <w:tc>
          <w:tcPr>
            <w:tcW w:w="9576" w:type="dxa"/>
          </w:tcPr>
          <w:p w14:paraId="277B981D" w14:textId="77777777" w:rsidR="008423E4" w:rsidRPr="00A8133F" w:rsidRDefault="00A020D2" w:rsidP="0082082C">
            <w:pPr>
              <w:rPr>
                <w:b/>
              </w:rPr>
            </w:pPr>
            <w:r w:rsidRPr="009C1E9A">
              <w:rPr>
                <w:b/>
                <w:u w:val="single"/>
              </w:rPr>
              <w:t>BACKGROUND AND PURPOSE</w:t>
            </w:r>
            <w:r>
              <w:rPr>
                <w:b/>
              </w:rPr>
              <w:t xml:space="preserve"> </w:t>
            </w:r>
          </w:p>
          <w:p w14:paraId="4B87607C" w14:textId="77777777" w:rsidR="008423E4" w:rsidRDefault="008423E4" w:rsidP="0082082C"/>
          <w:p w14:paraId="238D479F" w14:textId="407DA6B4" w:rsidR="008423E4" w:rsidRDefault="00A020D2" w:rsidP="0082082C">
            <w:pPr>
              <w:pStyle w:val="Header"/>
              <w:jc w:val="both"/>
            </w:pPr>
            <w:r>
              <w:t>Under current law, c</w:t>
            </w:r>
            <w:r w:rsidRPr="00734A7D">
              <w:t xml:space="preserve">ertain political subdivisions are authorized to impose an impact fee against new development to generate revenue for specified capital improvements or facility expansions necessitated by and attributable to the new development. </w:t>
            </w:r>
            <w:r w:rsidR="00E05089">
              <w:t>C</w:t>
            </w:r>
            <w:r w:rsidR="00784556">
              <w:t xml:space="preserve">urrent law requires </w:t>
            </w:r>
            <w:r w:rsidR="00315D62">
              <w:t>the</w:t>
            </w:r>
            <w:r w:rsidRPr="00734A7D">
              <w:t xml:space="preserve"> political subdivision</w:t>
            </w:r>
            <w:r w:rsidR="00E05089">
              <w:t>,</w:t>
            </w:r>
            <w:r w:rsidR="00784556">
              <w:t xml:space="preserve"> </w:t>
            </w:r>
            <w:r w:rsidR="00E05089">
              <w:t xml:space="preserve">before adopting an impact fee, </w:t>
            </w:r>
            <w:r w:rsidR="00784556">
              <w:t xml:space="preserve">to issue public notices and </w:t>
            </w:r>
            <w:r w:rsidRPr="00734A7D">
              <w:t>appoint an advisory committee</w:t>
            </w:r>
            <w:r w:rsidR="00422803">
              <w:t>, and c</w:t>
            </w:r>
            <w:r w:rsidR="001678CF">
              <w:t xml:space="preserve">urrently, a simple majority vote by a political subdivision's governing body is needed to impose an impact fee. </w:t>
            </w:r>
            <w:r w:rsidR="00784556">
              <w:t>The bill author has informed the committee, however, that i</w:t>
            </w:r>
            <w:r w:rsidRPr="00734A7D">
              <w:t>f the political subdivision has a planning and zoning commission, the commission may act as the advisory committee</w:t>
            </w:r>
            <w:r w:rsidR="00784556">
              <w:t xml:space="preserve"> and</w:t>
            </w:r>
            <w:r w:rsidRPr="00734A7D">
              <w:t xml:space="preserve"> </w:t>
            </w:r>
            <w:r w:rsidR="00784556">
              <w:t>the</w:t>
            </w:r>
            <w:r w:rsidRPr="00734A7D">
              <w:t xml:space="preserve"> political subdivision is not limited to how frequently it may increase an impact fee.</w:t>
            </w:r>
            <w:r>
              <w:t xml:space="preserve"> H.B. 2225 </w:t>
            </w:r>
            <w:r w:rsidR="00784556">
              <w:t xml:space="preserve">seeks to address this issue by revising </w:t>
            </w:r>
            <w:r>
              <w:t xml:space="preserve">current law related to the public notice requirements and adoption procedures for impact fees. </w:t>
            </w:r>
          </w:p>
          <w:p w14:paraId="7E0158AE" w14:textId="77777777" w:rsidR="008423E4" w:rsidRPr="00E26B13" w:rsidRDefault="008423E4" w:rsidP="0082082C">
            <w:pPr>
              <w:rPr>
                <w:b/>
              </w:rPr>
            </w:pPr>
          </w:p>
        </w:tc>
      </w:tr>
      <w:tr w:rsidR="00331FB3" w14:paraId="3B6F2D7D" w14:textId="77777777" w:rsidTr="00345119">
        <w:tc>
          <w:tcPr>
            <w:tcW w:w="9576" w:type="dxa"/>
          </w:tcPr>
          <w:p w14:paraId="56BFBA5D" w14:textId="77777777" w:rsidR="0017725B" w:rsidRDefault="00A020D2" w:rsidP="0082082C">
            <w:pPr>
              <w:rPr>
                <w:b/>
                <w:u w:val="single"/>
              </w:rPr>
            </w:pPr>
            <w:r>
              <w:rPr>
                <w:b/>
                <w:u w:val="single"/>
              </w:rPr>
              <w:t>CRIMINAL JUSTICE IMPACT</w:t>
            </w:r>
          </w:p>
          <w:p w14:paraId="145D703C" w14:textId="77777777" w:rsidR="0017725B" w:rsidRDefault="0017725B" w:rsidP="0082082C">
            <w:pPr>
              <w:rPr>
                <w:b/>
                <w:u w:val="single"/>
              </w:rPr>
            </w:pPr>
          </w:p>
          <w:p w14:paraId="3A4D2190" w14:textId="3C0D6B14" w:rsidR="00BE123F" w:rsidRPr="00BE123F" w:rsidRDefault="00A020D2" w:rsidP="0082082C">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31CA5D6F" w14:textId="77777777" w:rsidR="0017725B" w:rsidRPr="0017725B" w:rsidRDefault="0017725B" w:rsidP="0082082C">
            <w:pPr>
              <w:rPr>
                <w:b/>
                <w:u w:val="single"/>
              </w:rPr>
            </w:pPr>
          </w:p>
        </w:tc>
      </w:tr>
      <w:tr w:rsidR="00331FB3" w14:paraId="687B3E73" w14:textId="77777777" w:rsidTr="00345119">
        <w:tc>
          <w:tcPr>
            <w:tcW w:w="9576" w:type="dxa"/>
          </w:tcPr>
          <w:p w14:paraId="3330D6CC" w14:textId="77777777" w:rsidR="008423E4" w:rsidRPr="00A8133F" w:rsidRDefault="00A020D2" w:rsidP="0082082C">
            <w:pPr>
              <w:rPr>
                <w:b/>
              </w:rPr>
            </w:pPr>
            <w:r w:rsidRPr="009C1E9A">
              <w:rPr>
                <w:b/>
                <w:u w:val="single"/>
              </w:rPr>
              <w:t>RULEMAKING AUTHORITY</w:t>
            </w:r>
            <w:r>
              <w:rPr>
                <w:b/>
              </w:rPr>
              <w:t xml:space="preserve"> </w:t>
            </w:r>
          </w:p>
          <w:p w14:paraId="73AD2766" w14:textId="77777777" w:rsidR="008423E4" w:rsidRDefault="008423E4" w:rsidP="0082082C"/>
          <w:p w14:paraId="26F112F0" w14:textId="097038B7" w:rsidR="00BE123F" w:rsidRDefault="00A020D2" w:rsidP="0082082C">
            <w:pPr>
              <w:pStyle w:val="Header"/>
              <w:tabs>
                <w:tab w:val="clear" w:pos="4320"/>
                <w:tab w:val="clear" w:pos="8640"/>
              </w:tabs>
              <w:jc w:val="both"/>
            </w:pPr>
            <w:r>
              <w:t xml:space="preserve">It is the committee's opinion that this bill does not </w:t>
            </w:r>
            <w:r>
              <w:t>expressly grant any additional rulemaking authority to a state officer, department, agency, or institution.</w:t>
            </w:r>
          </w:p>
          <w:p w14:paraId="66B5D362" w14:textId="77777777" w:rsidR="008423E4" w:rsidRPr="00E21FDC" w:rsidRDefault="008423E4" w:rsidP="0082082C">
            <w:pPr>
              <w:rPr>
                <w:b/>
              </w:rPr>
            </w:pPr>
          </w:p>
        </w:tc>
      </w:tr>
      <w:tr w:rsidR="00331FB3" w14:paraId="0F7BA920" w14:textId="77777777" w:rsidTr="00345119">
        <w:tc>
          <w:tcPr>
            <w:tcW w:w="9576" w:type="dxa"/>
          </w:tcPr>
          <w:p w14:paraId="5B17B88A" w14:textId="77777777" w:rsidR="008423E4" w:rsidRPr="00A8133F" w:rsidRDefault="00A020D2" w:rsidP="0082082C">
            <w:pPr>
              <w:rPr>
                <w:b/>
              </w:rPr>
            </w:pPr>
            <w:r w:rsidRPr="009C1E9A">
              <w:rPr>
                <w:b/>
                <w:u w:val="single"/>
              </w:rPr>
              <w:t>ANALYSIS</w:t>
            </w:r>
            <w:r>
              <w:rPr>
                <w:b/>
              </w:rPr>
              <w:t xml:space="preserve"> </w:t>
            </w:r>
          </w:p>
          <w:p w14:paraId="380F5C27" w14:textId="77777777" w:rsidR="008423E4" w:rsidRDefault="008423E4" w:rsidP="0082082C"/>
          <w:p w14:paraId="144D5D5A" w14:textId="5882E4C7" w:rsidR="00405B41" w:rsidRDefault="00A020D2" w:rsidP="0082082C">
            <w:pPr>
              <w:pStyle w:val="Header"/>
              <w:tabs>
                <w:tab w:val="clear" w:pos="4320"/>
                <w:tab w:val="clear" w:pos="8640"/>
              </w:tabs>
              <w:jc w:val="both"/>
            </w:pPr>
            <w:r>
              <w:t xml:space="preserve">H.B. 2225 amends the Local Government Code </w:t>
            </w:r>
            <w:r w:rsidR="00BE123F">
              <w:t>to</w:t>
            </w:r>
            <w:r w:rsidR="00C4077A">
              <w:t xml:space="preserve"> revise provisions relating to </w:t>
            </w:r>
            <w:r w:rsidR="00C4077A" w:rsidRPr="00C4077A">
              <w:t>the approval of land use assumptions, capital improvement plans, and impact fees</w:t>
            </w:r>
            <w:r w:rsidR="00C4077A">
              <w:t>.</w:t>
            </w:r>
            <w:r w:rsidR="00BE123F">
              <w:t xml:space="preserve"> </w:t>
            </w:r>
            <w:r w:rsidR="00C4077A">
              <w:t xml:space="preserve">The bill </w:t>
            </w:r>
            <w:r w:rsidR="0056487B">
              <w:t>change</w:t>
            </w:r>
            <w:r w:rsidR="00C4077A">
              <w:t>s</w:t>
            </w:r>
            <w:r w:rsidR="0056487B">
              <w:t xml:space="preserve"> the date by</w:t>
            </w:r>
            <w:r w:rsidR="0033147A">
              <w:t xml:space="preserve"> which a political subdivision is required to make </w:t>
            </w:r>
            <w:r w:rsidR="00AB4A0C" w:rsidRPr="00BE123F">
              <w:t xml:space="preserve">its land use assumptions, </w:t>
            </w:r>
            <w:r w:rsidR="0072029B">
              <w:t xml:space="preserve">the time period </w:t>
            </w:r>
            <w:r w:rsidR="00AB4A0C" w:rsidRPr="00BE123F">
              <w:t>of the projections, a description of the capital improvement facilities that may be proposed</w:t>
            </w:r>
            <w:r w:rsidR="00AB4A0C">
              <w:t xml:space="preserve">, and </w:t>
            </w:r>
            <w:r w:rsidR="00AB4A0C" w:rsidRPr="00405B41">
              <w:t>the capital improvements plan, including the amount of any proposed amended impact fee per service unit</w:t>
            </w:r>
            <w:r w:rsidR="00BB5B25">
              <w:t xml:space="preserve"> </w:t>
            </w:r>
            <w:r w:rsidR="0033147A">
              <w:t>publicly available</w:t>
            </w:r>
            <w:r w:rsidR="0056487B">
              <w:t>,</w:t>
            </w:r>
            <w:r w:rsidR="007224D4">
              <w:t xml:space="preserve"> </w:t>
            </w:r>
            <w:r w:rsidR="00BE123F">
              <w:t>from</w:t>
            </w:r>
            <w:r w:rsidR="009D524D">
              <w:t>,</w:t>
            </w:r>
            <w:r w:rsidR="00BE123F">
              <w:t xml:space="preserve"> on</w:t>
            </w:r>
            <w:r w:rsidR="009D524D">
              <w:t>,</w:t>
            </w:r>
            <w:r w:rsidR="00BE123F" w:rsidRPr="00BE123F">
              <w:t xml:space="preserve"> or before the date of the first publication of the notice of the hearing on the land use assumptions and capital improvements plan</w:t>
            </w:r>
            <w:r w:rsidR="00BE123F">
              <w:t xml:space="preserve"> to at least 60 days before that date</w:t>
            </w:r>
            <w:r w:rsidR="0056487B">
              <w:t>.</w:t>
            </w:r>
            <w:r w:rsidR="00BE123F">
              <w:t xml:space="preserve"> </w:t>
            </w:r>
          </w:p>
          <w:p w14:paraId="2B4C0F9B" w14:textId="77777777" w:rsidR="00BE123F" w:rsidRDefault="00BE123F" w:rsidP="0082082C">
            <w:pPr>
              <w:pStyle w:val="Header"/>
              <w:tabs>
                <w:tab w:val="clear" w:pos="4320"/>
                <w:tab w:val="clear" w:pos="8640"/>
              </w:tabs>
              <w:jc w:val="both"/>
            </w:pPr>
          </w:p>
          <w:p w14:paraId="5C9FE15A" w14:textId="30721201" w:rsidR="00C4077A" w:rsidRDefault="00A020D2" w:rsidP="0082082C">
            <w:pPr>
              <w:pStyle w:val="Header"/>
              <w:tabs>
                <w:tab w:val="clear" w:pos="4320"/>
                <w:tab w:val="clear" w:pos="8640"/>
              </w:tabs>
              <w:jc w:val="both"/>
            </w:pPr>
            <w:r>
              <w:t xml:space="preserve">H.B. 2225 extends from 60 days </w:t>
            </w:r>
            <w:r w:rsidRPr="00C82543">
              <w:t>after the date the governing body of a political subdivision receives the update of the land use assumptions and the capital improvements plan</w:t>
            </w:r>
            <w:r>
              <w:t xml:space="preserve"> to 120 days after that date from which such </w:t>
            </w:r>
            <w:r w:rsidR="009D524D">
              <w:t xml:space="preserve">a </w:t>
            </w:r>
            <w:r>
              <w:t>governing body is required to a</w:t>
            </w:r>
            <w:r w:rsidRPr="00C82543">
              <w:t xml:space="preserve">dopt an order setting a public hearing to discuss and review the update and </w:t>
            </w:r>
            <w:r>
              <w:t>is required to</w:t>
            </w:r>
            <w:r w:rsidRPr="00C82543">
              <w:t xml:space="preserve"> determine whether to amend the plan.</w:t>
            </w:r>
          </w:p>
          <w:p w14:paraId="102E7D62" w14:textId="77777777" w:rsidR="00C4077A" w:rsidRDefault="00C4077A" w:rsidP="0082082C">
            <w:pPr>
              <w:pStyle w:val="Header"/>
              <w:tabs>
                <w:tab w:val="clear" w:pos="4320"/>
                <w:tab w:val="clear" w:pos="8640"/>
              </w:tabs>
              <w:jc w:val="both"/>
            </w:pPr>
          </w:p>
          <w:p w14:paraId="5FE47850" w14:textId="099765F1" w:rsidR="00405B41" w:rsidRDefault="00A020D2" w:rsidP="0082082C">
            <w:pPr>
              <w:pStyle w:val="Header"/>
              <w:tabs>
                <w:tab w:val="clear" w:pos="4320"/>
                <w:tab w:val="clear" w:pos="8640"/>
              </w:tabs>
              <w:jc w:val="both"/>
            </w:pPr>
            <w:r>
              <w:t xml:space="preserve">H.B. 2225 establishes that approval </w:t>
            </w:r>
            <w:r w:rsidRPr="00BE123F">
              <w:t>of the imposition of an impact fee by a political subdivision requires an affirmative vote of three-fourths of the members of the governing body of the political subdivision.</w:t>
            </w:r>
            <w:r>
              <w:t xml:space="preserve"> This provision applies only to the approval</w:t>
            </w:r>
            <w:r>
              <w:t xml:space="preserve"> of the imposition of an impact fee on or after the bill's effective date.</w:t>
            </w:r>
          </w:p>
          <w:p w14:paraId="2526A0BC" w14:textId="77777777" w:rsidR="00405B41" w:rsidRDefault="00405B41" w:rsidP="0082082C">
            <w:pPr>
              <w:pStyle w:val="Header"/>
              <w:tabs>
                <w:tab w:val="clear" w:pos="4320"/>
                <w:tab w:val="clear" w:pos="8640"/>
              </w:tabs>
              <w:jc w:val="both"/>
            </w:pPr>
          </w:p>
          <w:p w14:paraId="25C4AF02" w14:textId="116D40DE" w:rsidR="007D67FB" w:rsidRDefault="00A020D2" w:rsidP="0082082C">
            <w:pPr>
              <w:pStyle w:val="Header"/>
              <w:tabs>
                <w:tab w:val="clear" w:pos="4320"/>
                <w:tab w:val="clear" w:pos="8640"/>
              </w:tabs>
              <w:jc w:val="both"/>
            </w:pPr>
            <w:r>
              <w:t>H.B. 2225 prohibits a</w:t>
            </w:r>
            <w:r w:rsidRPr="007D67FB">
              <w:t xml:space="preserve"> political subdivision </w:t>
            </w:r>
            <w:r>
              <w:t xml:space="preserve">from increasing </w:t>
            </w:r>
            <w:r w:rsidRPr="007D67FB">
              <w:t>the amount of an impact fee for five years from the later of the date the fee was adopted or most recently increased, if applicable.</w:t>
            </w:r>
            <w:r w:rsidR="00C82543">
              <w:t xml:space="preserve"> This prohibition applies only to the increase of the amount of an impact fee that is adopted on or after the bill's effective date.</w:t>
            </w:r>
          </w:p>
          <w:p w14:paraId="0A3FA4B8" w14:textId="77777777" w:rsidR="00405B41" w:rsidRDefault="00405B41" w:rsidP="0082082C">
            <w:pPr>
              <w:pStyle w:val="Header"/>
              <w:tabs>
                <w:tab w:val="clear" w:pos="4320"/>
                <w:tab w:val="clear" w:pos="8640"/>
              </w:tabs>
              <w:jc w:val="both"/>
            </w:pPr>
          </w:p>
          <w:p w14:paraId="556701C4" w14:textId="2367D6D9" w:rsidR="00405B41" w:rsidRDefault="00A020D2" w:rsidP="0082082C">
            <w:pPr>
              <w:pStyle w:val="Header"/>
              <w:tabs>
                <w:tab w:val="clear" w:pos="4320"/>
                <w:tab w:val="clear" w:pos="8640"/>
              </w:tabs>
              <w:jc w:val="both"/>
            </w:pPr>
            <w:r>
              <w:t xml:space="preserve">H.B. 2225 raises from 40 percent to 50 percent the </w:t>
            </w:r>
            <w:r w:rsidR="003C516F">
              <w:t xml:space="preserve">minimum </w:t>
            </w:r>
            <w:r w:rsidRPr="00405B41">
              <w:t xml:space="preserve">membership of the </w:t>
            </w:r>
            <w:r w:rsidR="005E01AD">
              <w:t xml:space="preserve">capital improvements </w:t>
            </w:r>
            <w:r w:rsidRPr="00405B41">
              <w:t xml:space="preserve">advisory committee </w:t>
            </w:r>
            <w:r>
              <w:t>that is required to</w:t>
            </w:r>
            <w:r w:rsidRPr="00405B41">
              <w:t xml:space="preserve"> be representatives of the real estate, development, or building industries who are not employees or officials of a political subdivision or governmental entity.</w:t>
            </w:r>
            <w:r>
              <w:t xml:space="preserve"> The bill removes </w:t>
            </w:r>
            <w:r w:rsidR="003C516F">
              <w:t>the</w:t>
            </w:r>
            <w:r w:rsidR="005E01AD">
              <w:t xml:space="preserve"> </w:t>
            </w:r>
            <w:r w:rsidR="002A3E3F">
              <w:t>authorization</w:t>
            </w:r>
            <w:r w:rsidR="003C516F">
              <w:t xml:space="preserve"> for the </w:t>
            </w:r>
            <w:r w:rsidR="008E7B20">
              <w:t>political subdivision's planning and zoning commission, as applicable,</w:t>
            </w:r>
            <w:r w:rsidR="003C516F">
              <w:t xml:space="preserve"> to </w:t>
            </w:r>
            <w:r w:rsidR="003C516F" w:rsidRPr="003C516F">
              <w:t>act as the</w:t>
            </w:r>
            <w:r w:rsidR="005E01AD">
              <w:t xml:space="preserve"> capital improvement</w:t>
            </w:r>
            <w:r w:rsidR="002A3E3F">
              <w:t>s</w:t>
            </w:r>
            <w:r w:rsidR="003C516F" w:rsidRPr="003C516F">
              <w:t xml:space="preserve"> advisory committee if </w:t>
            </w:r>
            <w:r w:rsidR="008E7B20">
              <w:t>that</w:t>
            </w:r>
            <w:r w:rsidR="003C516F" w:rsidRPr="003C516F">
              <w:t xml:space="preserve"> commission includes at least one representative of the real estate, development, or building industry who is not an employee or official of a political subdivision or governmental entity.</w:t>
            </w:r>
            <w:r w:rsidR="003C516F">
              <w:t xml:space="preserve"> The bill also removes the authorization for </w:t>
            </w:r>
            <w:r w:rsidR="008E7B20">
              <w:t>the planning and zoning commission</w:t>
            </w:r>
            <w:r w:rsidR="003C516F">
              <w:t xml:space="preserve"> to act as </w:t>
            </w:r>
            <w:r w:rsidR="008E7B20">
              <w:t>the advisory</w:t>
            </w:r>
            <w:r w:rsidR="003C516F">
              <w:t xml:space="preserve"> committee </w:t>
            </w:r>
            <w:r w:rsidR="003C516F" w:rsidRPr="003C516F">
              <w:t>if at least one such representative is appointed by the political subdivision as an ad hoc voting member of the planning and zoning commission when it acts as the advisory committee.</w:t>
            </w:r>
          </w:p>
          <w:p w14:paraId="595F9586" w14:textId="77777777" w:rsidR="008E7B20" w:rsidRDefault="008E7B20" w:rsidP="0082082C">
            <w:pPr>
              <w:pStyle w:val="Header"/>
              <w:tabs>
                <w:tab w:val="clear" w:pos="4320"/>
                <w:tab w:val="clear" w:pos="8640"/>
              </w:tabs>
              <w:jc w:val="both"/>
            </w:pPr>
          </w:p>
          <w:p w14:paraId="41AED088" w14:textId="61AA024B" w:rsidR="008E7B20" w:rsidRPr="009C36CD" w:rsidRDefault="00A020D2" w:rsidP="0082082C">
            <w:pPr>
              <w:pStyle w:val="Header"/>
              <w:tabs>
                <w:tab w:val="clear" w:pos="4320"/>
                <w:tab w:val="clear" w:pos="8640"/>
              </w:tabs>
              <w:jc w:val="both"/>
            </w:pPr>
            <w:r>
              <w:t>H.B. 2225 applies</w:t>
            </w:r>
            <w:r w:rsidRPr="008E7B20">
              <w:t xml:space="preserve"> only to a land use assumption,</w:t>
            </w:r>
            <w:r w:rsidR="005E01AD">
              <w:t xml:space="preserve"> </w:t>
            </w:r>
            <w:r w:rsidRPr="008E7B20">
              <w:t>capital improvement plan, or impact fee that is the subject of a public hearing</w:t>
            </w:r>
            <w:r>
              <w:t xml:space="preserve"> </w:t>
            </w:r>
            <w:r w:rsidRPr="008E7B20">
              <w:t xml:space="preserve">that is held on or after the 90th day after the </w:t>
            </w:r>
            <w:r>
              <w:t xml:space="preserve">bill's effective </w:t>
            </w:r>
            <w:r w:rsidRPr="008E7B20">
              <w:t>date</w:t>
            </w:r>
            <w:r>
              <w:t xml:space="preserve">. </w:t>
            </w:r>
            <w:r w:rsidRPr="008E7B20">
              <w:t xml:space="preserve">A land use assumption, capital improvement plan, or impact fee subject to a public hearing that is held before the 90th day after the </w:t>
            </w:r>
            <w:r>
              <w:t xml:space="preserve">bill's </w:t>
            </w:r>
            <w:r w:rsidRPr="008E7B20">
              <w:t>effective dat</w:t>
            </w:r>
            <w:r>
              <w:t>e is gov</w:t>
            </w:r>
            <w:r w:rsidRPr="008E7B20">
              <w:t>erned by the law in effect immediately before the</w:t>
            </w:r>
            <w:r>
              <w:t xml:space="preserve"> bill's</w:t>
            </w:r>
            <w:r w:rsidRPr="008E7B20">
              <w:t xml:space="preserve"> effective date</w:t>
            </w:r>
            <w:r>
              <w:t xml:space="preserve">, </w:t>
            </w:r>
            <w:r w:rsidRPr="008E7B20">
              <w:t>and the former law is continued in effect for that purpose.</w:t>
            </w:r>
          </w:p>
          <w:p w14:paraId="3381A3F4" w14:textId="2FD7CBF8" w:rsidR="008423E4" w:rsidRPr="00835628" w:rsidRDefault="008423E4" w:rsidP="0082082C">
            <w:pPr>
              <w:rPr>
                <w:b/>
              </w:rPr>
            </w:pPr>
          </w:p>
        </w:tc>
      </w:tr>
      <w:tr w:rsidR="00331FB3" w14:paraId="52BF7055" w14:textId="77777777" w:rsidTr="00345119">
        <w:tc>
          <w:tcPr>
            <w:tcW w:w="9576" w:type="dxa"/>
          </w:tcPr>
          <w:p w14:paraId="1613F02B" w14:textId="0856069F" w:rsidR="008423E4" w:rsidRPr="00A8133F" w:rsidRDefault="00A020D2" w:rsidP="0082082C">
            <w:pPr>
              <w:rPr>
                <w:b/>
              </w:rPr>
            </w:pPr>
            <w:r w:rsidRPr="009C1E9A">
              <w:rPr>
                <w:b/>
                <w:u w:val="single"/>
              </w:rPr>
              <w:t>EFFECTIVE DATE</w:t>
            </w:r>
            <w:r>
              <w:rPr>
                <w:b/>
              </w:rPr>
              <w:t xml:space="preserve"> </w:t>
            </w:r>
          </w:p>
          <w:p w14:paraId="15F1564C" w14:textId="77777777" w:rsidR="008423E4" w:rsidRDefault="008423E4" w:rsidP="0082082C"/>
          <w:p w14:paraId="66886FAF" w14:textId="57492E7D" w:rsidR="008423E4" w:rsidRPr="003624F2" w:rsidRDefault="00A020D2" w:rsidP="0082082C">
            <w:pPr>
              <w:pStyle w:val="Header"/>
              <w:tabs>
                <w:tab w:val="clear" w:pos="4320"/>
                <w:tab w:val="clear" w:pos="8640"/>
              </w:tabs>
              <w:jc w:val="both"/>
            </w:pPr>
            <w:r>
              <w:t>September 1, 2025.</w:t>
            </w:r>
          </w:p>
          <w:p w14:paraId="1B3170C2" w14:textId="77777777" w:rsidR="008423E4" w:rsidRPr="00233FDB" w:rsidRDefault="008423E4" w:rsidP="0082082C">
            <w:pPr>
              <w:rPr>
                <w:b/>
              </w:rPr>
            </w:pPr>
          </w:p>
        </w:tc>
      </w:tr>
    </w:tbl>
    <w:p w14:paraId="15454D04" w14:textId="77777777" w:rsidR="008423E4" w:rsidRPr="00BE0E75" w:rsidRDefault="008423E4" w:rsidP="0082082C">
      <w:pPr>
        <w:jc w:val="both"/>
        <w:rPr>
          <w:rFonts w:ascii="Arial" w:hAnsi="Arial"/>
          <w:sz w:val="16"/>
          <w:szCs w:val="16"/>
        </w:rPr>
      </w:pPr>
    </w:p>
    <w:p w14:paraId="1EA847A8" w14:textId="77777777" w:rsidR="004108C3" w:rsidRPr="008423E4" w:rsidRDefault="004108C3" w:rsidP="0082082C"/>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6C5EA" w14:textId="77777777" w:rsidR="00A020D2" w:rsidRDefault="00A020D2">
      <w:r>
        <w:separator/>
      </w:r>
    </w:p>
  </w:endnote>
  <w:endnote w:type="continuationSeparator" w:id="0">
    <w:p w14:paraId="7E9341DC" w14:textId="77777777" w:rsidR="00A020D2" w:rsidRDefault="00A0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D4AC"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31FB3" w14:paraId="74AD44B6" w14:textId="77777777" w:rsidTr="009C1E9A">
      <w:trPr>
        <w:cantSplit/>
      </w:trPr>
      <w:tc>
        <w:tcPr>
          <w:tcW w:w="0" w:type="pct"/>
        </w:tcPr>
        <w:p w14:paraId="362D8B1B" w14:textId="77777777" w:rsidR="00137D90" w:rsidRDefault="00137D90" w:rsidP="009C1E9A">
          <w:pPr>
            <w:pStyle w:val="Footer"/>
            <w:tabs>
              <w:tab w:val="clear" w:pos="8640"/>
              <w:tab w:val="right" w:pos="9360"/>
            </w:tabs>
          </w:pPr>
        </w:p>
      </w:tc>
      <w:tc>
        <w:tcPr>
          <w:tcW w:w="2395" w:type="pct"/>
        </w:tcPr>
        <w:p w14:paraId="0C3E6E18" w14:textId="77777777" w:rsidR="00137D90" w:rsidRDefault="00137D90" w:rsidP="009C1E9A">
          <w:pPr>
            <w:pStyle w:val="Footer"/>
            <w:tabs>
              <w:tab w:val="clear" w:pos="8640"/>
              <w:tab w:val="right" w:pos="9360"/>
            </w:tabs>
          </w:pPr>
        </w:p>
        <w:p w14:paraId="521235AE" w14:textId="77777777" w:rsidR="001A4310" w:rsidRDefault="001A4310" w:rsidP="009C1E9A">
          <w:pPr>
            <w:pStyle w:val="Footer"/>
            <w:tabs>
              <w:tab w:val="clear" w:pos="8640"/>
              <w:tab w:val="right" w:pos="9360"/>
            </w:tabs>
          </w:pPr>
        </w:p>
        <w:p w14:paraId="1FA23F70" w14:textId="77777777" w:rsidR="00137D90" w:rsidRDefault="00137D90" w:rsidP="009C1E9A">
          <w:pPr>
            <w:pStyle w:val="Footer"/>
            <w:tabs>
              <w:tab w:val="clear" w:pos="8640"/>
              <w:tab w:val="right" w:pos="9360"/>
            </w:tabs>
          </w:pPr>
        </w:p>
      </w:tc>
      <w:tc>
        <w:tcPr>
          <w:tcW w:w="2453" w:type="pct"/>
        </w:tcPr>
        <w:p w14:paraId="2E685C64" w14:textId="77777777" w:rsidR="00137D90" w:rsidRDefault="00137D90" w:rsidP="009C1E9A">
          <w:pPr>
            <w:pStyle w:val="Footer"/>
            <w:tabs>
              <w:tab w:val="clear" w:pos="8640"/>
              <w:tab w:val="right" w:pos="9360"/>
            </w:tabs>
            <w:jc w:val="right"/>
          </w:pPr>
        </w:p>
      </w:tc>
    </w:tr>
    <w:tr w:rsidR="00331FB3" w14:paraId="5BA33B59" w14:textId="77777777" w:rsidTr="009C1E9A">
      <w:trPr>
        <w:cantSplit/>
      </w:trPr>
      <w:tc>
        <w:tcPr>
          <w:tcW w:w="0" w:type="pct"/>
        </w:tcPr>
        <w:p w14:paraId="3631F8E6" w14:textId="77777777" w:rsidR="00EC379B" w:rsidRDefault="00EC379B" w:rsidP="009C1E9A">
          <w:pPr>
            <w:pStyle w:val="Footer"/>
            <w:tabs>
              <w:tab w:val="clear" w:pos="8640"/>
              <w:tab w:val="right" w:pos="9360"/>
            </w:tabs>
          </w:pPr>
        </w:p>
      </w:tc>
      <w:tc>
        <w:tcPr>
          <w:tcW w:w="2395" w:type="pct"/>
        </w:tcPr>
        <w:p w14:paraId="36264FEB" w14:textId="3373D0CE" w:rsidR="00EC379B" w:rsidRPr="009C1E9A" w:rsidRDefault="00A020D2" w:rsidP="009C1E9A">
          <w:pPr>
            <w:pStyle w:val="Footer"/>
            <w:tabs>
              <w:tab w:val="clear" w:pos="8640"/>
              <w:tab w:val="right" w:pos="9360"/>
            </w:tabs>
            <w:rPr>
              <w:rFonts w:ascii="Shruti" w:hAnsi="Shruti"/>
              <w:sz w:val="22"/>
            </w:rPr>
          </w:pPr>
          <w:r>
            <w:rPr>
              <w:rFonts w:ascii="Shruti" w:hAnsi="Shruti"/>
              <w:sz w:val="22"/>
            </w:rPr>
            <w:t>89R 25949-D</w:t>
          </w:r>
        </w:p>
      </w:tc>
      <w:tc>
        <w:tcPr>
          <w:tcW w:w="2453" w:type="pct"/>
        </w:tcPr>
        <w:p w14:paraId="76D4C555" w14:textId="5226F1AE" w:rsidR="00EC379B" w:rsidRDefault="00A020D2" w:rsidP="009C1E9A">
          <w:pPr>
            <w:pStyle w:val="Footer"/>
            <w:tabs>
              <w:tab w:val="clear" w:pos="8640"/>
              <w:tab w:val="right" w:pos="9360"/>
            </w:tabs>
            <w:jc w:val="right"/>
          </w:pPr>
          <w:r>
            <w:fldChar w:fldCharType="begin"/>
          </w:r>
          <w:r>
            <w:instrText xml:space="preserve"> DOCPROPERTY  OTID  \* MERGEFORMAT </w:instrText>
          </w:r>
          <w:r>
            <w:fldChar w:fldCharType="separate"/>
          </w:r>
          <w:r w:rsidR="002F511B">
            <w:t>25.113.1743</w:t>
          </w:r>
          <w:r>
            <w:fldChar w:fldCharType="end"/>
          </w:r>
        </w:p>
      </w:tc>
    </w:tr>
    <w:tr w:rsidR="00331FB3" w14:paraId="5AEC2B34" w14:textId="77777777" w:rsidTr="009C1E9A">
      <w:trPr>
        <w:cantSplit/>
      </w:trPr>
      <w:tc>
        <w:tcPr>
          <w:tcW w:w="0" w:type="pct"/>
        </w:tcPr>
        <w:p w14:paraId="2028ADB6" w14:textId="77777777" w:rsidR="00EC379B" w:rsidRDefault="00EC379B" w:rsidP="009C1E9A">
          <w:pPr>
            <w:pStyle w:val="Footer"/>
            <w:tabs>
              <w:tab w:val="clear" w:pos="4320"/>
              <w:tab w:val="clear" w:pos="8640"/>
              <w:tab w:val="left" w:pos="2865"/>
            </w:tabs>
          </w:pPr>
        </w:p>
      </w:tc>
      <w:tc>
        <w:tcPr>
          <w:tcW w:w="2395" w:type="pct"/>
        </w:tcPr>
        <w:p w14:paraId="539CD391"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26D4136" w14:textId="77777777" w:rsidR="00EC379B" w:rsidRDefault="00EC379B" w:rsidP="006D504F">
          <w:pPr>
            <w:pStyle w:val="Footer"/>
            <w:rPr>
              <w:rStyle w:val="PageNumber"/>
            </w:rPr>
          </w:pPr>
        </w:p>
        <w:p w14:paraId="746B7ECB" w14:textId="77777777" w:rsidR="00EC379B" w:rsidRDefault="00EC379B" w:rsidP="009C1E9A">
          <w:pPr>
            <w:pStyle w:val="Footer"/>
            <w:tabs>
              <w:tab w:val="clear" w:pos="8640"/>
              <w:tab w:val="right" w:pos="9360"/>
            </w:tabs>
            <w:jc w:val="right"/>
          </w:pPr>
        </w:p>
      </w:tc>
    </w:tr>
    <w:tr w:rsidR="00331FB3" w14:paraId="788B44FC" w14:textId="77777777" w:rsidTr="009C1E9A">
      <w:trPr>
        <w:cantSplit/>
        <w:trHeight w:val="323"/>
      </w:trPr>
      <w:tc>
        <w:tcPr>
          <w:tcW w:w="0" w:type="pct"/>
          <w:gridSpan w:val="3"/>
        </w:tcPr>
        <w:p w14:paraId="314254AA" w14:textId="77777777" w:rsidR="00EC379B" w:rsidRDefault="00A020D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8B6D160" w14:textId="77777777" w:rsidR="00EC379B" w:rsidRDefault="00EC379B" w:rsidP="009C1E9A">
          <w:pPr>
            <w:pStyle w:val="Footer"/>
            <w:tabs>
              <w:tab w:val="clear" w:pos="8640"/>
              <w:tab w:val="right" w:pos="9360"/>
            </w:tabs>
            <w:jc w:val="center"/>
          </w:pPr>
        </w:p>
      </w:tc>
    </w:tr>
  </w:tbl>
  <w:p w14:paraId="11E2741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B9C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8D39C" w14:textId="77777777" w:rsidR="00A020D2" w:rsidRDefault="00A020D2">
      <w:r>
        <w:separator/>
      </w:r>
    </w:p>
  </w:footnote>
  <w:footnote w:type="continuationSeparator" w:id="0">
    <w:p w14:paraId="7817B48A" w14:textId="77777777" w:rsidR="00A020D2" w:rsidRDefault="00A02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2F381"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36E43"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CDBA"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566C0"/>
    <w:multiLevelType w:val="hybridMultilevel"/>
    <w:tmpl w:val="2B7EDD0C"/>
    <w:lvl w:ilvl="0" w:tplc="5C7C80D2">
      <w:start w:val="1"/>
      <w:numFmt w:val="bullet"/>
      <w:lvlText w:val=""/>
      <w:lvlJc w:val="left"/>
      <w:pPr>
        <w:tabs>
          <w:tab w:val="num" w:pos="720"/>
        </w:tabs>
        <w:ind w:left="720" w:hanging="360"/>
      </w:pPr>
      <w:rPr>
        <w:rFonts w:ascii="Symbol" w:hAnsi="Symbol" w:hint="default"/>
      </w:rPr>
    </w:lvl>
    <w:lvl w:ilvl="1" w:tplc="69126664" w:tentative="1">
      <w:start w:val="1"/>
      <w:numFmt w:val="bullet"/>
      <w:lvlText w:val="o"/>
      <w:lvlJc w:val="left"/>
      <w:pPr>
        <w:ind w:left="1440" w:hanging="360"/>
      </w:pPr>
      <w:rPr>
        <w:rFonts w:ascii="Courier New" w:hAnsi="Courier New" w:cs="Courier New" w:hint="default"/>
      </w:rPr>
    </w:lvl>
    <w:lvl w:ilvl="2" w:tplc="A36E28A8" w:tentative="1">
      <w:start w:val="1"/>
      <w:numFmt w:val="bullet"/>
      <w:lvlText w:val=""/>
      <w:lvlJc w:val="left"/>
      <w:pPr>
        <w:ind w:left="2160" w:hanging="360"/>
      </w:pPr>
      <w:rPr>
        <w:rFonts w:ascii="Wingdings" w:hAnsi="Wingdings" w:hint="default"/>
      </w:rPr>
    </w:lvl>
    <w:lvl w:ilvl="3" w:tplc="24423F68" w:tentative="1">
      <w:start w:val="1"/>
      <w:numFmt w:val="bullet"/>
      <w:lvlText w:val=""/>
      <w:lvlJc w:val="left"/>
      <w:pPr>
        <w:ind w:left="2880" w:hanging="360"/>
      </w:pPr>
      <w:rPr>
        <w:rFonts w:ascii="Symbol" w:hAnsi="Symbol" w:hint="default"/>
      </w:rPr>
    </w:lvl>
    <w:lvl w:ilvl="4" w:tplc="F1A4AB54" w:tentative="1">
      <w:start w:val="1"/>
      <w:numFmt w:val="bullet"/>
      <w:lvlText w:val="o"/>
      <w:lvlJc w:val="left"/>
      <w:pPr>
        <w:ind w:left="3600" w:hanging="360"/>
      </w:pPr>
      <w:rPr>
        <w:rFonts w:ascii="Courier New" w:hAnsi="Courier New" w:cs="Courier New" w:hint="default"/>
      </w:rPr>
    </w:lvl>
    <w:lvl w:ilvl="5" w:tplc="34C60408" w:tentative="1">
      <w:start w:val="1"/>
      <w:numFmt w:val="bullet"/>
      <w:lvlText w:val=""/>
      <w:lvlJc w:val="left"/>
      <w:pPr>
        <w:ind w:left="4320" w:hanging="360"/>
      </w:pPr>
      <w:rPr>
        <w:rFonts w:ascii="Wingdings" w:hAnsi="Wingdings" w:hint="default"/>
      </w:rPr>
    </w:lvl>
    <w:lvl w:ilvl="6" w:tplc="033681D6" w:tentative="1">
      <w:start w:val="1"/>
      <w:numFmt w:val="bullet"/>
      <w:lvlText w:val=""/>
      <w:lvlJc w:val="left"/>
      <w:pPr>
        <w:ind w:left="5040" w:hanging="360"/>
      </w:pPr>
      <w:rPr>
        <w:rFonts w:ascii="Symbol" w:hAnsi="Symbol" w:hint="default"/>
      </w:rPr>
    </w:lvl>
    <w:lvl w:ilvl="7" w:tplc="7884DBEE" w:tentative="1">
      <w:start w:val="1"/>
      <w:numFmt w:val="bullet"/>
      <w:lvlText w:val="o"/>
      <w:lvlJc w:val="left"/>
      <w:pPr>
        <w:ind w:left="5760" w:hanging="360"/>
      </w:pPr>
      <w:rPr>
        <w:rFonts w:ascii="Courier New" w:hAnsi="Courier New" w:cs="Courier New" w:hint="default"/>
      </w:rPr>
    </w:lvl>
    <w:lvl w:ilvl="8" w:tplc="BEB2416A" w:tentative="1">
      <w:start w:val="1"/>
      <w:numFmt w:val="bullet"/>
      <w:lvlText w:val=""/>
      <w:lvlJc w:val="left"/>
      <w:pPr>
        <w:ind w:left="6480" w:hanging="360"/>
      </w:pPr>
      <w:rPr>
        <w:rFonts w:ascii="Wingdings" w:hAnsi="Wingdings" w:hint="default"/>
      </w:rPr>
    </w:lvl>
  </w:abstractNum>
  <w:num w:numId="1" w16cid:durableId="1070615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903"/>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275"/>
    <w:rsid w:val="00143C8B"/>
    <w:rsid w:val="00147530"/>
    <w:rsid w:val="001513D2"/>
    <w:rsid w:val="0015331F"/>
    <w:rsid w:val="00156AB2"/>
    <w:rsid w:val="00160402"/>
    <w:rsid w:val="00160571"/>
    <w:rsid w:val="00161E93"/>
    <w:rsid w:val="00162C7A"/>
    <w:rsid w:val="00162DAE"/>
    <w:rsid w:val="001639C5"/>
    <w:rsid w:val="00163E45"/>
    <w:rsid w:val="001664C2"/>
    <w:rsid w:val="001678CF"/>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AB"/>
    <w:rsid w:val="002116DD"/>
    <w:rsid w:val="0021383D"/>
    <w:rsid w:val="002159E4"/>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3E3F"/>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1CE3"/>
    <w:rsid w:val="002D305A"/>
    <w:rsid w:val="002E21B8"/>
    <w:rsid w:val="002E7DF9"/>
    <w:rsid w:val="002F097B"/>
    <w:rsid w:val="002F2147"/>
    <w:rsid w:val="002F3111"/>
    <w:rsid w:val="002F4AEC"/>
    <w:rsid w:val="002F511B"/>
    <w:rsid w:val="002F795D"/>
    <w:rsid w:val="00300823"/>
    <w:rsid w:val="00300D7F"/>
    <w:rsid w:val="00301638"/>
    <w:rsid w:val="00303B0C"/>
    <w:rsid w:val="0030459C"/>
    <w:rsid w:val="00313DFE"/>
    <w:rsid w:val="003143B2"/>
    <w:rsid w:val="00314821"/>
    <w:rsid w:val="0031483F"/>
    <w:rsid w:val="00315D62"/>
    <w:rsid w:val="003173AD"/>
    <w:rsid w:val="0031741B"/>
    <w:rsid w:val="00321337"/>
    <w:rsid w:val="00321F2F"/>
    <w:rsid w:val="003237F6"/>
    <w:rsid w:val="00324077"/>
    <w:rsid w:val="0032453B"/>
    <w:rsid w:val="00324868"/>
    <w:rsid w:val="00324B5E"/>
    <w:rsid w:val="003305F5"/>
    <w:rsid w:val="0033147A"/>
    <w:rsid w:val="00331FB3"/>
    <w:rsid w:val="00333930"/>
    <w:rsid w:val="00336BA4"/>
    <w:rsid w:val="00336C7A"/>
    <w:rsid w:val="00337392"/>
    <w:rsid w:val="00337659"/>
    <w:rsid w:val="00341A6D"/>
    <w:rsid w:val="003427C9"/>
    <w:rsid w:val="00343574"/>
    <w:rsid w:val="00343A92"/>
    <w:rsid w:val="00344530"/>
    <w:rsid w:val="003446DC"/>
    <w:rsid w:val="00347B4A"/>
    <w:rsid w:val="003500C3"/>
    <w:rsid w:val="003523BD"/>
    <w:rsid w:val="00352681"/>
    <w:rsid w:val="003536AA"/>
    <w:rsid w:val="003544CE"/>
    <w:rsid w:val="003548A8"/>
    <w:rsid w:val="00355A98"/>
    <w:rsid w:val="00355D7E"/>
    <w:rsid w:val="003568DE"/>
    <w:rsid w:val="00357CA1"/>
    <w:rsid w:val="00361FE9"/>
    <w:rsid w:val="003624F2"/>
    <w:rsid w:val="00363854"/>
    <w:rsid w:val="00364315"/>
    <w:rsid w:val="003643E2"/>
    <w:rsid w:val="00370155"/>
    <w:rsid w:val="003712D5"/>
    <w:rsid w:val="003747DF"/>
    <w:rsid w:val="00375C1E"/>
    <w:rsid w:val="00377E3D"/>
    <w:rsid w:val="003847E8"/>
    <w:rsid w:val="0038731D"/>
    <w:rsid w:val="00387B60"/>
    <w:rsid w:val="00390098"/>
    <w:rsid w:val="00392DA1"/>
    <w:rsid w:val="00393718"/>
    <w:rsid w:val="003A0296"/>
    <w:rsid w:val="003A0B8E"/>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516F"/>
    <w:rsid w:val="003C664C"/>
    <w:rsid w:val="003D38E5"/>
    <w:rsid w:val="003D726D"/>
    <w:rsid w:val="003E0875"/>
    <w:rsid w:val="003E0BB8"/>
    <w:rsid w:val="003E6CB0"/>
    <w:rsid w:val="003F1F5E"/>
    <w:rsid w:val="003F286A"/>
    <w:rsid w:val="003F77F8"/>
    <w:rsid w:val="00400ACD"/>
    <w:rsid w:val="00403B15"/>
    <w:rsid w:val="00403E8A"/>
    <w:rsid w:val="00405B41"/>
    <w:rsid w:val="004101E4"/>
    <w:rsid w:val="00410661"/>
    <w:rsid w:val="004108C3"/>
    <w:rsid w:val="00410B33"/>
    <w:rsid w:val="004120CC"/>
    <w:rsid w:val="00412ED2"/>
    <w:rsid w:val="00412F0F"/>
    <w:rsid w:val="004134CE"/>
    <w:rsid w:val="004136A8"/>
    <w:rsid w:val="00415139"/>
    <w:rsid w:val="004166BB"/>
    <w:rsid w:val="004174CD"/>
    <w:rsid w:val="00422039"/>
    <w:rsid w:val="00422803"/>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35DC"/>
    <w:rsid w:val="00474927"/>
    <w:rsid w:val="00475913"/>
    <w:rsid w:val="00480080"/>
    <w:rsid w:val="004824A7"/>
    <w:rsid w:val="00483AF0"/>
    <w:rsid w:val="00484167"/>
    <w:rsid w:val="00486825"/>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4400"/>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2BC2"/>
    <w:rsid w:val="00555034"/>
    <w:rsid w:val="005570D2"/>
    <w:rsid w:val="00561528"/>
    <w:rsid w:val="0056153F"/>
    <w:rsid w:val="00561B14"/>
    <w:rsid w:val="0056295A"/>
    <w:rsid w:val="00562C87"/>
    <w:rsid w:val="005636BD"/>
    <w:rsid w:val="0056487B"/>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01AD"/>
    <w:rsid w:val="005E1999"/>
    <w:rsid w:val="005E232C"/>
    <w:rsid w:val="005E2B83"/>
    <w:rsid w:val="005E4AEB"/>
    <w:rsid w:val="005E738F"/>
    <w:rsid w:val="005E788B"/>
    <w:rsid w:val="005F1519"/>
    <w:rsid w:val="005F44E0"/>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3D49"/>
    <w:rsid w:val="006249CB"/>
    <w:rsid w:val="006272DD"/>
    <w:rsid w:val="00630963"/>
    <w:rsid w:val="00631897"/>
    <w:rsid w:val="00632928"/>
    <w:rsid w:val="006330DA"/>
    <w:rsid w:val="00633262"/>
    <w:rsid w:val="00633460"/>
    <w:rsid w:val="006402E7"/>
    <w:rsid w:val="00640CB6"/>
    <w:rsid w:val="00641ACF"/>
    <w:rsid w:val="00641B42"/>
    <w:rsid w:val="00645750"/>
    <w:rsid w:val="00646C26"/>
    <w:rsid w:val="00650692"/>
    <w:rsid w:val="006508D3"/>
    <w:rsid w:val="00650AFA"/>
    <w:rsid w:val="00662B77"/>
    <w:rsid w:val="00662D0E"/>
    <w:rsid w:val="00663265"/>
    <w:rsid w:val="0066345F"/>
    <w:rsid w:val="006647BC"/>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6398"/>
    <w:rsid w:val="00717739"/>
    <w:rsid w:val="00717DE4"/>
    <w:rsid w:val="0072029B"/>
    <w:rsid w:val="00721724"/>
    <w:rsid w:val="007224D4"/>
    <w:rsid w:val="00722EC5"/>
    <w:rsid w:val="00723326"/>
    <w:rsid w:val="00724252"/>
    <w:rsid w:val="00727E7A"/>
    <w:rsid w:val="0073163C"/>
    <w:rsid w:val="00731DE3"/>
    <w:rsid w:val="00734A7D"/>
    <w:rsid w:val="00735B9D"/>
    <w:rsid w:val="007364C6"/>
    <w:rsid w:val="007365A5"/>
    <w:rsid w:val="00736FB0"/>
    <w:rsid w:val="007404BC"/>
    <w:rsid w:val="00740D13"/>
    <w:rsid w:val="00740F5F"/>
    <w:rsid w:val="00742794"/>
    <w:rsid w:val="00743C4C"/>
    <w:rsid w:val="007445B7"/>
    <w:rsid w:val="00744920"/>
    <w:rsid w:val="0074788F"/>
    <w:rsid w:val="007509BE"/>
    <w:rsid w:val="0075287B"/>
    <w:rsid w:val="00755C7B"/>
    <w:rsid w:val="00764786"/>
    <w:rsid w:val="00766E12"/>
    <w:rsid w:val="007674E1"/>
    <w:rsid w:val="0077098E"/>
    <w:rsid w:val="00771287"/>
    <w:rsid w:val="0077149E"/>
    <w:rsid w:val="00773C43"/>
    <w:rsid w:val="00777518"/>
    <w:rsid w:val="0077779E"/>
    <w:rsid w:val="00780FB6"/>
    <w:rsid w:val="0078455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67FB"/>
    <w:rsid w:val="007D7FCB"/>
    <w:rsid w:val="007E11A3"/>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082C"/>
    <w:rsid w:val="00823E4C"/>
    <w:rsid w:val="00827749"/>
    <w:rsid w:val="00827B7E"/>
    <w:rsid w:val="00830EEB"/>
    <w:rsid w:val="008347A9"/>
    <w:rsid w:val="00835628"/>
    <w:rsid w:val="00835914"/>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674D8"/>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1CD7"/>
    <w:rsid w:val="008D27A5"/>
    <w:rsid w:val="008D2AAB"/>
    <w:rsid w:val="008D309C"/>
    <w:rsid w:val="008D58F9"/>
    <w:rsid w:val="008D7427"/>
    <w:rsid w:val="008E3338"/>
    <w:rsid w:val="008E47BE"/>
    <w:rsid w:val="008E7B20"/>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67A5"/>
    <w:rsid w:val="00936CA5"/>
    <w:rsid w:val="009375BB"/>
    <w:rsid w:val="00940201"/>
    <w:rsid w:val="00940DF2"/>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03"/>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24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0D2"/>
    <w:rsid w:val="00A02588"/>
    <w:rsid w:val="00A02D81"/>
    <w:rsid w:val="00A03F54"/>
    <w:rsid w:val="00A0432D"/>
    <w:rsid w:val="00A07689"/>
    <w:rsid w:val="00A07906"/>
    <w:rsid w:val="00A10908"/>
    <w:rsid w:val="00A12330"/>
    <w:rsid w:val="00A1259F"/>
    <w:rsid w:val="00A140A2"/>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28EA"/>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4A0C"/>
    <w:rsid w:val="00AB5CCC"/>
    <w:rsid w:val="00AB74E2"/>
    <w:rsid w:val="00AC2E9A"/>
    <w:rsid w:val="00AC5AAB"/>
    <w:rsid w:val="00AC5AEC"/>
    <w:rsid w:val="00AC5F28"/>
    <w:rsid w:val="00AC6900"/>
    <w:rsid w:val="00AD304B"/>
    <w:rsid w:val="00AD3B20"/>
    <w:rsid w:val="00AD4497"/>
    <w:rsid w:val="00AD6EA4"/>
    <w:rsid w:val="00AD7780"/>
    <w:rsid w:val="00AE2263"/>
    <w:rsid w:val="00AE248E"/>
    <w:rsid w:val="00AE2D12"/>
    <w:rsid w:val="00AE2F06"/>
    <w:rsid w:val="00AE4F1C"/>
    <w:rsid w:val="00AF1433"/>
    <w:rsid w:val="00AF48B4"/>
    <w:rsid w:val="00AF4923"/>
    <w:rsid w:val="00AF7C74"/>
    <w:rsid w:val="00B000AF"/>
    <w:rsid w:val="00B01EFE"/>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25"/>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23F"/>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077A"/>
    <w:rsid w:val="00C42B41"/>
    <w:rsid w:val="00C46166"/>
    <w:rsid w:val="00C4710D"/>
    <w:rsid w:val="00C50CAD"/>
    <w:rsid w:val="00C57933"/>
    <w:rsid w:val="00C60206"/>
    <w:rsid w:val="00C615D4"/>
    <w:rsid w:val="00C61B5D"/>
    <w:rsid w:val="00C61C0E"/>
    <w:rsid w:val="00C61C64"/>
    <w:rsid w:val="00C61CDA"/>
    <w:rsid w:val="00C72956"/>
    <w:rsid w:val="00C72CA8"/>
    <w:rsid w:val="00C73045"/>
    <w:rsid w:val="00C73212"/>
    <w:rsid w:val="00C7354A"/>
    <w:rsid w:val="00C74379"/>
    <w:rsid w:val="00C74DD8"/>
    <w:rsid w:val="00C75C5E"/>
    <w:rsid w:val="00C7669F"/>
    <w:rsid w:val="00C76DFF"/>
    <w:rsid w:val="00C80B8F"/>
    <w:rsid w:val="00C82543"/>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372B"/>
    <w:rsid w:val="00CB4B4B"/>
    <w:rsid w:val="00CB4B73"/>
    <w:rsid w:val="00CB74CB"/>
    <w:rsid w:val="00CB7E04"/>
    <w:rsid w:val="00CC24B7"/>
    <w:rsid w:val="00CC4F22"/>
    <w:rsid w:val="00CC7131"/>
    <w:rsid w:val="00CC7B9E"/>
    <w:rsid w:val="00CD06CA"/>
    <w:rsid w:val="00CD076A"/>
    <w:rsid w:val="00CD180C"/>
    <w:rsid w:val="00CD37DA"/>
    <w:rsid w:val="00CD4F1F"/>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5CA3"/>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9A8"/>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2CE6"/>
    <w:rsid w:val="00DF350B"/>
    <w:rsid w:val="00DF4D90"/>
    <w:rsid w:val="00DF5EBD"/>
    <w:rsid w:val="00DF6BA8"/>
    <w:rsid w:val="00DF78EA"/>
    <w:rsid w:val="00DF7CA3"/>
    <w:rsid w:val="00DF7F0D"/>
    <w:rsid w:val="00E00D5A"/>
    <w:rsid w:val="00E01462"/>
    <w:rsid w:val="00E01A76"/>
    <w:rsid w:val="00E04B30"/>
    <w:rsid w:val="00E05089"/>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2E66"/>
    <w:rsid w:val="00E55DA0"/>
    <w:rsid w:val="00E56033"/>
    <w:rsid w:val="00E61159"/>
    <w:rsid w:val="00E625DA"/>
    <w:rsid w:val="00E634DC"/>
    <w:rsid w:val="00E667F3"/>
    <w:rsid w:val="00E67794"/>
    <w:rsid w:val="00E70CC6"/>
    <w:rsid w:val="00E71254"/>
    <w:rsid w:val="00E730C5"/>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2C4E"/>
    <w:rsid w:val="00EA3036"/>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610"/>
    <w:rsid w:val="00F83F8D"/>
    <w:rsid w:val="00F84153"/>
    <w:rsid w:val="00F85661"/>
    <w:rsid w:val="00F96602"/>
    <w:rsid w:val="00F9735A"/>
    <w:rsid w:val="00FA32FC"/>
    <w:rsid w:val="00FA59FD"/>
    <w:rsid w:val="00FA5D8C"/>
    <w:rsid w:val="00FA6403"/>
    <w:rsid w:val="00FB16CD"/>
    <w:rsid w:val="00FB2DF4"/>
    <w:rsid w:val="00FB73AE"/>
    <w:rsid w:val="00FC5388"/>
    <w:rsid w:val="00FC726C"/>
    <w:rsid w:val="00FD00D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 w:val="00FF7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1E51EB-F71E-47AC-AC58-04A578E3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E123F"/>
    <w:rPr>
      <w:sz w:val="16"/>
      <w:szCs w:val="16"/>
    </w:rPr>
  </w:style>
  <w:style w:type="paragraph" w:styleId="CommentText">
    <w:name w:val="annotation text"/>
    <w:basedOn w:val="Normal"/>
    <w:link w:val="CommentTextChar"/>
    <w:unhideWhenUsed/>
    <w:rsid w:val="00BE123F"/>
    <w:rPr>
      <w:sz w:val="20"/>
      <w:szCs w:val="20"/>
    </w:rPr>
  </w:style>
  <w:style w:type="character" w:customStyle="1" w:styleId="CommentTextChar">
    <w:name w:val="Comment Text Char"/>
    <w:basedOn w:val="DefaultParagraphFont"/>
    <w:link w:val="CommentText"/>
    <w:rsid w:val="00BE123F"/>
  </w:style>
  <w:style w:type="paragraph" w:styleId="CommentSubject">
    <w:name w:val="annotation subject"/>
    <w:basedOn w:val="CommentText"/>
    <w:next w:val="CommentText"/>
    <w:link w:val="CommentSubjectChar"/>
    <w:semiHidden/>
    <w:unhideWhenUsed/>
    <w:rsid w:val="00BE123F"/>
    <w:rPr>
      <w:b/>
      <w:bCs/>
    </w:rPr>
  </w:style>
  <w:style w:type="character" w:customStyle="1" w:styleId="CommentSubjectChar">
    <w:name w:val="Comment Subject Char"/>
    <w:basedOn w:val="CommentTextChar"/>
    <w:link w:val="CommentSubject"/>
    <w:semiHidden/>
    <w:rsid w:val="00BE123F"/>
    <w:rPr>
      <w:b/>
      <w:bCs/>
    </w:rPr>
  </w:style>
  <w:style w:type="paragraph" w:styleId="Revision">
    <w:name w:val="Revision"/>
    <w:hidden/>
    <w:uiPriority w:val="99"/>
    <w:semiHidden/>
    <w:rsid w:val="0033147A"/>
    <w:rPr>
      <w:sz w:val="24"/>
      <w:szCs w:val="24"/>
    </w:rPr>
  </w:style>
  <w:style w:type="character" w:styleId="Hyperlink">
    <w:name w:val="Hyperlink"/>
    <w:basedOn w:val="DefaultParagraphFont"/>
    <w:unhideWhenUsed/>
    <w:rsid w:val="00734A7D"/>
    <w:rPr>
      <w:color w:val="0000FF" w:themeColor="hyperlink"/>
      <w:u w:val="single"/>
    </w:rPr>
  </w:style>
  <w:style w:type="character" w:customStyle="1" w:styleId="UnresolvedMention1">
    <w:name w:val="Unresolved Mention1"/>
    <w:basedOn w:val="DefaultParagraphFont"/>
    <w:uiPriority w:val="99"/>
    <w:semiHidden/>
    <w:unhideWhenUsed/>
    <w:rsid w:val="00734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Words>
  <Characters>3963</Characters>
  <Application>Microsoft Office Word</Application>
  <DocSecurity>0</DocSecurity>
  <Lines>85</Lines>
  <Paragraphs>20</Paragraphs>
  <ScaleCrop>false</ScaleCrop>
  <HeadingPairs>
    <vt:vector size="2" baseType="variant">
      <vt:variant>
        <vt:lpstr>Title</vt:lpstr>
      </vt:variant>
      <vt:variant>
        <vt:i4>1</vt:i4>
      </vt:variant>
    </vt:vector>
  </HeadingPairs>
  <TitlesOfParts>
    <vt:vector size="1" baseType="lpstr">
      <vt:lpstr>BA - HB02225 (Committee Report (Unamended))</vt:lpstr>
    </vt:vector>
  </TitlesOfParts>
  <Company>State of Texas</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25949</dc:subject>
  <dc:creator>State of Texas</dc:creator>
  <dc:description>HB 2225 by Buckley-(H)Land &amp; Resource Management</dc:description>
  <cp:lastModifiedBy>Damian Duarte</cp:lastModifiedBy>
  <cp:revision>2</cp:revision>
  <cp:lastPrinted>2003-11-26T17:21:00Z</cp:lastPrinted>
  <dcterms:created xsi:type="dcterms:W3CDTF">2025-04-24T17:55:00Z</dcterms:created>
  <dcterms:modified xsi:type="dcterms:W3CDTF">2025-04-24T17:55:00Z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25.113.1743</vt:lpwstr>
  </property>
</Properties>
</file>