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17955" w14:paraId="2225E4DE" w14:textId="77777777" w:rsidTr="00345119">
        <w:tc>
          <w:tcPr>
            <w:tcW w:w="9576" w:type="dxa"/>
            <w:noWrap/>
          </w:tcPr>
          <w:p w14:paraId="346F052A" w14:textId="77777777" w:rsidR="008423E4" w:rsidRPr="0022177D" w:rsidRDefault="009A6D14" w:rsidP="00654AF5">
            <w:pPr>
              <w:pStyle w:val="Heading1"/>
            </w:pPr>
            <w:r w:rsidRPr="00631897">
              <w:t>BILL ANALYSIS</w:t>
            </w:r>
          </w:p>
        </w:tc>
      </w:tr>
    </w:tbl>
    <w:p w14:paraId="22C9CC80" w14:textId="77777777" w:rsidR="008423E4" w:rsidRPr="00F331CB" w:rsidRDefault="008423E4" w:rsidP="00654AF5">
      <w:pPr>
        <w:jc w:val="center"/>
        <w:rPr>
          <w:sz w:val="20"/>
          <w:szCs w:val="20"/>
        </w:rPr>
      </w:pPr>
    </w:p>
    <w:p w14:paraId="32B718A7" w14:textId="77777777" w:rsidR="008423E4" w:rsidRPr="00B31F0E" w:rsidRDefault="008423E4" w:rsidP="00654AF5"/>
    <w:p w14:paraId="35398374" w14:textId="77777777" w:rsidR="008423E4" w:rsidRPr="00742794" w:rsidRDefault="008423E4" w:rsidP="00654AF5">
      <w:pPr>
        <w:tabs>
          <w:tab w:val="right" w:pos="9360"/>
        </w:tabs>
      </w:pPr>
    </w:p>
    <w:tbl>
      <w:tblPr>
        <w:tblW w:w="0" w:type="auto"/>
        <w:tblLayout w:type="fixed"/>
        <w:tblLook w:val="01E0" w:firstRow="1" w:lastRow="1" w:firstColumn="1" w:lastColumn="1" w:noHBand="0" w:noVBand="0"/>
      </w:tblPr>
      <w:tblGrid>
        <w:gridCol w:w="9576"/>
      </w:tblGrid>
      <w:tr w:rsidR="00217955" w14:paraId="6D5909AA" w14:textId="77777777" w:rsidTr="00345119">
        <w:tc>
          <w:tcPr>
            <w:tcW w:w="9576" w:type="dxa"/>
          </w:tcPr>
          <w:p w14:paraId="7A74C93C" w14:textId="7D7DFF8B" w:rsidR="008423E4" w:rsidRPr="00861995" w:rsidRDefault="009A6D14" w:rsidP="00654AF5">
            <w:pPr>
              <w:jc w:val="right"/>
            </w:pPr>
            <w:r>
              <w:t>C.S.H.B. 2240</w:t>
            </w:r>
          </w:p>
        </w:tc>
      </w:tr>
      <w:tr w:rsidR="00217955" w14:paraId="7B69B837" w14:textId="77777777" w:rsidTr="00345119">
        <w:tc>
          <w:tcPr>
            <w:tcW w:w="9576" w:type="dxa"/>
          </w:tcPr>
          <w:p w14:paraId="0BD4BD2A" w14:textId="20924BA4" w:rsidR="008423E4" w:rsidRPr="00861995" w:rsidRDefault="009A6D14" w:rsidP="00654AF5">
            <w:pPr>
              <w:jc w:val="right"/>
            </w:pPr>
            <w:r>
              <w:t xml:space="preserve">By: </w:t>
            </w:r>
            <w:r w:rsidR="003D29EA">
              <w:t>Dutton</w:t>
            </w:r>
          </w:p>
        </w:tc>
      </w:tr>
      <w:tr w:rsidR="00217955" w14:paraId="52660B94" w14:textId="77777777" w:rsidTr="00345119">
        <w:tc>
          <w:tcPr>
            <w:tcW w:w="9576" w:type="dxa"/>
          </w:tcPr>
          <w:p w14:paraId="21CD0C85" w14:textId="031959F4" w:rsidR="008423E4" w:rsidRPr="00861995" w:rsidRDefault="009A6D14" w:rsidP="00654AF5">
            <w:pPr>
              <w:jc w:val="right"/>
            </w:pPr>
            <w:r>
              <w:t>Judiciary &amp; Civil Jurisprudence</w:t>
            </w:r>
          </w:p>
        </w:tc>
      </w:tr>
      <w:tr w:rsidR="00217955" w14:paraId="6858CC24" w14:textId="77777777" w:rsidTr="00345119">
        <w:tc>
          <w:tcPr>
            <w:tcW w:w="9576" w:type="dxa"/>
          </w:tcPr>
          <w:p w14:paraId="2FD70EA0" w14:textId="73E3833F" w:rsidR="008423E4" w:rsidRDefault="009A6D14" w:rsidP="00654AF5">
            <w:pPr>
              <w:jc w:val="right"/>
            </w:pPr>
            <w:r>
              <w:t>Committee Report (Substituted)</w:t>
            </w:r>
          </w:p>
        </w:tc>
      </w:tr>
    </w:tbl>
    <w:p w14:paraId="319C6DE0" w14:textId="77777777" w:rsidR="008423E4" w:rsidRPr="009643FC" w:rsidRDefault="008423E4" w:rsidP="00654AF5">
      <w:pPr>
        <w:tabs>
          <w:tab w:val="right" w:pos="9360"/>
        </w:tabs>
      </w:pPr>
    </w:p>
    <w:p w14:paraId="592FFA53" w14:textId="77777777" w:rsidR="008423E4" w:rsidRPr="009643FC" w:rsidRDefault="008423E4" w:rsidP="00654AF5"/>
    <w:p w14:paraId="20A314BA" w14:textId="77777777" w:rsidR="008423E4" w:rsidRPr="009643FC" w:rsidRDefault="008423E4" w:rsidP="00654AF5"/>
    <w:tbl>
      <w:tblPr>
        <w:tblW w:w="0" w:type="auto"/>
        <w:tblCellMar>
          <w:left w:w="115" w:type="dxa"/>
          <w:right w:w="115" w:type="dxa"/>
        </w:tblCellMar>
        <w:tblLook w:val="01E0" w:firstRow="1" w:lastRow="1" w:firstColumn="1" w:lastColumn="1" w:noHBand="0" w:noVBand="0"/>
      </w:tblPr>
      <w:tblGrid>
        <w:gridCol w:w="9360"/>
      </w:tblGrid>
      <w:tr w:rsidR="00217955" w14:paraId="72D2ED19" w14:textId="77777777" w:rsidTr="00137A4F">
        <w:tc>
          <w:tcPr>
            <w:tcW w:w="9360" w:type="dxa"/>
          </w:tcPr>
          <w:p w14:paraId="2B5EDD7E" w14:textId="77777777" w:rsidR="008423E4" w:rsidRPr="00A8133F" w:rsidRDefault="009A6D14" w:rsidP="00654AF5">
            <w:pPr>
              <w:rPr>
                <w:b/>
              </w:rPr>
            </w:pPr>
            <w:r w:rsidRPr="009C1E9A">
              <w:rPr>
                <w:b/>
                <w:u w:val="single"/>
              </w:rPr>
              <w:t>BACKGROUND AND PURPOSE</w:t>
            </w:r>
            <w:r>
              <w:rPr>
                <w:b/>
              </w:rPr>
              <w:t xml:space="preserve"> </w:t>
            </w:r>
          </w:p>
          <w:p w14:paraId="7163EDE8" w14:textId="77777777" w:rsidR="008423E4" w:rsidRDefault="008423E4" w:rsidP="00654AF5"/>
          <w:p w14:paraId="6AE59BEC" w14:textId="11E452E0" w:rsidR="008423E4" w:rsidRDefault="009A6D14" w:rsidP="00654AF5">
            <w:pPr>
              <w:pStyle w:val="Header"/>
              <w:jc w:val="both"/>
              <w:rPr>
                <w:b/>
              </w:rPr>
            </w:pPr>
            <w:r>
              <w:t>The bill author has informed the committee that c</w:t>
            </w:r>
            <w:r w:rsidR="002C3EA0">
              <w:t xml:space="preserve">urrent law does not adequately address </w:t>
            </w:r>
            <w:r w:rsidR="00656FA1">
              <w:t>when one party to a marriage fraudulently or based on incorrect assumptions fails to obtain a legal termination to a marriage and subsequently purports to remarry</w:t>
            </w:r>
            <w:r w:rsidR="002C3EA0">
              <w:t>.</w:t>
            </w:r>
            <w:r w:rsidR="007B2681">
              <w:t xml:space="preserve"> </w:t>
            </w:r>
            <w:r>
              <w:t>C.S.</w:t>
            </w:r>
            <w:r w:rsidR="002C3EA0">
              <w:t>H</w:t>
            </w:r>
            <w:r w:rsidR="007B2681">
              <w:t>.</w:t>
            </w:r>
            <w:r w:rsidR="002C3EA0">
              <w:t>B</w:t>
            </w:r>
            <w:r w:rsidR="007B2681">
              <w:t>.</w:t>
            </w:r>
            <w:r w:rsidR="002C3EA0">
              <w:t xml:space="preserve"> </w:t>
            </w:r>
            <w:r w:rsidR="00850909">
              <w:t>2240</w:t>
            </w:r>
            <w:r w:rsidR="002C3EA0">
              <w:t xml:space="preserve"> </w:t>
            </w:r>
            <w:r w:rsidR="00BB43D6">
              <w:t xml:space="preserve">seeks to provide </w:t>
            </w:r>
            <w:r w:rsidR="00656FA1">
              <w:t xml:space="preserve">additional tools to a prior spouse whose marriage </w:t>
            </w:r>
            <w:r w:rsidR="00805848">
              <w:t xml:space="preserve">was improperly </w:t>
            </w:r>
            <w:r w:rsidR="00656FA1">
              <w:t>ended without their knowledge or participation</w:t>
            </w:r>
            <w:r w:rsidR="002C3EA0">
              <w:t>.</w:t>
            </w:r>
          </w:p>
          <w:p w14:paraId="318FC059" w14:textId="77777777" w:rsidR="00E16441" w:rsidRPr="00E26B13" w:rsidRDefault="00E16441" w:rsidP="00654AF5">
            <w:pPr>
              <w:rPr>
                <w:b/>
              </w:rPr>
            </w:pPr>
          </w:p>
        </w:tc>
      </w:tr>
      <w:tr w:rsidR="00217955" w14:paraId="67D836C7" w14:textId="77777777" w:rsidTr="00137A4F">
        <w:tc>
          <w:tcPr>
            <w:tcW w:w="9360" w:type="dxa"/>
          </w:tcPr>
          <w:p w14:paraId="20DEBEF6" w14:textId="77777777" w:rsidR="0017725B" w:rsidRDefault="009A6D14" w:rsidP="00654AF5">
            <w:pPr>
              <w:rPr>
                <w:b/>
                <w:u w:val="single"/>
              </w:rPr>
            </w:pPr>
            <w:r>
              <w:rPr>
                <w:b/>
                <w:u w:val="single"/>
              </w:rPr>
              <w:t>CRIMINAL JUSTICE IMPACT</w:t>
            </w:r>
          </w:p>
          <w:p w14:paraId="1C50A5FB" w14:textId="77777777" w:rsidR="0017725B" w:rsidRDefault="0017725B" w:rsidP="00654AF5">
            <w:pPr>
              <w:rPr>
                <w:b/>
                <w:u w:val="single"/>
              </w:rPr>
            </w:pPr>
          </w:p>
          <w:p w14:paraId="5CFC5404" w14:textId="5D9A6F06" w:rsidR="0017725B" w:rsidRPr="0017725B" w:rsidRDefault="009A6D14" w:rsidP="00654AF5">
            <w:pPr>
              <w:jc w:val="both"/>
            </w:pPr>
            <w:r w:rsidRPr="009856C6">
              <w:t xml:space="preserve">It is the committee's opinion that this bill does not expressly create a criminal offense, increase the punishment for an existing </w:t>
            </w:r>
            <w:r w:rsidRPr="009856C6">
              <w:t>criminal offense or category of offenses, or change the eligibility of a person for community supervision, parole, or mandatory supervision.</w:t>
            </w:r>
          </w:p>
          <w:p w14:paraId="57300261" w14:textId="77777777" w:rsidR="0017725B" w:rsidRPr="0017725B" w:rsidRDefault="0017725B" w:rsidP="00654AF5">
            <w:pPr>
              <w:rPr>
                <w:b/>
                <w:u w:val="single"/>
              </w:rPr>
            </w:pPr>
          </w:p>
        </w:tc>
      </w:tr>
      <w:tr w:rsidR="00217955" w14:paraId="0E65356F" w14:textId="77777777" w:rsidTr="00137A4F">
        <w:tc>
          <w:tcPr>
            <w:tcW w:w="9360" w:type="dxa"/>
          </w:tcPr>
          <w:p w14:paraId="6CBA4D94" w14:textId="77777777" w:rsidR="008423E4" w:rsidRPr="00A8133F" w:rsidRDefault="009A6D14" w:rsidP="00654AF5">
            <w:pPr>
              <w:rPr>
                <w:b/>
              </w:rPr>
            </w:pPr>
            <w:r w:rsidRPr="009C1E9A">
              <w:rPr>
                <w:b/>
                <w:u w:val="single"/>
              </w:rPr>
              <w:t>RULEMAKING AUTHORITY</w:t>
            </w:r>
            <w:r>
              <w:rPr>
                <w:b/>
              </w:rPr>
              <w:t xml:space="preserve"> </w:t>
            </w:r>
          </w:p>
          <w:p w14:paraId="423F0613" w14:textId="77777777" w:rsidR="008423E4" w:rsidRDefault="008423E4" w:rsidP="00654AF5"/>
          <w:p w14:paraId="06D8E28B" w14:textId="584B4DA4" w:rsidR="008423E4" w:rsidRDefault="009A6D14" w:rsidP="00654AF5">
            <w:pPr>
              <w:pStyle w:val="Header"/>
              <w:tabs>
                <w:tab w:val="clear" w:pos="4320"/>
                <w:tab w:val="clear" w:pos="8640"/>
              </w:tabs>
              <w:jc w:val="both"/>
            </w:pPr>
            <w:r w:rsidRPr="009856C6">
              <w:t>It is the committee's opinion that this bill does not expressly grant any additional rulemaking authority to a state officer, department, agency, or institution.</w:t>
            </w:r>
          </w:p>
          <w:p w14:paraId="4977A797" w14:textId="77777777" w:rsidR="008423E4" w:rsidRPr="00E21FDC" w:rsidRDefault="008423E4" w:rsidP="00654AF5">
            <w:pPr>
              <w:rPr>
                <w:b/>
              </w:rPr>
            </w:pPr>
          </w:p>
        </w:tc>
      </w:tr>
      <w:tr w:rsidR="00217955" w14:paraId="2D8D7526" w14:textId="77777777" w:rsidTr="00137A4F">
        <w:tc>
          <w:tcPr>
            <w:tcW w:w="9360" w:type="dxa"/>
          </w:tcPr>
          <w:p w14:paraId="5BBF942D" w14:textId="69561420" w:rsidR="008423E4" w:rsidRDefault="009A6D14" w:rsidP="00654AF5">
            <w:pPr>
              <w:rPr>
                <w:b/>
              </w:rPr>
            </w:pPr>
            <w:r w:rsidRPr="009C1E9A">
              <w:rPr>
                <w:b/>
                <w:u w:val="single"/>
              </w:rPr>
              <w:t>ANALYSIS</w:t>
            </w:r>
            <w:r>
              <w:rPr>
                <w:b/>
              </w:rPr>
              <w:t xml:space="preserve"> </w:t>
            </w:r>
          </w:p>
          <w:p w14:paraId="264EF1EF" w14:textId="77777777" w:rsidR="009856C6" w:rsidRPr="00A8133F" w:rsidRDefault="009856C6" w:rsidP="00654AF5">
            <w:pPr>
              <w:rPr>
                <w:b/>
              </w:rPr>
            </w:pPr>
          </w:p>
          <w:p w14:paraId="78512C57" w14:textId="304C4452" w:rsidR="009856C6" w:rsidRDefault="009A6D14" w:rsidP="00654AF5">
            <w:pPr>
              <w:jc w:val="both"/>
            </w:pPr>
            <w:r>
              <w:t xml:space="preserve">C.S.H.B. </w:t>
            </w:r>
            <w:r w:rsidR="002340FA">
              <w:t>2240</w:t>
            </w:r>
            <w:r>
              <w:t xml:space="preserve"> amends the Family Code to establish that a decree of divorce or annulment is void</w:t>
            </w:r>
            <w:r>
              <w:t xml:space="preserve"> if the court rendering the decree lacked jurisdiction at the time the decree was rendered. The bill authorizes </w:t>
            </w:r>
            <w:r w:rsidR="000626D6">
              <w:t xml:space="preserve">a </w:t>
            </w:r>
            <w:r w:rsidR="00852883">
              <w:t>putative spouse</w:t>
            </w:r>
            <w:r>
              <w:t xml:space="preserve"> to </w:t>
            </w:r>
            <w:r w:rsidR="007B2681">
              <w:t xml:space="preserve">file </w:t>
            </w:r>
            <w:r>
              <w:t xml:space="preserve">a suit to declare a decree of divorce or annulment void for such a lack of jurisdiction. </w:t>
            </w:r>
          </w:p>
          <w:p w14:paraId="5D1F0236" w14:textId="77777777" w:rsidR="009856C6" w:rsidRDefault="009856C6" w:rsidP="00654AF5">
            <w:pPr>
              <w:jc w:val="both"/>
            </w:pPr>
          </w:p>
          <w:p w14:paraId="6FE1BCD6" w14:textId="4BD09A2D" w:rsidR="007B2681" w:rsidRDefault="009A6D14" w:rsidP="00654AF5">
            <w:pPr>
              <w:jc w:val="both"/>
            </w:pPr>
            <w:r>
              <w:t>C.S.</w:t>
            </w:r>
            <w:r w:rsidR="009856C6">
              <w:t xml:space="preserve">H.B. </w:t>
            </w:r>
            <w:r w:rsidR="002340FA">
              <w:t>2240</w:t>
            </w:r>
            <w:r w:rsidR="009856C6">
              <w:t xml:space="preserve"> provides as an exception to the </w:t>
            </w:r>
            <w:r w:rsidR="0003406F">
              <w:t xml:space="preserve">statutory </w:t>
            </w:r>
            <w:r w:rsidR="009856C6">
              <w:t>provision validating a later marriage on the dissolution of an existing marriage</w:t>
            </w:r>
            <w:r w:rsidR="00801BF5">
              <w:t xml:space="preserve"> for parties who </w:t>
            </w:r>
            <w:r w:rsidR="009856C6">
              <w:t>have lived together as husband and wife and represented themselves to others as being married</w:t>
            </w:r>
            <w:r w:rsidR="00801BF5">
              <w:t xml:space="preserve"> when </w:t>
            </w:r>
            <w:r w:rsidR="009856C6">
              <w:t xml:space="preserve">a </w:t>
            </w:r>
            <w:r w:rsidR="006324B3">
              <w:t>putative spouse</w:t>
            </w:r>
            <w:r>
              <w:t>:</w:t>
            </w:r>
          </w:p>
          <w:p w14:paraId="513A9CB3" w14:textId="77777777" w:rsidR="00E743DD" w:rsidRDefault="009A6D14" w:rsidP="00654AF5">
            <w:pPr>
              <w:pStyle w:val="ListParagraph"/>
              <w:numPr>
                <w:ilvl w:val="0"/>
                <w:numId w:val="2"/>
              </w:numPr>
              <w:contextualSpacing w:val="0"/>
              <w:jc w:val="both"/>
            </w:pPr>
            <w:r>
              <w:t>did not know</w:t>
            </w:r>
            <w:r w:rsidR="00BF16B9">
              <w:t xml:space="preserve"> </w:t>
            </w:r>
            <w:r w:rsidRPr="009856C6">
              <w:t>that the later marriage was entered into when the other party had an existing marriage</w:t>
            </w:r>
            <w:r w:rsidR="007B2681">
              <w:t>;</w:t>
            </w:r>
            <w:r w:rsidR="00BF16B9">
              <w:t xml:space="preserve"> </w:t>
            </w:r>
          </w:p>
          <w:p w14:paraId="0383BE89" w14:textId="1CB78013" w:rsidR="007B2681" w:rsidRDefault="009A6D14" w:rsidP="00654AF5">
            <w:pPr>
              <w:pStyle w:val="ListParagraph"/>
              <w:numPr>
                <w:ilvl w:val="0"/>
                <w:numId w:val="2"/>
              </w:numPr>
              <w:contextualSpacing w:val="0"/>
              <w:jc w:val="both"/>
            </w:pPr>
            <w:r w:rsidRPr="00E743DD">
              <w:t>has not lived together with the other party as spouses or represented himself or herself as married since the date the putative spouse knew the later marriage was entered into when the other party had an existing marriage</w:t>
            </w:r>
            <w:r>
              <w:t>; and</w:t>
            </w:r>
            <w:r w:rsidR="00BF16B9">
              <w:t xml:space="preserve"> </w:t>
            </w:r>
          </w:p>
          <w:p w14:paraId="5FA46CAB" w14:textId="49F3DD12" w:rsidR="008423E4" w:rsidRDefault="009A6D14" w:rsidP="00654AF5">
            <w:pPr>
              <w:pStyle w:val="ListParagraph"/>
              <w:numPr>
                <w:ilvl w:val="0"/>
                <w:numId w:val="2"/>
              </w:numPr>
              <w:contextualSpacing w:val="0"/>
              <w:jc w:val="both"/>
            </w:pPr>
            <w:r>
              <w:t xml:space="preserve">files a suit to declare the later marriage void not later than the </w:t>
            </w:r>
            <w:r w:rsidR="00E743DD">
              <w:t>30th day after</w:t>
            </w:r>
            <w:r>
              <w:t xml:space="preserve"> the date the putative spouse knew that the later marriage was entered into when the other </w:t>
            </w:r>
            <w:r w:rsidR="007919DB">
              <w:t xml:space="preserve">party </w:t>
            </w:r>
            <w:r>
              <w:t>had an existing marriage</w:t>
            </w:r>
            <w:r w:rsidR="009856C6" w:rsidRPr="009856C6">
              <w:t>.</w:t>
            </w:r>
          </w:p>
          <w:p w14:paraId="42435E82" w14:textId="77777777" w:rsidR="008423E4" w:rsidRPr="00835628" w:rsidRDefault="008423E4" w:rsidP="00654AF5">
            <w:pPr>
              <w:rPr>
                <w:b/>
              </w:rPr>
            </w:pPr>
          </w:p>
        </w:tc>
      </w:tr>
      <w:tr w:rsidR="00217955" w14:paraId="0EB6BA23" w14:textId="77777777" w:rsidTr="00137A4F">
        <w:tc>
          <w:tcPr>
            <w:tcW w:w="9360" w:type="dxa"/>
          </w:tcPr>
          <w:p w14:paraId="26D3F711" w14:textId="77777777" w:rsidR="008423E4" w:rsidRPr="00A8133F" w:rsidRDefault="009A6D14" w:rsidP="00654AF5">
            <w:pPr>
              <w:rPr>
                <w:b/>
              </w:rPr>
            </w:pPr>
            <w:r w:rsidRPr="009C1E9A">
              <w:rPr>
                <w:b/>
                <w:u w:val="single"/>
              </w:rPr>
              <w:t>EFFECTIVE DATE</w:t>
            </w:r>
            <w:r>
              <w:rPr>
                <w:b/>
              </w:rPr>
              <w:t xml:space="preserve"> </w:t>
            </w:r>
          </w:p>
          <w:p w14:paraId="2CBA0CDC" w14:textId="77777777" w:rsidR="008423E4" w:rsidRDefault="008423E4" w:rsidP="00654AF5"/>
          <w:p w14:paraId="788C2AE9" w14:textId="4D18351A" w:rsidR="008423E4" w:rsidRPr="003624F2" w:rsidRDefault="009A6D14" w:rsidP="00654AF5">
            <w:pPr>
              <w:pStyle w:val="Header"/>
              <w:tabs>
                <w:tab w:val="clear" w:pos="4320"/>
                <w:tab w:val="clear" w:pos="8640"/>
              </w:tabs>
              <w:jc w:val="both"/>
            </w:pPr>
            <w:r w:rsidRPr="009856C6">
              <w:t>On passage, or, if the bill does not receive the necessary vote, September 1, 202</w:t>
            </w:r>
            <w:r w:rsidR="002340FA">
              <w:t>5</w:t>
            </w:r>
            <w:r w:rsidRPr="009856C6">
              <w:t>.</w:t>
            </w:r>
          </w:p>
          <w:p w14:paraId="3457286D" w14:textId="11E15779" w:rsidR="00137A4F" w:rsidRPr="00233FDB" w:rsidRDefault="00137A4F" w:rsidP="00654AF5">
            <w:pPr>
              <w:rPr>
                <w:b/>
              </w:rPr>
            </w:pPr>
          </w:p>
        </w:tc>
      </w:tr>
      <w:tr w:rsidR="00217955" w14:paraId="47199816" w14:textId="77777777" w:rsidTr="00137A4F">
        <w:tc>
          <w:tcPr>
            <w:tcW w:w="9360" w:type="dxa"/>
          </w:tcPr>
          <w:p w14:paraId="217A0DBF" w14:textId="77777777" w:rsidR="003D29EA" w:rsidRDefault="009A6D14" w:rsidP="00654AF5">
            <w:pPr>
              <w:keepNext/>
              <w:jc w:val="both"/>
              <w:rPr>
                <w:b/>
                <w:u w:val="single"/>
              </w:rPr>
            </w:pPr>
            <w:r>
              <w:rPr>
                <w:b/>
                <w:u w:val="single"/>
              </w:rPr>
              <w:t>COMPARISON OF INTRODUCED AND SUBSTITUTE</w:t>
            </w:r>
          </w:p>
          <w:p w14:paraId="68B8F201" w14:textId="77777777" w:rsidR="00200957" w:rsidRDefault="00200957" w:rsidP="00654AF5">
            <w:pPr>
              <w:keepNext/>
              <w:jc w:val="both"/>
            </w:pPr>
          </w:p>
          <w:p w14:paraId="32D80E95" w14:textId="01EFC452" w:rsidR="00200957" w:rsidRDefault="009A6D14" w:rsidP="00654AF5">
            <w:pPr>
              <w:keepNext/>
              <w:jc w:val="both"/>
            </w:pPr>
            <w:r>
              <w:t xml:space="preserve">While C.S.H.B. 2240 may differ from the introduced in minor or nonsubstantive ways, the </w:t>
            </w:r>
            <w:r>
              <w:t>following summarizes the substantial differences between the introduced and committee substitute versions of the bill.</w:t>
            </w:r>
          </w:p>
          <w:p w14:paraId="374CDB70" w14:textId="77777777" w:rsidR="004040F8" w:rsidRDefault="004040F8" w:rsidP="00654AF5">
            <w:pPr>
              <w:jc w:val="both"/>
            </w:pPr>
          </w:p>
          <w:p w14:paraId="41D09494" w14:textId="7A979FD9" w:rsidR="00697953" w:rsidRDefault="009A6D14" w:rsidP="00654AF5">
            <w:pPr>
              <w:jc w:val="both"/>
            </w:pPr>
            <w:r>
              <w:t xml:space="preserve">The substitute revises provisions of the introduced providing for the </w:t>
            </w:r>
            <w:r w:rsidRPr="00697953">
              <w:t xml:space="preserve">exception </w:t>
            </w:r>
            <w:r w:rsidR="00801BF5">
              <w:t xml:space="preserve">to </w:t>
            </w:r>
            <w:r w:rsidR="00AB2A46">
              <w:t xml:space="preserve">the validation of a second marriage </w:t>
            </w:r>
            <w:r>
              <w:t>by doing the following:</w:t>
            </w:r>
          </w:p>
          <w:p w14:paraId="6B603B77" w14:textId="47886452" w:rsidR="007C1668" w:rsidRDefault="009A6D14" w:rsidP="00654AF5">
            <w:pPr>
              <w:pStyle w:val="ListParagraph"/>
              <w:numPr>
                <w:ilvl w:val="0"/>
                <w:numId w:val="3"/>
              </w:numPr>
              <w:contextualSpacing w:val="0"/>
              <w:jc w:val="both"/>
            </w:pPr>
            <w:r>
              <w:t>includ</w:t>
            </w:r>
            <w:r w:rsidR="00F04410">
              <w:t>ing</w:t>
            </w:r>
            <w:r>
              <w:t xml:space="preserve"> a </w:t>
            </w:r>
            <w:r w:rsidR="00CC58C8">
              <w:t>condition</w:t>
            </w:r>
            <w:r>
              <w:t xml:space="preserve"> absent from the introduced that a </w:t>
            </w:r>
            <w:r w:rsidR="005A2B84">
              <w:t xml:space="preserve">putative </w:t>
            </w:r>
            <w:r>
              <w:t>spouse</w:t>
            </w:r>
            <w:r w:rsidR="00CC58C8">
              <w:t xml:space="preserve"> </w:t>
            </w:r>
            <w:r w:rsidR="00CC58C8" w:rsidRPr="00CC58C8">
              <w:t>has not lived together with the other party as spouses or represented himself or herself as married since the date the putative spouse knew the later marriage was entered into when the other party had an existing marriage</w:t>
            </w:r>
            <w:r w:rsidR="00F04410">
              <w:t>; and</w:t>
            </w:r>
          </w:p>
          <w:p w14:paraId="572F27E0" w14:textId="42CE755B" w:rsidR="00200957" w:rsidRPr="004040F8" w:rsidRDefault="009A6D14" w:rsidP="00654AF5">
            <w:pPr>
              <w:pStyle w:val="ListParagraph"/>
              <w:numPr>
                <w:ilvl w:val="0"/>
                <w:numId w:val="3"/>
              </w:numPr>
              <w:contextualSpacing w:val="0"/>
              <w:jc w:val="both"/>
            </w:pPr>
            <w:r>
              <w:t>revising</w:t>
            </w:r>
            <w:r w:rsidR="004040F8">
              <w:t xml:space="preserve"> the </w:t>
            </w:r>
            <w:r>
              <w:t xml:space="preserve">timeline </w:t>
            </w:r>
            <w:r w:rsidR="004040F8">
              <w:t xml:space="preserve">to file the suit from not later than the second anniversary of the date the </w:t>
            </w:r>
            <w:r>
              <w:t xml:space="preserve">putative </w:t>
            </w:r>
            <w:r w:rsidR="004040F8">
              <w:t xml:space="preserve">spouse knew or should have known that </w:t>
            </w:r>
            <w:r w:rsidR="004040F8" w:rsidRPr="004040F8">
              <w:t>the later marriage was entered into when the other party had an existing marriage</w:t>
            </w:r>
            <w:r w:rsidR="004040F8">
              <w:t xml:space="preserve">, as in the introduced, to </w:t>
            </w:r>
            <w:r w:rsidR="004040F8" w:rsidRPr="004040F8">
              <w:t>not later than the 30th day after the date the putative spouse knew that the later marriage was entered into when the other party had an existing marriage.</w:t>
            </w:r>
          </w:p>
        </w:tc>
      </w:tr>
      <w:tr w:rsidR="00217955" w14:paraId="0C155B79" w14:textId="77777777" w:rsidTr="00137A4F">
        <w:tc>
          <w:tcPr>
            <w:tcW w:w="9360" w:type="dxa"/>
          </w:tcPr>
          <w:p w14:paraId="739090F1" w14:textId="77777777" w:rsidR="003D29EA" w:rsidRPr="00F72DB3" w:rsidRDefault="003D29EA" w:rsidP="00654AF5">
            <w:pPr>
              <w:jc w:val="both"/>
            </w:pPr>
          </w:p>
        </w:tc>
      </w:tr>
      <w:tr w:rsidR="00217955" w14:paraId="1BF420CA" w14:textId="77777777" w:rsidTr="00137A4F">
        <w:tc>
          <w:tcPr>
            <w:tcW w:w="9360" w:type="dxa"/>
          </w:tcPr>
          <w:p w14:paraId="319428F6" w14:textId="77777777" w:rsidR="003D29EA" w:rsidRPr="003D29EA" w:rsidRDefault="003D29EA" w:rsidP="00654AF5">
            <w:pPr>
              <w:jc w:val="both"/>
            </w:pPr>
          </w:p>
        </w:tc>
      </w:tr>
      <w:tr w:rsidR="00217955" w14:paraId="3CF4D5EA" w14:textId="77777777" w:rsidTr="00137A4F">
        <w:tc>
          <w:tcPr>
            <w:tcW w:w="9360" w:type="dxa"/>
          </w:tcPr>
          <w:p w14:paraId="2403B2F3" w14:textId="77777777" w:rsidR="003D29EA" w:rsidRPr="00F72DB3" w:rsidRDefault="003D29EA" w:rsidP="00654AF5">
            <w:pPr>
              <w:jc w:val="both"/>
            </w:pPr>
          </w:p>
        </w:tc>
      </w:tr>
    </w:tbl>
    <w:p w14:paraId="1CBDD288" w14:textId="77777777" w:rsidR="008423E4" w:rsidRPr="00BE0E75" w:rsidRDefault="008423E4" w:rsidP="00654AF5">
      <w:pPr>
        <w:jc w:val="both"/>
        <w:rPr>
          <w:rFonts w:ascii="Arial" w:hAnsi="Arial"/>
          <w:sz w:val="16"/>
          <w:szCs w:val="16"/>
        </w:rPr>
      </w:pPr>
    </w:p>
    <w:p w14:paraId="3942713D" w14:textId="77777777" w:rsidR="004108C3" w:rsidRPr="008423E4" w:rsidRDefault="004108C3" w:rsidP="00654AF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7F751" w14:textId="77777777" w:rsidR="009A6D14" w:rsidRDefault="009A6D14">
      <w:r>
        <w:separator/>
      </w:r>
    </w:p>
  </w:endnote>
  <w:endnote w:type="continuationSeparator" w:id="0">
    <w:p w14:paraId="6A9E7D0A" w14:textId="77777777" w:rsidR="009A6D14" w:rsidRDefault="009A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7BB2D"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17955" w14:paraId="6E1D6F64" w14:textId="77777777" w:rsidTr="009C1E9A">
      <w:trPr>
        <w:cantSplit/>
      </w:trPr>
      <w:tc>
        <w:tcPr>
          <w:tcW w:w="0" w:type="pct"/>
        </w:tcPr>
        <w:p w14:paraId="75CE93BD" w14:textId="77777777" w:rsidR="00137D90" w:rsidRDefault="00137D90" w:rsidP="009C1E9A">
          <w:pPr>
            <w:pStyle w:val="Footer"/>
            <w:tabs>
              <w:tab w:val="clear" w:pos="8640"/>
              <w:tab w:val="right" w:pos="9360"/>
            </w:tabs>
          </w:pPr>
        </w:p>
      </w:tc>
      <w:tc>
        <w:tcPr>
          <w:tcW w:w="2395" w:type="pct"/>
        </w:tcPr>
        <w:p w14:paraId="1106C362" w14:textId="77777777" w:rsidR="00137D90" w:rsidRDefault="00137D90" w:rsidP="009C1E9A">
          <w:pPr>
            <w:pStyle w:val="Footer"/>
            <w:tabs>
              <w:tab w:val="clear" w:pos="8640"/>
              <w:tab w:val="right" w:pos="9360"/>
            </w:tabs>
          </w:pPr>
        </w:p>
        <w:p w14:paraId="4B8234AF" w14:textId="77777777" w:rsidR="001A4310" w:rsidRDefault="001A4310" w:rsidP="009C1E9A">
          <w:pPr>
            <w:pStyle w:val="Footer"/>
            <w:tabs>
              <w:tab w:val="clear" w:pos="8640"/>
              <w:tab w:val="right" w:pos="9360"/>
            </w:tabs>
          </w:pPr>
        </w:p>
        <w:p w14:paraId="5D2BEC3F" w14:textId="77777777" w:rsidR="00137D90" w:rsidRDefault="00137D90" w:rsidP="009C1E9A">
          <w:pPr>
            <w:pStyle w:val="Footer"/>
            <w:tabs>
              <w:tab w:val="clear" w:pos="8640"/>
              <w:tab w:val="right" w:pos="9360"/>
            </w:tabs>
          </w:pPr>
        </w:p>
      </w:tc>
      <w:tc>
        <w:tcPr>
          <w:tcW w:w="2453" w:type="pct"/>
        </w:tcPr>
        <w:p w14:paraId="79132272" w14:textId="77777777" w:rsidR="00137D90" w:rsidRDefault="00137D90" w:rsidP="009C1E9A">
          <w:pPr>
            <w:pStyle w:val="Footer"/>
            <w:tabs>
              <w:tab w:val="clear" w:pos="8640"/>
              <w:tab w:val="right" w:pos="9360"/>
            </w:tabs>
            <w:jc w:val="right"/>
          </w:pPr>
        </w:p>
      </w:tc>
    </w:tr>
    <w:tr w:rsidR="00217955" w14:paraId="4B6BC458" w14:textId="77777777" w:rsidTr="009C1E9A">
      <w:trPr>
        <w:cantSplit/>
      </w:trPr>
      <w:tc>
        <w:tcPr>
          <w:tcW w:w="0" w:type="pct"/>
        </w:tcPr>
        <w:p w14:paraId="7A473274" w14:textId="77777777" w:rsidR="00EC379B" w:rsidRDefault="00EC379B" w:rsidP="009C1E9A">
          <w:pPr>
            <w:pStyle w:val="Footer"/>
            <w:tabs>
              <w:tab w:val="clear" w:pos="8640"/>
              <w:tab w:val="right" w:pos="9360"/>
            </w:tabs>
          </w:pPr>
        </w:p>
      </w:tc>
      <w:tc>
        <w:tcPr>
          <w:tcW w:w="2395" w:type="pct"/>
        </w:tcPr>
        <w:p w14:paraId="18679856" w14:textId="4E37AD00" w:rsidR="00EC379B" w:rsidRPr="009C1E9A" w:rsidRDefault="009A6D14"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24619-D</w:t>
          </w:r>
        </w:p>
      </w:tc>
      <w:tc>
        <w:tcPr>
          <w:tcW w:w="2453" w:type="pct"/>
        </w:tcPr>
        <w:p w14:paraId="594BC906" w14:textId="7E39EB1B" w:rsidR="00EC379B" w:rsidRDefault="009A6D14" w:rsidP="009C1E9A">
          <w:pPr>
            <w:pStyle w:val="Footer"/>
            <w:tabs>
              <w:tab w:val="clear" w:pos="8640"/>
              <w:tab w:val="right" w:pos="9360"/>
            </w:tabs>
            <w:jc w:val="right"/>
          </w:pPr>
          <w:r>
            <w:fldChar w:fldCharType="begin"/>
          </w:r>
          <w:r>
            <w:instrText xml:space="preserve"> DOCPROPERTY  OTID  \* MERGEFORMAT </w:instrText>
          </w:r>
          <w:r>
            <w:fldChar w:fldCharType="separate"/>
          </w:r>
          <w:r w:rsidR="0071381C">
            <w:t>25.106.250</w:t>
          </w:r>
          <w:r>
            <w:fldChar w:fldCharType="end"/>
          </w:r>
        </w:p>
      </w:tc>
    </w:tr>
    <w:tr w:rsidR="00217955" w14:paraId="79C693A5" w14:textId="77777777" w:rsidTr="009C1E9A">
      <w:trPr>
        <w:cantSplit/>
      </w:trPr>
      <w:tc>
        <w:tcPr>
          <w:tcW w:w="0" w:type="pct"/>
        </w:tcPr>
        <w:p w14:paraId="005843A8" w14:textId="77777777" w:rsidR="00EC379B" w:rsidRDefault="00EC379B" w:rsidP="009C1E9A">
          <w:pPr>
            <w:pStyle w:val="Footer"/>
            <w:tabs>
              <w:tab w:val="clear" w:pos="4320"/>
              <w:tab w:val="clear" w:pos="8640"/>
              <w:tab w:val="left" w:pos="2865"/>
            </w:tabs>
          </w:pPr>
        </w:p>
      </w:tc>
      <w:tc>
        <w:tcPr>
          <w:tcW w:w="2395" w:type="pct"/>
        </w:tcPr>
        <w:p w14:paraId="552835C8" w14:textId="7E9C8E9F" w:rsidR="00EC379B" w:rsidRPr="009C1E9A" w:rsidRDefault="009A6D14" w:rsidP="009C1E9A">
          <w:pPr>
            <w:pStyle w:val="Footer"/>
            <w:tabs>
              <w:tab w:val="clear" w:pos="4320"/>
              <w:tab w:val="clear" w:pos="8640"/>
              <w:tab w:val="left" w:pos="2865"/>
            </w:tabs>
            <w:rPr>
              <w:rFonts w:ascii="Shruti" w:hAnsi="Shruti"/>
              <w:sz w:val="22"/>
            </w:rPr>
          </w:pPr>
          <w:r>
            <w:rPr>
              <w:rFonts w:ascii="Shruti" w:hAnsi="Shruti"/>
              <w:sz w:val="22"/>
            </w:rPr>
            <w:t>Substitute Document Number: 89R 21374</w:t>
          </w:r>
        </w:p>
      </w:tc>
      <w:tc>
        <w:tcPr>
          <w:tcW w:w="2453" w:type="pct"/>
        </w:tcPr>
        <w:p w14:paraId="02A42AE1" w14:textId="77777777" w:rsidR="00EC379B" w:rsidRDefault="00EC379B" w:rsidP="006D504F">
          <w:pPr>
            <w:pStyle w:val="Footer"/>
            <w:rPr>
              <w:rStyle w:val="PageNumber"/>
            </w:rPr>
          </w:pPr>
        </w:p>
        <w:p w14:paraId="6F0DA6D8" w14:textId="77777777" w:rsidR="00EC379B" w:rsidRDefault="00EC379B" w:rsidP="009C1E9A">
          <w:pPr>
            <w:pStyle w:val="Footer"/>
            <w:tabs>
              <w:tab w:val="clear" w:pos="8640"/>
              <w:tab w:val="right" w:pos="9360"/>
            </w:tabs>
            <w:jc w:val="right"/>
          </w:pPr>
        </w:p>
      </w:tc>
    </w:tr>
    <w:tr w:rsidR="00217955" w14:paraId="409C338A" w14:textId="77777777" w:rsidTr="009C1E9A">
      <w:trPr>
        <w:cantSplit/>
        <w:trHeight w:val="323"/>
      </w:trPr>
      <w:tc>
        <w:tcPr>
          <w:tcW w:w="0" w:type="pct"/>
          <w:gridSpan w:val="3"/>
        </w:tcPr>
        <w:p w14:paraId="521B165A" w14:textId="77777777" w:rsidR="00EC379B" w:rsidRDefault="009A6D1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4356CCF" w14:textId="77777777" w:rsidR="00EC379B" w:rsidRDefault="00EC379B" w:rsidP="009C1E9A">
          <w:pPr>
            <w:pStyle w:val="Footer"/>
            <w:tabs>
              <w:tab w:val="clear" w:pos="8640"/>
              <w:tab w:val="right" w:pos="9360"/>
            </w:tabs>
            <w:jc w:val="center"/>
          </w:pPr>
        </w:p>
      </w:tc>
    </w:tr>
  </w:tbl>
  <w:p w14:paraId="4372162A"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7A6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22EDF" w14:textId="77777777" w:rsidR="009A6D14" w:rsidRDefault="009A6D14">
      <w:r>
        <w:separator/>
      </w:r>
    </w:p>
  </w:footnote>
  <w:footnote w:type="continuationSeparator" w:id="0">
    <w:p w14:paraId="51482E7C" w14:textId="77777777" w:rsidR="009A6D14" w:rsidRDefault="009A6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8CA8"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C6A5"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D8E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E50DEC"/>
    <w:multiLevelType w:val="hybridMultilevel"/>
    <w:tmpl w:val="7A72DE00"/>
    <w:lvl w:ilvl="0" w:tplc="798C931C">
      <w:start w:val="1"/>
      <w:numFmt w:val="bullet"/>
      <w:lvlText w:val=""/>
      <w:lvlJc w:val="left"/>
      <w:pPr>
        <w:tabs>
          <w:tab w:val="num" w:pos="720"/>
        </w:tabs>
        <w:ind w:left="720" w:hanging="360"/>
      </w:pPr>
      <w:rPr>
        <w:rFonts w:ascii="Symbol" w:hAnsi="Symbol" w:hint="default"/>
      </w:rPr>
    </w:lvl>
    <w:lvl w:ilvl="1" w:tplc="23E44DEA" w:tentative="1">
      <w:start w:val="1"/>
      <w:numFmt w:val="bullet"/>
      <w:lvlText w:val="o"/>
      <w:lvlJc w:val="left"/>
      <w:pPr>
        <w:ind w:left="1440" w:hanging="360"/>
      </w:pPr>
      <w:rPr>
        <w:rFonts w:ascii="Courier New" w:hAnsi="Courier New" w:cs="Courier New" w:hint="default"/>
      </w:rPr>
    </w:lvl>
    <w:lvl w:ilvl="2" w:tplc="97CE20D6" w:tentative="1">
      <w:start w:val="1"/>
      <w:numFmt w:val="bullet"/>
      <w:lvlText w:val=""/>
      <w:lvlJc w:val="left"/>
      <w:pPr>
        <w:ind w:left="2160" w:hanging="360"/>
      </w:pPr>
      <w:rPr>
        <w:rFonts w:ascii="Wingdings" w:hAnsi="Wingdings" w:hint="default"/>
      </w:rPr>
    </w:lvl>
    <w:lvl w:ilvl="3" w:tplc="31E8DFB4" w:tentative="1">
      <w:start w:val="1"/>
      <w:numFmt w:val="bullet"/>
      <w:lvlText w:val=""/>
      <w:lvlJc w:val="left"/>
      <w:pPr>
        <w:ind w:left="2880" w:hanging="360"/>
      </w:pPr>
      <w:rPr>
        <w:rFonts w:ascii="Symbol" w:hAnsi="Symbol" w:hint="default"/>
      </w:rPr>
    </w:lvl>
    <w:lvl w:ilvl="4" w:tplc="89306728" w:tentative="1">
      <w:start w:val="1"/>
      <w:numFmt w:val="bullet"/>
      <w:lvlText w:val="o"/>
      <w:lvlJc w:val="left"/>
      <w:pPr>
        <w:ind w:left="3600" w:hanging="360"/>
      </w:pPr>
      <w:rPr>
        <w:rFonts w:ascii="Courier New" w:hAnsi="Courier New" w:cs="Courier New" w:hint="default"/>
      </w:rPr>
    </w:lvl>
    <w:lvl w:ilvl="5" w:tplc="F9BAE634" w:tentative="1">
      <w:start w:val="1"/>
      <w:numFmt w:val="bullet"/>
      <w:lvlText w:val=""/>
      <w:lvlJc w:val="left"/>
      <w:pPr>
        <w:ind w:left="4320" w:hanging="360"/>
      </w:pPr>
      <w:rPr>
        <w:rFonts w:ascii="Wingdings" w:hAnsi="Wingdings" w:hint="default"/>
      </w:rPr>
    </w:lvl>
    <w:lvl w:ilvl="6" w:tplc="154EA0CC" w:tentative="1">
      <w:start w:val="1"/>
      <w:numFmt w:val="bullet"/>
      <w:lvlText w:val=""/>
      <w:lvlJc w:val="left"/>
      <w:pPr>
        <w:ind w:left="5040" w:hanging="360"/>
      </w:pPr>
      <w:rPr>
        <w:rFonts w:ascii="Symbol" w:hAnsi="Symbol" w:hint="default"/>
      </w:rPr>
    </w:lvl>
    <w:lvl w:ilvl="7" w:tplc="204E9B2A" w:tentative="1">
      <w:start w:val="1"/>
      <w:numFmt w:val="bullet"/>
      <w:lvlText w:val="o"/>
      <w:lvlJc w:val="left"/>
      <w:pPr>
        <w:ind w:left="5760" w:hanging="360"/>
      </w:pPr>
      <w:rPr>
        <w:rFonts w:ascii="Courier New" w:hAnsi="Courier New" w:cs="Courier New" w:hint="default"/>
      </w:rPr>
    </w:lvl>
    <w:lvl w:ilvl="8" w:tplc="0052B6FE" w:tentative="1">
      <w:start w:val="1"/>
      <w:numFmt w:val="bullet"/>
      <w:lvlText w:val=""/>
      <w:lvlJc w:val="left"/>
      <w:pPr>
        <w:ind w:left="6480" w:hanging="360"/>
      </w:pPr>
      <w:rPr>
        <w:rFonts w:ascii="Wingdings" w:hAnsi="Wingdings" w:hint="default"/>
      </w:rPr>
    </w:lvl>
  </w:abstractNum>
  <w:abstractNum w:abstractNumId="1" w15:restartNumberingAfterBreak="0">
    <w:nsid w:val="5C130AC1"/>
    <w:multiLevelType w:val="hybridMultilevel"/>
    <w:tmpl w:val="92A0B1F4"/>
    <w:lvl w:ilvl="0" w:tplc="C45EFBEA">
      <w:start w:val="1"/>
      <w:numFmt w:val="bullet"/>
      <w:lvlText w:val=""/>
      <w:lvlJc w:val="left"/>
      <w:pPr>
        <w:tabs>
          <w:tab w:val="num" w:pos="780"/>
        </w:tabs>
        <w:ind w:left="780" w:hanging="360"/>
      </w:pPr>
      <w:rPr>
        <w:rFonts w:ascii="Symbol" w:hAnsi="Symbol" w:hint="default"/>
      </w:rPr>
    </w:lvl>
    <w:lvl w:ilvl="1" w:tplc="F750486A" w:tentative="1">
      <w:start w:val="1"/>
      <w:numFmt w:val="bullet"/>
      <w:lvlText w:val="o"/>
      <w:lvlJc w:val="left"/>
      <w:pPr>
        <w:ind w:left="1500" w:hanging="360"/>
      </w:pPr>
      <w:rPr>
        <w:rFonts w:ascii="Courier New" w:hAnsi="Courier New" w:cs="Courier New" w:hint="default"/>
      </w:rPr>
    </w:lvl>
    <w:lvl w:ilvl="2" w:tplc="89424158" w:tentative="1">
      <w:start w:val="1"/>
      <w:numFmt w:val="bullet"/>
      <w:lvlText w:val=""/>
      <w:lvlJc w:val="left"/>
      <w:pPr>
        <w:ind w:left="2220" w:hanging="360"/>
      </w:pPr>
      <w:rPr>
        <w:rFonts w:ascii="Wingdings" w:hAnsi="Wingdings" w:hint="default"/>
      </w:rPr>
    </w:lvl>
    <w:lvl w:ilvl="3" w:tplc="45F40AB2" w:tentative="1">
      <w:start w:val="1"/>
      <w:numFmt w:val="bullet"/>
      <w:lvlText w:val=""/>
      <w:lvlJc w:val="left"/>
      <w:pPr>
        <w:ind w:left="2940" w:hanging="360"/>
      </w:pPr>
      <w:rPr>
        <w:rFonts w:ascii="Symbol" w:hAnsi="Symbol" w:hint="default"/>
      </w:rPr>
    </w:lvl>
    <w:lvl w:ilvl="4" w:tplc="A8E007CA" w:tentative="1">
      <w:start w:val="1"/>
      <w:numFmt w:val="bullet"/>
      <w:lvlText w:val="o"/>
      <w:lvlJc w:val="left"/>
      <w:pPr>
        <w:ind w:left="3660" w:hanging="360"/>
      </w:pPr>
      <w:rPr>
        <w:rFonts w:ascii="Courier New" w:hAnsi="Courier New" w:cs="Courier New" w:hint="default"/>
      </w:rPr>
    </w:lvl>
    <w:lvl w:ilvl="5" w:tplc="4386E616" w:tentative="1">
      <w:start w:val="1"/>
      <w:numFmt w:val="bullet"/>
      <w:lvlText w:val=""/>
      <w:lvlJc w:val="left"/>
      <w:pPr>
        <w:ind w:left="4380" w:hanging="360"/>
      </w:pPr>
      <w:rPr>
        <w:rFonts w:ascii="Wingdings" w:hAnsi="Wingdings" w:hint="default"/>
      </w:rPr>
    </w:lvl>
    <w:lvl w:ilvl="6" w:tplc="8CBEC902" w:tentative="1">
      <w:start w:val="1"/>
      <w:numFmt w:val="bullet"/>
      <w:lvlText w:val=""/>
      <w:lvlJc w:val="left"/>
      <w:pPr>
        <w:ind w:left="5100" w:hanging="360"/>
      </w:pPr>
      <w:rPr>
        <w:rFonts w:ascii="Symbol" w:hAnsi="Symbol" w:hint="default"/>
      </w:rPr>
    </w:lvl>
    <w:lvl w:ilvl="7" w:tplc="F844EFEC" w:tentative="1">
      <w:start w:val="1"/>
      <w:numFmt w:val="bullet"/>
      <w:lvlText w:val="o"/>
      <w:lvlJc w:val="left"/>
      <w:pPr>
        <w:ind w:left="5820" w:hanging="360"/>
      </w:pPr>
      <w:rPr>
        <w:rFonts w:ascii="Courier New" w:hAnsi="Courier New" w:cs="Courier New" w:hint="default"/>
      </w:rPr>
    </w:lvl>
    <w:lvl w:ilvl="8" w:tplc="C07ABDCC" w:tentative="1">
      <w:start w:val="1"/>
      <w:numFmt w:val="bullet"/>
      <w:lvlText w:val=""/>
      <w:lvlJc w:val="left"/>
      <w:pPr>
        <w:ind w:left="6540" w:hanging="360"/>
      </w:pPr>
      <w:rPr>
        <w:rFonts w:ascii="Wingdings" w:hAnsi="Wingdings" w:hint="default"/>
      </w:rPr>
    </w:lvl>
  </w:abstractNum>
  <w:abstractNum w:abstractNumId="2" w15:restartNumberingAfterBreak="0">
    <w:nsid w:val="73C2351F"/>
    <w:multiLevelType w:val="hybridMultilevel"/>
    <w:tmpl w:val="54CC8260"/>
    <w:lvl w:ilvl="0" w:tplc="1D106FE0">
      <w:start w:val="1"/>
      <w:numFmt w:val="bullet"/>
      <w:lvlText w:val=""/>
      <w:lvlJc w:val="left"/>
      <w:pPr>
        <w:tabs>
          <w:tab w:val="num" w:pos="720"/>
        </w:tabs>
        <w:ind w:left="720" w:hanging="360"/>
      </w:pPr>
      <w:rPr>
        <w:rFonts w:ascii="Symbol" w:hAnsi="Symbol" w:hint="default"/>
      </w:rPr>
    </w:lvl>
    <w:lvl w:ilvl="1" w:tplc="4B58E564" w:tentative="1">
      <w:start w:val="1"/>
      <w:numFmt w:val="bullet"/>
      <w:lvlText w:val="o"/>
      <w:lvlJc w:val="left"/>
      <w:pPr>
        <w:ind w:left="1440" w:hanging="360"/>
      </w:pPr>
      <w:rPr>
        <w:rFonts w:ascii="Courier New" w:hAnsi="Courier New" w:cs="Courier New" w:hint="default"/>
      </w:rPr>
    </w:lvl>
    <w:lvl w:ilvl="2" w:tplc="AB8EDF7E" w:tentative="1">
      <w:start w:val="1"/>
      <w:numFmt w:val="bullet"/>
      <w:lvlText w:val=""/>
      <w:lvlJc w:val="left"/>
      <w:pPr>
        <w:ind w:left="2160" w:hanging="360"/>
      </w:pPr>
      <w:rPr>
        <w:rFonts w:ascii="Wingdings" w:hAnsi="Wingdings" w:hint="default"/>
      </w:rPr>
    </w:lvl>
    <w:lvl w:ilvl="3" w:tplc="82322BD6" w:tentative="1">
      <w:start w:val="1"/>
      <w:numFmt w:val="bullet"/>
      <w:lvlText w:val=""/>
      <w:lvlJc w:val="left"/>
      <w:pPr>
        <w:ind w:left="2880" w:hanging="360"/>
      </w:pPr>
      <w:rPr>
        <w:rFonts w:ascii="Symbol" w:hAnsi="Symbol" w:hint="default"/>
      </w:rPr>
    </w:lvl>
    <w:lvl w:ilvl="4" w:tplc="38907EE2" w:tentative="1">
      <w:start w:val="1"/>
      <w:numFmt w:val="bullet"/>
      <w:lvlText w:val="o"/>
      <w:lvlJc w:val="left"/>
      <w:pPr>
        <w:ind w:left="3600" w:hanging="360"/>
      </w:pPr>
      <w:rPr>
        <w:rFonts w:ascii="Courier New" w:hAnsi="Courier New" w:cs="Courier New" w:hint="default"/>
      </w:rPr>
    </w:lvl>
    <w:lvl w:ilvl="5" w:tplc="39D862F2" w:tentative="1">
      <w:start w:val="1"/>
      <w:numFmt w:val="bullet"/>
      <w:lvlText w:val=""/>
      <w:lvlJc w:val="left"/>
      <w:pPr>
        <w:ind w:left="4320" w:hanging="360"/>
      </w:pPr>
      <w:rPr>
        <w:rFonts w:ascii="Wingdings" w:hAnsi="Wingdings" w:hint="default"/>
      </w:rPr>
    </w:lvl>
    <w:lvl w:ilvl="6" w:tplc="5008B100" w:tentative="1">
      <w:start w:val="1"/>
      <w:numFmt w:val="bullet"/>
      <w:lvlText w:val=""/>
      <w:lvlJc w:val="left"/>
      <w:pPr>
        <w:ind w:left="5040" w:hanging="360"/>
      </w:pPr>
      <w:rPr>
        <w:rFonts w:ascii="Symbol" w:hAnsi="Symbol" w:hint="default"/>
      </w:rPr>
    </w:lvl>
    <w:lvl w:ilvl="7" w:tplc="ED22C8D0" w:tentative="1">
      <w:start w:val="1"/>
      <w:numFmt w:val="bullet"/>
      <w:lvlText w:val="o"/>
      <w:lvlJc w:val="left"/>
      <w:pPr>
        <w:ind w:left="5760" w:hanging="360"/>
      </w:pPr>
      <w:rPr>
        <w:rFonts w:ascii="Courier New" w:hAnsi="Courier New" w:cs="Courier New" w:hint="default"/>
      </w:rPr>
    </w:lvl>
    <w:lvl w:ilvl="8" w:tplc="5D3ACD4C" w:tentative="1">
      <w:start w:val="1"/>
      <w:numFmt w:val="bullet"/>
      <w:lvlText w:val=""/>
      <w:lvlJc w:val="left"/>
      <w:pPr>
        <w:ind w:left="6480" w:hanging="360"/>
      </w:pPr>
      <w:rPr>
        <w:rFonts w:ascii="Wingdings" w:hAnsi="Wingdings" w:hint="default"/>
      </w:rPr>
    </w:lvl>
  </w:abstractNum>
  <w:num w:numId="1" w16cid:durableId="232742488">
    <w:abstractNumId w:val="1"/>
  </w:num>
  <w:num w:numId="2" w16cid:durableId="130755438">
    <w:abstractNumId w:val="2"/>
  </w:num>
  <w:num w:numId="3" w16cid:durableId="38556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6C6"/>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6EFF"/>
    <w:rsid w:val="00027AD9"/>
    <w:rsid w:val="00027E81"/>
    <w:rsid w:val="00030AD8"/>
    <w:rsid w:val="0003107A"/>
    <w:rsid w:val="00031C95"/>
    <w:rsid w:val="000330D4"/>
    <w:rsid w:val="0003406F"/>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26D6"/>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00"/>
    <w:rsid w:val="00113522"/>
    <w:rsid w:val="0011378D"/>
    <w:rsid w:val="00115EE9"/>
    <w:rsid w:val="001169F9"/>
    <w:rsid w:val="00120797"/>
    <w:rsid w:val="001218D2"/>
    <w:rsid w:val="0012371B"/>
    <w:rsid w:val="001245C8"/>
    <w:rsid w:val="00124653"/>
    <w:rsid w:val="001247C5"/>
    <w:rsid w:val="00127893"/>
    <w:rsid w:val="001312BB"/>
    <w:rsid w:val="00137A4F"/>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579F"/>
    <w:rsid w:val="001E655E"/>
    <w:rsid w:val="001F3CB8"/>
    <w:rsid w:val="001F6B91"/>
    <w:rsid w:val="001F703C"/>
    <w:rsid w:val="00200957"/>
    <w:rsid w:val="00200B9E"/>
    <w:rsid w:val="00200BF5"/>
    <w:rsid w:val="002010D1"/>
    <w:rsid w:val="00201338"/>
    <w:rsid w:val="0020775D"/>
    <w:rsid w:val="002116DD"/>
    <w:rsid w:val="0021383D"/>
    <w:rsid w:val="00216BBA"/>
    <w:rsid w:val="00216E12"/>
    <w:rsid w:val="00217466"/>
    <w:rsid w:val="0021751D"/>
    <w:rsid w:val="00217955"/>
    <w:rsid w:val="00217C49"/>
    <w:rsid w:val="0022177D"/>
    <w:rsid w:val="002238A7"/>
    <w:rsid w:val="002242DA"/>
    <w:rsid w:val="00224C37"/>
    <w:rsid w:val="002304DF"/>
    <w:rsid w:val="0023341D"/>
    <w:rsid w:val="002338DA"/>
    <w:rsid w:val="00233D66"/>
    <w:rsid w:val="00233FDB"/>
    <w:rsid w:val="002340FA"/>
    <w:rsid w:val="00234F58"/>
    <w:rsid w:val="0023507D"/>
    <w:rsid w:val="0024077A"/>
    <w:rsid w:val="00241EC1"/>
    <w:rsid w:val="002431DA"/>
    <w:rsid w:val="0024691D"/>
    <w:rsid w:val="00247D27"/>
    <w:rsid w:val="00250274"/>
    <w:rsid w:val="00250A50"/>
    <w:rsid w:val="00251ED5"/>
    <w:rsid w:val="0025298E"/>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1E1E"/>
    <w:rsid w:val="00296FF0"/>
    <w:rsid w:val="002A17C0"/>
    <w:rsid w:val="002A4299"/>
    <w:rsid w:val="002A48DF"/>
    <w:rsid w:val="002A5A84"/>
    <w:rsid w:val="002A6E6F"/>
    <w:rsid w:val="002A74E4"/>
    <w:rsid w:val="002A7CFE"/>
    <w:rsid w:val="002B26DD"/>
    <w:rsid w:val="002B2870"/>
    <w:rsid w:val="002B391B"/>
    <w:rsid w:val="002B5B42"/>
    <w:rsid w:val="002B7BA7"/>
    <w:rsid w:val="002C1C17"/>
    <w:rsid w:val="002C3203"/>
    <w:rsid w:val="002C3B07"/>
    <w:rsid w:val="002C3EA0"/>
    <w:rsid w:val="002C532B"/>
    <w:rsid w:val="002C5713"/>
    <w:rsid w:val="002D05CC"/>
    <w:rsid w:val="002D305A"/>
    <w:rsid w:val="002E21B8"/>
    <w:rsid w:val="002E7DF9"/>
    <w:rsid w:val="002F097B"/>
    <w:rsid w:val="002F1122"/>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69B0"/>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6C7"/>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29EA"/>
    <w:rsid w:val="003D3B53"/>
    <w:rsid w:val="003D726D"/>
    <w:rsid w:val="003E0875"/>
    <w:rsid w:val="003E0BB8"/>
    <w:rsid w:val="003E6CB0"/>
    <w:rsid w:val="003F1F5E"/>
    <w:rsid w:val="003F286A"/>
    <w:rsid w:val="003F77F8"/>
    <w:rsid w:val="00400ACD"/>
    <w:rsid w:val="00403B15"/>
    <w:rsid w:val="00403E8A"/>
    <w:rsid w:val="004040F8"/>
    <w:rsid w:val="004101E4"/>
    <w:rsid w:val="00410661"/>
    <w:rsid w:val="004108C3"/>
    <w:rsid w:val="00410B33"/>
    <w:rsid w:val="004120CC"/>
    <w:rsid w:val="00412ED2"/>
    <w:rsid w:val="00412F0F"/>
    <w:rsid w:val="004134CE"/>
    <w:rsid w:val="0041353F"/>
    <w:rsid w:val="004136A8"/>
    <w:rsid w:val="00415139"/>
    <w:rsid w:val="004166BB"/>
    <w:rsid w:val="004174CD"/>
    <w:rsid w:val="00422039"/>
    <w:rsid w:val="00423FBC"/>
    <w:rsid w:val="004241AA"/>
    <w:rsid w:val="0042422E"/>
    <w:rsid w:val="00426433"/>
    <w:rsid w:val="0043190E"/>
    <w:rsid w:val="004324E9"/>
    <w:rsid w:val="004350F3"/>
    <w:rsid w:val="00435F2B"/>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62C61"/>
    <w:rsid w:val="00474927"/>
    <w:rsid w:val="00475913"/>
    <w:rsid w:val="00480080"/>
    <w:rsid w:val="004824A7"/>
    <w:rsid w:val="00483AF0"/>
    <w:rsid w:val="00484167"/>
    <w:rsid w:val="0049218E"/>
    <w:rsid w:val="00492211"/>
    <w:rsid w:val="00492325"/>
    <w:rsid w:val="00492A6D"/>
    <w:rsid w:val="00494303"/>
    <w:rsid w:val="0049682B"/>
    <w:rsid w:val="004977A3"/>
    <w:rsid w:val="004A03F7"/>
    <w:rsid w:val="004A081C"/>
    <w:rsid w:val="004A123F"/>
    <w:rsid w:val="004A1D9E"/>
    <w:rsid w:val="004A2172"/>
    <w:rsid w:val="004A239F"/>
    <w:rsid w:val="004A3656"/>
    <w:rsid w:val="004B138F"/>
    <w:rsid w:val="004B412A"/>
    <w:rsid w:val="004B576C"/>
    <w:rsid w:val="004B772A"/>
    <w:rsid w:val="004C302F"/>
    <w:rsid w:val="004C36DE"/>
    <w:rsid w:val="004C4609"/>
    <w:rsid w:val="004C4B8A"/>
    <w:rsid w:val="004C52EF"/>
    <w:rsid w:val="004C5F34"/>
    <w:rsid w:val="004C600C"/>
    <w:rsid w:val="004C7888"/>
    <w:rsid w:val="004D1AC9"/>
    <w:rsid w:val="004D27DE"/>
    <w:rsid w:val="004D3F41"/>
    <w:rsid w:val="004D5098"/>
    <w:rsid w:val="004D6497"/>
    <w:rsid w:val="004D6ADA"/>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16019"/>
    <w:rsid w:val="005269CE"/>
    <w:rsid w:val="005304B2"/>
    <w:rsid w:val="005336BD"/>
    <w:rsid w:val="00534A49"/>
    <w:rsid w:val="00535330"/>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2B84"/>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6FA"/>
    <w:rsid w:val="005D767D"/>
    <w:rsid w:val="005D7A30"/>
    <w:rsid w:val="005D7D3B"/>
    <w:rsid w:val="005E1999"/>
    <w:rsid w:val="005E232C"/>
    <w:rsid w:val="005E2B83"/>
    <w:rsid w:val="005E4AEB"/>
    <w:rsid w:val="005E738F"/>
    <w:rsid w:val="005E788B"/>
    <w:rsid w:val="005F1519"/>
    <w:rsid w:val="005F195F"/>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3AEA"/>
    <w:rsid w:val="006249CB"/>
    <w:rsid w:val="006272DD"/>
    <w:rsid w:val="00630963"/>
    <w:rsid w:val="00631897"/>
    <w:rsid w:val="006324B3"/>
    <w:rsid w:val="00632928"/>
    <w:rsid w:val="006330DA"/>
    <w:rsid w:val="00633262"/>
    <w:rsid w:val="00633460"/>
    <w:rsid w:val="006402E7"/>
    <w:rsid w:val="00640CB6"/>
    <w:rsid w:val="00641B42"/>
    <w:rsid w:val="00643A9C"/>
    <w:rsid w:val="0064534C"/>
    <w:rsid w:val="00645750"/>
    <w:rsid w:val="00650692"/>
    <w:rsid w:val="006508D3"/>
    <w:rsid w:val="00650AFA"/>
    <w:rsid w:val="00654AF5"/>
    <w:rsid w:val="00656FA1"/>
    <w:rsid w:val="0066210B"/>
    <w:rsid w:val="00662B77"/>
    <w:rsid w:val="00662D0E"/>
    <w:rsid w:val="00663265"/>
    <w:rsid w:val="0066345F"/>
    <w:rsid w:val="0066485B"/>
    <w:rsid w:val="0067036E"/>
    <w:rsid w:val="00671693"/>
    <w:rsid w:val="006757AA"/>
    <w:rsid w:val="00675B54"/>
    <w:rsid w:val="00675EF8"/>
    <w:rsid w:val="00677A61"/>
    <w:rsid w:val="0068127E"/>
    <w:rsid w:val="00681790"/>
    <w:rsid w:val="006823AA"/>
    <w:rsid w:val="0068302A"/>
    <w:rsid w:val="00684B98"/>
    <w:rsid w:val="00685DC9"/>
    <w:rsid w:val="00687465"/>
    <w:rsid w:val="006907CF"/>
    <w:rsid w:val="00691CCF"/>
    <w:rsid w:val="00693AFA"/>
    <w:rsid w:val="00695101"/>
    <w:rsid w:val="00695B9A"/>
    <w:rsid w:val="00696563"/>
    <w:rsid w:val="0069795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7960"/>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381C"/>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76"/>
    <w:rsid w:val="0077098E"/>
    <w:rsid w:val="00771287"/>
    <w:rsid w:val="0077149E"/>
    <w:rsid w:val="00777518"/>
    <w:rsid w:val="0077779E"/>
    <w:rsid w:val="00780FB6"/>
    <w:rsid w:val="0078552A"/>
    <w:rsid w:val="00785729"/>
    <w:rsid w:val="00786058"/>
    <w:rsid w:val="007919DB"/>
    <w:rsid w:val="0079487D"/>
    <w:rsid w:val="007966D4"/>
    <w:rsid w:val="00796A0A"/>
    <w:rsid w:val="0079792C"/>
    <w:rsid w:val="007A0989"/>
    <w:rsid w:val="007A331F"/>
    <w:rsid w:val="007A3844"/>
    <w:rsid w:val="007A4381"/>
    <w:rsid w:val="007A4D23"/>
    <w:rsid w:val="007A5466"/>
    <w:rsid w:val="007A7EC1"/>
    <w:rsid w:val="007B2681"/>
    <w:rsid w:val="007B42DE"/>
    <w:rsid w:val="007B4FCA"/>
    <w:rsid w:val="007B7B85"/>
    <w:rsid w:val="007C1668"/>
    <w:rsid w:val="007C462E"/>
    <w:rsid w:val="007C496B"/>
    <w:rsid w:val="007C6803"/>
    <w:rsid w:val="007D2892"/>
    <w:rsid w:val="007D2DCC"/>
    <w:rsid w:val="007D47E1"/>
    <w:rsid w:val="007D7FCB"/>
    <w:rsid w:val="007E33B6"/>
    <w:rsid w:val="007E59E8"/>
    <w:rsid w:val="007F3861"/>
    <w:rsid w:val="007F4162"/>
    <w:rsid w:val="007F5441"/>
    <w:rsid w:val="007F5459"/>
    <w:rsid w:val="007F7668"/>
    <w:rsid w:val="00800C63"/>
    <w:rsid w:val="00801BF5"/>
    <w:rsid w:val="00802243"/>
    <w:rsid w:val="008023D4"/>
    <w:rsid w:val="00804124"/>
    <w:rsid w:val="008046D8"/>
    <w:rsid w:val="00805402"/>
    <w:rsid w:val="00805848"/>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909"/>
    <w:rsid w:val="00850CF0"/>
    <w:rsid w:val="00851869"/>
    <w:rsid w:val="00851C04"/>
    <w:rsid w:val="00852883"/>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17C"/>
    <w:rsid w:val="008726E5"/>
    <w:rsid w:val="0087289E"/>
    <w:rsid w:val="00874C05"/>
    <w:rsid w:val="0087588B"/>
    <w:rsid w:val="0087680A"/>
    <w:rsid w:val="008806EB"/>
    <w:rsid w:val="008826F2"/>
    <w:rsid w:val="008845BA"/>
    <w:rsid w:val="00884AE3"/>
    <w:rsid w:val="00885203"/>
    <w:rsid w:val="008859CA"/>
    <w:rsid w:val="008861EE"/>
    <w:rsid w:val="008902C2"/>
    <w:rsid w:val="00890B59"/>
    <w:rsid w:val="008930D7"/>
    <w:rsid w:val="008947A7"/>
    <w:rsid w:val="00897E80"/>
    <w:rsid w:val="008A04FA"/>
    <w:rsid w:val="008A3188"/>
    <w:rsid w:val="008A3FDF"/>
    <w:rsid w:val="008A6418"/>
    <w:rsid w:val="008B05D8"/>
    <w:rsid w:val="008B0B3D"/>
    <w:rsid w:val="008B2B11"/>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3FC"/>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6C6"/>
    <w:rsid w:val="00986720"/>
    <w:rsid w:val="00987F00"/>
    <w:rsid w:val="0099403D"/>
    <w:rsid w:val="00995B0B"/>
    <w:rsid w:val="009A1883"/>
    <w:rsid w:val="009A39F5"/>
    <w:rsid w:val="009A4588"/>
    <w:rsid w:val="009A5EA5"/>
    <w:rsid w:val="009A6D14"/>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515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3FD9"/>
    <w:rsid w:val="00A3420E"/>
    <w:rsid w:val="00A35D66"/>
    <w:rsid w:val="00A41085"/>
    <w:rsid w:val="00A425FA"/>
    <w:rsid w:val="00A43960"/>
    <w:rsid w:val="00A46902"/>
    <w:rsid w:val="00A50CDB"/>
    <w:rsid w:val="00A50FE9"/>
    <w:rsid w:val="00A51F3E"/>
    <w:rsid w:val="00A5364B"/>
    <w:rsid w:val="00A54142"/>
    <w:rsid w:val="00A54C42"/>
    <w:rsid w:val="00A572B1"/>
    <w:rsid w:val="00A577AF"/>
    <w:rsid w:val="00A60177"/>
    <w:rsid w:val="00A61C27"/>
    <w:rsid w:val="00A62638"/>
    <w:rsid w:val="00A6344D"/>
    <w:rsid w:val="00A644B8"/>
    <w:rsid w:val="00A66AE7"/>
    <w:rsid w:val="00A70114"/>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A46"/>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980"/>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43672"/>
    <w:rsid w:val="00B473D8"/>
    <w:rsid w:val="00B5165A"/>
    <w:rsid w:val="00B524C1"/>
    <w:rsid w:val="00B52C8D"/>
    <w:rsid w:val="00B564BF"/>
    <w:rsid w:val="00B6104E"/>
    <w:rsid w:val="00B610C7"/>
    <w:rsid w:val="00B62106"/>
    <w:rsid w:val="00B626A8"/>
    <w:rsid w:val="00B65695"/>
    <w:rsid w:val="00B6583B"/>
    <w:rsid w:val="00B66526"/>
    <w:rsid w:val="00B665A3"/>
    <w:rsid w:val="00B73BB4"/>
    <w:rsid w:val="00B80532"/>
    <w:rsid w:val="00B80C7E"/>
    <w:rsid w:val="00B82039"/>
    <w:rsid w:val="00B82454"/>
    <w:rsid w:val="00B90097"/>
    <w:rsid w:val="00B90999"/>
    <w:rsid w:val="00B91AD7"/>
    <w:rsid w:val="00B92D23"/>
    <w:rsid w:val="00B94FBA"/>
    <w:rsid w:val="00B95BC8"/>
    <w:rsid w:val="00B96E87"/>
    <w:rsid w:val="00BA146A"/>
    <w:rsid w:val="00BA32EE"/>
    <w:rsid w:val="00BB366E"/>
    <w:rsid w:val="00BB416F"/>
    <w:rsid w:val="00BB43D6"/>
    <w:rsid w:val="00BB5B36"/>
    <w:rsid w:val="00BC027B"/>
    <w:rsid w:val="00BC30A6"/>
    <w:rsid w:val="00BC3ED3"/>
    <w:rsid w:val="00BC3EF6"/>
    <w:rsid w:val="00BC4E34"/>
    <w:rsid w:val="00BC51D0"/>
    <w:rsid w:val="00BC5633"/>
    <w:rsid w:val="00BC58E1"/>
    <w:rsid w:val="00BC59CA"/>
    <w:rsid w:val="00BC6462"/>
    <w:rsid w:val="00BD0A32"/>
    <w:rsid w:val="00BD4DFF"/>
    <w:rsid w:val="00BD4E55"/>
    <w:rsid w:val="00BD513B"/>
    <w:rsid w:val="00BD5E52"/>
    <w:rsid w:val="00BE00CD"/>
    <w:rsid w:val="00BE0E75"/>
    <w:rsid w:val="00BE1789"/>
    <w:rsid w:val="00BE3634"/>
    <w:rsid w:val="00BE3E30"/>
    <w:rsid w:val="00BE5274"/>
    <w:rsid w:val="00BE71CD"/>
    <w:rsid w:val="00BE7748"/>
    <w:rsid w:val="00BE7BDA"/>
    <w:rsid w:val="00BF0548"/>
    <w:rsid w:val="00BF16B9"/>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AFF"/>
    <w:rsid w:val="00C35CC5"/>
    <w:rsid w:val="00C361C5"/>
    <w:rsid w:val="00C377D1"/>
    <w:rsid w:val="00C37BDA"/>
    <w:rsid w:val="00C37C84"/>
    <w:rsid w:val="00C400BA"/>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2971"/>
    <w:rsid w:val="00C834CE"/>
    <w:rsid w:val="00C9047F"/>
    <w:rsid w:val="00C91F65"/>
    <w:rsid w:val="00C92310"/>
    <w:rsid w:val="00C92723"/>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58C8"/>
    <w:rsid w:val="00CC7131"/>
    <w:rsid w:val="00CC774A"/>
    <w:rsid w:val="00CC7B9E"/>
    <w:rsid w:val="00CD06CA"/>
    <w:rsid w:val="00CD076A"/>
    <w:rsid w:val="00CD1363"/>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5B6"/>
    <w:rsid w:val="00D55F52"/>
    <w:rsid w:val="00D56508"/>
    <w:rsid w:val="00D6131A"/>
    <w:rsid w:val="00D61611"/>
    <w:rsid w:val="00D61784"/>
    <w:rsid w:val="00D6178A"/>
    <w:rsid w:val="00D63B53"/>
    <w:rsid w:val="00D64B88"/>
    <w:rsid w:val="00D64DC5"/>
    <w:rsid w:val="00D66BA6"/>
    <w:rsid w:val="00D700B1"/>
    <w:rsid w:val="00D730FA"/>
    <w:rsid w:val="00D733ED"/>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441"/>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43D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02EE"/>
    <w:rsid w:val="00EF0391"/>
    <w:rsid w:val="00EF10BA"/>
    <w:rsid w:val="00EF1738"/>
    <w:rsid w:val="00EF2BAF"/>
    <w:rsid w:val="00EF3B8F"/>
    <w:rsid w:val="00EF543E"/>
    <w:rsid w:val="00EF559F"/>
    <w:rsid w:val="00EF5AA2"/>
    <w:rsid w:val="00EF7E26"/>
    <w:rsid w:val="00F01DFA"/>
    <w:rsid w:val="00F02096"/>
    <w:rsid w:val="00F02457"/>
    <w:rsid w:val="00F036C3"/>
    <w:rsid w:val="00F0417E"/>
    <w:rsid w:val="00F04410"/>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31CB"/>
    <w:rsid w:val="00F36FE0"/>
    <w:rsid w:val="00F37EA8"/>
    <w:rsid w:val="00F40B14"/>
    <w:rsid w:val="00F41186"/>
    <w:rsid w:val="00F41E9E"/>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2DB3"/>
    <w:rsid w:val="00F733A4"/>
    <w:rsid w:val="00F7758F"/>
    <w:rsid w:val="00F82811"/>
    <w:rsid w:val="00F84153"/>
    <w:rsid w:val="00F85661"/>
    <w:rsid w:val="00F96602"/>
    <w:rsid w:val="00F96938"/>
    <w:rsid w:val="00F9735A"/>
    <w:rsid w:val="00FA32FC"/>
    <w:rsid w:val="00FA59FD"/>
    <w:rsid w:val="00FA5D8C"/>
    <w:rsid w:val="00FA6403"/>
    <w:rsid w:val="00FB16CD"/>
    <w:rsid w:val="00FB73AE"/>
    <w:rsid w:val="00FC5388"/>
    <w:rsid w:val="00FC726C"/>
    <w:rsid w:val="00FD1B4B"/>
    <w:rsid w:val="00FD1B94"/>
    <w:rsid w:val="00FD3731"/>
    <w:rsid w:val="00FE19C5"/>
    <w:rsid w:val="00FE4286"/>
    <w:rsid w:val="00FE48C3"/>
    <w:rsid w:val="00FE5909"/>
    <w:rsid w:val="00FE652E"/>
    <w:rsid w:val="00FE71FE"/>
    <w:rsid w:val="00FF0A28"/>
    <w:rsid w:val="00FF0B8B"/>
    <w:rsid w:val="00FF0E93"/>
    <w:rsid w:val="00FF13C3"/>
    <w:rsid w:val="00FF1D5C"/>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58C073-8177-4FE7-A83D-B8DF5B81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856C6"/>
    <w:rPr>
      <w:sz w:val="16"/>
      <w:szCs w:val="16"/>
    </w:rPr>
  </w:style>
  <w:style w:type="paragraph" w:styleId="CommentText">
    <w:name w:val="annotation text"/>
    <w:basedOn w:val="Normal"/>
    <w:link w:val="CommentTextChar"/>
    <w:unhideWhenUsed/>
    <w:rsid w:val="009856C6"/>
    <w:rPr>
      <w:sz w:val="20"/>
      <w:szCs w:val="20"/>
    </w:rPr>
  </w:style>
  <w:style w:type="character" w:customStyle="1" w:styleId="CommentTextChar">
    <w:name w:val="Comment Text Char"/>
    <w:basedOn w:val="DefaultParagraphFont"/>
    <w:link w:val="CommentText"/>
    <w:rsid w:val="009856C6"/>
  </w:style>
  <w:style w:type="paragraph" w:styleId="CommentSubject">
    <w:name w:val="annotation subject"/>
    <w:basedOn w:val="CommentText"/>
    <w:next w:val="CommentText"/>
    <w:link w:val="CommentSubjectChar"/>
    <w:semiHidden/>
    <w:unhideWhenUsed/>
    <w:rsid w:val="009856C6"/>
    <w:rPr>
      <w:b/>
      <w:bCs/>
    </w:rPr>
  </w:style>
  <w:style w:type="character" w:customStyle="1" w:styleId="CommentSubjectChar">
    <w:name w:val="Comment Subject Char"/>
    <w:basedOn w:val="CommentTextChar"/>
    <w:link w:val="CommentSubject"/>
    <w:semiHidden/>
    <w:rsid w:val="009856C6"/>
    <w:rPr>
      <w:b/>
      <w:bCs/>
    </w:rPr>
  </w:style>
  <w:style w:type="paragraph" w:styleId="Revision">
    <w:name w:val="Revision"/>
    <w:hidden/>
    <w:uiPriority w:val="99"/>
    <w:semiHidden/>
    <w:rsid w:val="009856C6"/>
    <w:rPr>
      <w:sz w:val="24"/>
      <w:szCs w:val="24"/>
    </w:rPr>
  </w:style>
  <w:style w:type="paragraph" w:styleId="ListParagraph">
    <w:name w:val="List Paragraph"/>
    <w:basedOn w:val="Normal"/>
    <w:uiPriority w:val="34"/>
    <w:qFormat/>
    <w:rsid w:val="007B2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2798</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BA - HB02240 (Committee Report (Substituted))</vt:lpstr>
    </vt:vector>
  </TitlesOfParts>
  <Company>State of Texas</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24619</dc:subject>
  <dc:creator>State of Texas</dc:creator>
  <dc:description>HB 2240 by Dutton-(H)Judiciary &amp; Civil Jurisprudence (Substitute Document Number: 89R 21374)</dc:description>
  <cp:lastModifiedBy>Damian Duarte</cp:lastModifiedBy>
  <cp:revision>2</cp:revision>
  <cp:lastPrinted>2003-11-26T17:21:00Z</cp:lastPrinted>
  <dcterms:created xsi:type="dcterms:W3CDTF">2025-04-29T13:57:00Z</dcterms:created>
  <dcterms:modified xsi:type="dcterms:W3CDTF">2025-04-29T13:57:00Z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25.106.250</vt:lpwstr>
  </property>
</Properties>
</file>