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0188" w:rsidRDefault="0044018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22DA0D4FE834B4DB911D0CA1A7438D0"/>
          </w:placeholder>
        </w:sdtPr>
        <w:sdtContent>
          <w:r w:rsidRPr="005C2A78">
            <w:rPr>
              <w:rFonts w:cs="Times New Roman"/>
              <w:b/>
              <w:szCs w:val="24"/>
              <w:u w:val="single"/>
            </w:rPr>
            <w:t>BILL ANALYSIS</w:t>
          </w:r>
        </w:sdtContent>
      </w:sdt>
    </w:p>
    <w:p w:rsidR="00440188" w:rsidRPr="00585C31" w:rsidRDefault="00440188" w:rsidP="000F1DF9">
      <w:pPr>
        <w:spacing w:after="0" w:line="240" w:lineRule="auto"/>
        <w:rPr>
          <w:rFonts w:cs="Times New Roman"/>
          <w:szCs w:val="24"/>
        </w:rPr>
      </w:pPr>
    </w:p>
    <w:p w:rsidR="00440188" w:rsidRPr="00585C31" w:rsidRDefault="0044018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40188" w:rsidTr="000F1DF9">
        <w:tc>
          <w:tcPr>
            <w:tcW w:w="2718" w:type="dxa"/>
          </w:tcPr>
          <w:p w:rsidR="00440188" w:rsidRPr="005C2A78" w:rsidRDefault="00440188" w:rsidP="006D756B">
            <w:pPr>
              <w:rPr>
                <w:rFonts w:cs="Times New Roman"/>
                <w:szCs w:val="24"/>
              </w:rPr>
            </w:pPr>
            <w:sdt>
              <w:sdtPr>
                <w:rPr>
                  <w:rFonts w:cs="Times New Roman"/>
                  <w:szCs w:val="24"/>
                </w:rPr>
                <w:alias w:val="Agency Title"/>
                <w:tag w:val="AgencyTitleContentControl"/>
                <w:id w:val="1920747753"/>
                <w:lock w:val="sdtContentLocked"/>
                <w:placeholder>
                  <w:docPart w:val="1E22C219179345ACB276B40601FD1061"/>
                </w:placeholder>
              </w:sdtPr>
              <w:sdtEndPr>
                <w:rPr>
                  <w:rFonts w:cstheme="minorBidi"/>
                  <w:szCs w:val="22"/>
                </w:rPr>
              </w:sdtEndPr>
              <w:sdtContent>
                <w:r>
                  <w:rPr>
                    <w:rFonts w:cs="Times New Roman"/>
                    <w:szCs w:val="24"/>
                  </w:rPr>
                  <w:t>Senate Research Center</w:t>
                </w:r>
              </w:sdtContent>
            </w:sdt>
          </w:p>
        </w:tc>
        <w:tc>
          <w:tcPr>
            <w:tcW w:w="6858" w:type="dxa"/>
          </w:tcPr>
          <w:p w:rsidR="00440188" w:rsidRPr="00FF6471" w:rsidRDefault="00440188" w:rsidP="000F1DF9">
            <w:pPr>
              <w:jc w:val="right"/>
              <w:rPr>
                <w:rFonts w:cs="Times New Roman"/>
                <w:szCs w:val="24"/>
              </w:rPr>
            </w:pPr>
            <w:sdt>
              <w:sdtPr>
                <w:rPr>
                  <w:rFonts w:cs="Times New Roman"/>
                  <w:szCs w:val="24"/>
                </w:rPr>
                <w:alias w:val="Bill Number"/>
                <w:tag w:val="BillNumberOne"/>
                <w:id w:val="-410784069"/>
                <w:lock w:val="sdtContentLocked"/>
                <w:placeholder>
                  <w:docPart w:val="7B242D99DE444B65B1D2FC3211DD5103"/>
                </w:placeholder>
              </w:sdtPr>
              <w:sdtContent>
                <w:r>
                  <w:rPr>
                    <w:rFonts w:cs="Times New Roman"/>
                    <w:szCs w:val="24"/>
                  </w:rPr>
                  <w:t>H.B. 2402</w:t>
                </w:r>
              </w:sdtContent>
            </w:sdt>
          </w:p>
        </w:tc>
      </w:tr>
      <w:tr w:rsidR="00440188" w:rsidTr="000F1DF9">
        <w:sdt>
          <w:sdtPr>
            <w:rPr>
              <w:rFonts w:cs="Times New Roman"/>
              <w:szCs w:val="24"/>
            </w:rPr>
            <w:alias w:val="TLCNumber"/>
            <w:tag w:val="TLCNumber"/>
            <w:id w:val="-542600604"/>
            <w:lock w:val="sdtLocked"/>
            <w:placeholder>
              <w:docPart w:val="4911937EDAC24F12AFF703E1690B6371"/>
            </w:placeholder>
          </w:sdtPr>
          <w:sdtContent>
            <w:tc>
              <w:tcPr>
                <w:tcW w:w="2718" w:type="dxa"/>
              </w:tcPr>
              <w:p w:rsidR="00440188" w:rsidRPr="00AA1F97" w:rsidRDefault="00440188" w:rsidP="00AA1F97">
                <w:pPr>
                  <w:jc w:val="both"/>
                  <w:rPr>
                    <w:rFonts w:eastAsia="Times New Roman" w:cs="Times New Roman"/>
                    <w:szCs w:val="24"/>
                  </w:rPr>
                </w:pPr>
                <w:r w:rsidRPr="00AA1F97">
                  <w:rPr>
                    <w:rFonts w:eastAsia="Times New Roman" w:cs="Times New Roman"/>
                    <w:szCs w:val="24"/>
                  </w:rPr>
                  <w:t>89R19262 JG-D</w:t>
                </w:r>
              </w:p>
            </w:tc>
          </w:sdtContent>
        </w:sdt>
        <w:tc>
          <w:tcPr>
            <w:tcW w:w="6858" w:type="dxa"/>
          </w:tcPr>
          <w:p w:rsidR="00440188" w:rsidRPr="005C2A78" w:rsidRDefault="00440188" w:rsidP="00073EDD">
            <w:pPr>
              <w:jc w:val="right"/>
              <w:rPr>
                <w:rFonts w:cs="Times New Roman"/>
                <w:szCs w:val="24"/>
              </w:rPr>
            </w:pPr>
            <w:sdt>
              <w:sdtPr>
                <w:rPr>
                  <w:rFonts w:cs="Times New Roman"/>
                  <w:szCs w:val="24"/>
                </w:rPr>
                <w:alias w:val="Author Label"/>
                <w:tag w:val="By"/>
                <w:id w:val="72399597"/>
                <w:lock w:val="sdtLocked"/>
                <w:placeholder>
                  <w:docPart w:val="8C4825FC4A7841A3B1E84E44A40D561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4284E411F8840FC9E7443836F19B1B8"/>
                </w:placeholder>
              </w:sdtPr>
              <w:sdtContent>
                <w:r>
                  <w:rPr>
                    <w:rFonts w:cs="Times New Roman"/>
                    <w:szCs w:val="24"/>
                  </w:rPr>
                  <w:t>Rose et al.</w:t>
                </w:r>
              </w:sdtContent>
            </w:sdt>
            <w:sdt>
              <w:sdtPr>
                <w:rPr>
                  <w:rFonts w:cs="Times New Roman"/>
                  <w:szCs w:val="24"/>
                </w:rPr>
                <w:alias w:val="Sponsor"/>
                <w:tag w:val="Sponsor"/>
                <w:id w:val="-2039656131"/>
                <w:lock w:val="sdtContentLocked"/>
                <w:placeholder>
                  <w:docPart w:val="F796D96BC8EA4721A3698A858A69933C"/>
                </w:placeholder>
              </w:sdtPr>
              <w:sdtContent>
                <w:r>
                  <w:rPr>
                    <w:rFonts w:cs="Times New Roman"/>
                    <w:szCs w:val="24"/>
                  </w:rPr>
                  <w:t xml:space="preserve"> (Hughes)</w:t>
                </w:r>
              </w:sdtContent>
            </w:sdt>
            <w:sdt>
              <w:sdtPr>
                <w:rPr>
                  <w:rFonts w:cs="Times New Roman"/>
                  <w:szCs w:val="24"/>
                </w:rPr>
                <w:alias w:val="DualSponsor"/>
                <w:tag w:val="DualSponsor"/>
                <w:id w:val="1029379812"/>
                <w:lock w:val="sdtContentLocked"/>
                <w:placeholder>
                  <w:docPart w:val="079AE0F210604662A098B7D989D9336C"/>
                </w:placeholder>
                <w:showingPlcHdr/>
              </w:sdtPr>
              <w:sdtContent/>
            </w:sdt>
          </w:p>
        </w:tc>
      </w:tr>
      <w:tr w:rsidR="00440188" w:rsidTr="000F1DF9">
        <w:tc>
          <w:tcPr>
            <w:tcW w:w="2718" w:type="dxa"/>
          </w:tcPr>
          <w:p w:rsidR="00440188" w:rsidRPr="00BC7495" w:rsidRDefault="00440188" w:rsidP="000F1DF9">
            <w:pPr>
              <w:rPr>
                <w:rFonts w:cs="Times New Roman"/>
                <w:szCs w:val="24"/>
              </w:rPr>
            </w:pPr>
          </w:p>
        </w:tc>
        <w:sdt>
          <w:sdtPr>
            <w:rPr>
              <w:rFonts w:cs="Times New Roman"/>
              <w:szCs w:val="24"/>
            </w:rPr>
            <w:alias w:val="Committee"/>
            <w:tag w:val="Committee"/>
            <w:id w:val="1914272295"/>
            <w:lock w:val="sdtContentLocked"/>
            <w:placeholder>
              <w:docPart w:val="E46958C6A99E40A7B8FA58BA0778780F"/>
            </w:placeholder>
          </w:sdtPr>
          <w:sdtContent>
            <w:tc>
              <w:tcPr>
                <w:tcW w:w="6858" w:type="dxa"/>
              </w:tcPr>
              <w:p w:rsidR="00440188" w:rsidRPr="00FF6471" w:rsidRDefault="00440188" w:rsidP="000F1DF9">
                <w:pPr>
                  <w:jc w:val="right"/>
                  <w:rPr>
                    <w:rFonts w:cs="Times New Roman"/>
                    <w:szCs w:val="24"/>
                  </w:rPr>
                </w:pPr>
                <w:r>
                  <w:rPr>
                    <w:rFonts w:cs="Times New Roman"/>
                    <w:szCs w:val="24"/>
                  </w:rPr>
                  <w:t>Health &amp; Human Services</w:t>
                </w:r>
              </w:p>
            </w:tc>
          </w:sdtContent>
        </w:sdt>
      </w:tr>
      <w:tr w:rsidR="00440188" w:rsidTr="000F1DF9">
        <w:tc>
          <w:tcPr>
            <w:tcW w:w="2718" w:type="dxa"/>
          </w:tcPr>
          <w:p w:rsidR="00440188" w:rsidRPr="00BC7495" w:rsidRDefault="00440188" w:rsidP="000F1DF9">
            <w:pPr>
              <w:rPr>
                <w:rFonts w:cs="Times New Roman"/>
                <w:szCs w:val="24"/>
              </w:rPr>
            </w:pPr>
          </w:p>
        </w:tc>
        <w:sdt>
          <w:sdtPr>
            <w:rPr>
              <w:rFonts w:cs="Times New Roman"/>
              <w:szCs w:val="24"/>
            </w:rPr>
            <w:alias w:val="Date"/>
            <w:tag w:val="DateContentControl"/>
            <w:id w:val="1178081906"/>
            <w:lock w:val="sdtLocked"/>
            <w:placeholder>
              <w:docPart w:val="3ADB1F3037484E5790B4B0E121384CDA"/>
            </w:placeholder>
            <w:date w:fullDate="2025-05-13T00:00:00Z">
              <w:dateFormat w:val="M/d/yyyy"/>
              <w:lid w:val="en-US"/>
              <w:storeMappedDataAs w:val="dateTime"/>
              <w:calendar w:val="gregorian"/>
            </w:date>
          </w:sdtPr>
          <w:sdtContent>
            <w:tc>
              <w:tcPr>
                <w:tcW w:w="6858" w:type="dxa"/>
              </w:tcPr>
              <w:p w:rsidR="00440188" w:rsidRPr="00FF6471" w:rsidRDefault="00440188" w:rsidP="000F1DF9">
                <w:pPr>
                  <w:jc w:val="right"/>
                  <w:rPr>
                    <w:rFonts w:cs="Times New Roman"/>
                    <w:szCs w:val="24"/>
                  </w:rPr>
                </w:pPr>
                <w:r>
                  <w:rPr>
                    <w:rFonts w:cs="Times New Roman"/>
                    <w:szCs w:val="24"/>
                  </w:rPr>
                  <w:t>5/13/2025</w:t>
                </w:r>
              </w:p>
            </w:tc>
          </w:sdtContent>
        </w:sdt>
      </w:tr>
      <w:tr w:rsidR="00440188" w:rsidTr="000F1DF9">
        <w:tc>
          <w:tcPr>
            <w:tcW w:w="2718" w:type="dxa"/>
          </w:tcPr>
          <w:p w:rsidR="00440188" w:rsidRPr="00BC7495" w:rsidRDefault="00440188" w:rsidP="000F1DF9">
            <w:pPr>
              <w:rPr>
                <w:rFonts w:cs="Times New Roman"/>
                <w:szCs w:val="24"/>
              </w:rPr>
            </w:pPr>
          </w:p>
        </w:tc>
        <w:sdt>
          <w:sdtPr>
            <w:rPr>
              <w:rFonts w:cs="Times New Roman"/>
              <w:szCs w:val="24"/>
            </w:rPr>
            <w:alias w:val="BA Version"/>
            <w:tag w:val="BAVersion"/>
            <w:id w:val="-1685590809"/>
            <w:lock w:val="sdtContentLocked"/>
            <w:placeholder>
              <w:docPart w:val="D42D23C592434960B6FC5AF5AFAB814B"/>
            </w:placeholder>
          </w:sdtPr>
          <w:sdtContent>
            <w:tc>
              <w:tcPr>
                <w:tcW w:w="6858" w:type="dxa"/>
              </w:tcPr>
              <w:p w:rsidR="00440188" w:rsidRPr="00FF6471" w:rsidRDefault="00440188" w:rsidP="000F1DF9">
                <w:pPr>
                  <w:jc w:val="right"/>
                  <w:rPr>
                    <w:rFonts w:cs="Times New Roman"/>
                    <w:szCs w:val="24"/>
                  </w:rPr>
                </w:pPr>
                <w:r>
                  <w:rPr>
                    <w:rFonts w:cs="Times New Roman"/>
                    <w:szCs w:val="24"/>
                  </w:rPr>
                  <w:t>Engrossed</w:t>
                </w:r>
              </w:p>
            </w:tc>
          </w:sdtContent>
        </w:sdt>
      </w:tr>
    </w:tbl>
    <w:p w:rsidR="00440188" w:rsidRPr="00FF6471" w:rsidRDefault="00440188" w:rsidP="000F1DF9">
      <w:pPr>
        <w:spacing w:after="0" w:line="240" w:lineRule="auto"/>
        <w:rPr>
          <w:rFonts w:cs="Times New Roman"/>
          <w:szCs w:val="24"/>
        </w:rPr>
      </w:pPr>
    </w:p>
    <w:p w:rsidR="00440188" w:rsidRPr="00FF6471" w:rsidRDefault="00440188" w:rsidP="000F1DF9">
      <w:pPr>
        <w:spacing w:after="0" w:line="240" w:lineRule="auto"/>
        <w:rPr>
          <w:rFonts w:cs="Times New Roman"/>
          <w:szCs w:val="24"/>
        </w:rPr>
      </w:pPr>
    </w:p>
    <w:p w:rsidR="00440188" w:rsidRPr="00FF6471" w:rsidRDefault="0044018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F7FA41338974AC9B852895930340F56"/>
        </w:placeholder>
      </w:sdtPr>
      <w:sdtContent>
        <w:p w:rsidR="00440188" w:rsidRDefault="0044018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22B4AD8486747DAA7406E02A2B1B294"/>
        </w:placeholder>
      </w:sdtPr>
      <w:sdtContent>
        <w:p w:rsidR="00440188" w:rsidRPr="00AA1F97" w:rsidRDefault="00440188" w:rsidP="00440188">
          <w:pPr>
            <w:pStyle w:val="NormalWeb"/>
            <w:spacing w:before="0" w:beforeAutospacing="0" w:after="0" w:afterAutospacing="0"/>
            <w:jc w:val="both"/>
            <w:divId w:val="1872691447"/>
            <w:rPr>
              <w:rFonts w:eastAsia="Times New Roman"/>
              <w:bCs/>
            </w:rPr>
          </w:pPr>
        </w:p>
        <w:p w:rsidR="00440188" w:rsidRDefault="00440188" w:rsidP="00440188">
          <w:pPr>
            <w:pStyle w:val="NormalWeb"/>
            <w:spacing w:before="0" w:beforeAutospacing="0" w:after="0" w:afterAutospacing="0"/>
            <w:jc w:val="both"/>
            <w:divId w:val="1872691447"/>
            <w:rPr>
              <w:color w:val="000000"/>
            </w:rPr>
          </w:pPr>
          <w:r w:rsidRPr="00AA1F97">
            <w:rPr>
              <w:color w:val="000000"/>
            </w:rPr>
            <w:t>Texas Medicaid sets drug reimbursement rates based on the usual and customary price, the lowest amount a pharmacy charges cash-paying customers on a given day. However, ambiguity regarding the reporting of usual and customary pricing exists for certain membership-based pharmacy discount programs that provide medications at a reduced price as an exclusive benefit to its enrolled members. If Medicaid includes these membership prices in usual and customary calculations, reimbursement rates could be artificially lowered, discouraging pharmacy participation and limiting cost-saving options for consumers.</w:t>
          </w:r>
        </w:p>
        <w:p w:rsidR="00440188" w:rsidRPr="00AA1F97" w:rsidRDefault="00440188" w:rsidP="00440188">
          <w:pPr>
            <w:pStyle w:val="NormalWeb"/>
            <w:spacing w:before="0" w:beforeAutospacing="0" w:after="0" w:afterAutospacing="0"/>
            <w:jc w:val="both"/>
            <w:divId w:val="1872691447"/>
            <w:rPr>
              <w:color w:val="000000"/>
            </w:rPr>
          </w:pPr>
        </w:p>
        <w:p w:rsidR="00440188" w:rsidRPr="00AA1F97" w:rsidRDefault="00440188" w:rsidP="00440188">
          <w:pPr>
            <w:pStyle w:val="NormalWeb"/>
            <w:spacing w:before="0" w:beforeAutospacing="0" w:after="0" w:afterAutospacing="0"/>
            <w:jc w:val="both"/>
            <w:divId w:val="1872691447"/>
            <w:rPr>
              <w:color w:val="000000"/>
            </w:rPr>
          </w:pPr>
          <w:r w:rsidRPr="00AA1F97">
            <w:rPr>
              <w:color w:val="000000"/>
            </w:rPr>
            <w:t>H.B. 2402 clarifies that membership-based discount programs should be excluded from the Texas Medicaid program</w:t>
          </w:r>
          <w:r>
            <w:rPr>
              <w:color w:val="000000"/>
            </w:rPr>
            <w:t>'</w:t>
          </w:r>
          <w:r w:rsidRPr="00AA1F97">
            <w:rPr>
              <w:color w:val="000000"/>
            </w:rPr>
            <w:t>s usual and customary price calculations.</w:t>
          </w:r>
        </w:p>
        <w:p w:rsidR="00440188" w:rsidRPr="00D70925" w:rsidRDefault="00440188" w:rsidP="00440188">
          <w:pPr>
            <w:spacing w:after="0" w:line="240" w:lineRule="auto"/>
            <w:jc w:val="both"/>
            <w:rPr>
              <w:rFonts w:eastAsia="Times New Roman" w:cs="Times New Roman"/>
              <w:bCs/>
              <w:szCs w:val="24"/>
            </w:rPr>
          </w:pPr>
        </w:p>
      </w:sdtContent>
    </w:sdt>
    <w:p w:rsidR="00440188" w:rsidRDefault="00440188" w:rsidP="0044018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2402 </w:t>
      </w:r>
      <w:bookmarkStart w:id="1" w:name="AmendsCurrentLaw"/>
      <w:bookmarkEnd w:id="1"/>
      <w:r>
        <w:rPr>
          <w:rFonts w:cs="Times New Roman"/>
          <w:szCs w:val="24"/>
        </w:rPr>
        <w:t>amends current law relating to the determination of fees, charges, and rates for certain benefits under Medicaid.</w:t>
      </w:r>
    </w:p>
    <w:p w:rsidR="00440188" w:rsidRPr="00AA1F97" w:rsidRDefault="00440188" w:rsidP="000F1DF9">
      <w:pPr>
        <w:spacing w:after="0" w:line="240" w:lineRule="auto"/>
        <w:jc w:val="both"/>
        <w:rPr>
          <w:rFonts w:eastAsia="Times New Roman" w:cs="Times New Roman"/>
          <w:szCs w:val="24"/>
        </w:rPr>
      </w:pPr>
    </w:p>
    <w:p w:rsidR="00440188" w:rsidRPr="005C2A78" w:rsidRDefault="0044018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56728DCC5C14D7C81EB0F404DCAAD27"/>
          </w:placeholder>
        </w:sdtPr>
        <w:sdtContent>
          <w:r>
            <w:rPr>
              <w:rFonts w:eastAsia="Times New Roman" w:cs="Times New Roman"/>
              <w:b/>
              <w:szCs w:val="24"/>
              <w:u w:val="single"/>
            </w:rPr>
            <w:t>RULEMAKING AUTHORITY</w:t>
          </w:r>
        </w:sdtContent>
      </w:sdt>
    </w:p>
    <w:p w:rsidR="00440188" w:rsidRPr="006529C4" w:rsidRDefault="00440188" w:rsidP="00774EC7">
      <w:pPr>
        <w:spacing w:after="0" w:line="240" w:lineRule="auto"/>
        <w:jc w:val="both"/>
        <w:rPr>
          <w:rFonts w:cs="Times New Roman"/>
          <w:szCs w:val="24"/>
        </w:rPr>
      </w:pPr>
    </w:p>
    <w:p w:rsidR="00440188" w:rsidRPr="006529C4" w:rsidRDefault="00440188" w:rsidP="0044018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40188" w:rsidRPr="006529C4" w:rsidRDefault="00440188" w:rsidP="00774EC7">
      <w:pPr>
        <w:spacing w:after="0" w:line="240" w:lineRule="auto"/>
        <w:jc w:val="both"/>
        <w:rPr>
          <w:rFonts w:cs="Times New Roman"/>
          <w:szCs w:val="24"/>
        </w:rPr>
      </w:pPr>
    </w:p>
    <w:p w:rsidR="00440188" w:rsidRPr="005C2A78" w:rsidRDefault="0044018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37AD1A8E12D441688AB931F99B45243"/>
          </w:placeholder>
        </w:sdtPr>
        <w:sdtContent>
          <w:r>
            <w:rPr>
              <w:rFonts w:eastAsia="Times New Roman" w:cs="Times New Roman"/>
              <w:b/>
              <w:szCs w:val="24"/>
              <w:u w:val="single"/>
            </w:rPr>
            <w:t>SECTION BY SECTION ANALYSIS</w:t>
          </w:r>
        </w:sdtContent>
      </w:sdt>
    </w:p>
    <w:p w:rsidR="00440188" w:rsidRPr="005C2A78" w:rsidRDefault="00440188" w:rsidP="000F1DF9">
      <w:pPr>
        <w:spacing w:after="0" w:line="240" w:lineRule="auto"/>
        <w:jc w:val="both"/>
        <w:rPr>
          <w:rFonts w:eastAsia="Times New Roman" w:cs="Times New Roman"/>
          <w:szCs w:val="24"/>
        </w:rPr>
      </w:pPr>
    </w:p>
    <w:p w:rsidR="00440188" w:rsidRDefault="00440188" w:rsidP="00440188">
      <w:pPr>
        <w:spacing w:after="0" w:line="240" w:lineRule="auto"/>
        <w:jc w:val="both"/>
        <w:rPr>
          <w:rFonts w:eastAsia="Times New Roman" w:cs="Times New Roman"/>
          <w:szCs w:val="24"/>
        </w:rPr>
      </w:pPr>
      <w:r w:rsidRPr="00AA1F97">
        <w:rPr>
          <w:rFonts w:eastAsia="Times New Roman" w:cs="Times New Roman"/>
          <w:szCs w:val="24"/>
        </w:rPr>
        <w:t xml:space="preserve">SECTION 1. </w:t>
      </w:r>
      <w:r>
        <w:rPr>
          <w:rFonts w:eastAsia="Times New Roman" w:cs="Times New Roman"/>
          <w:szCs w:val="24"/>
        </w:rPr>
        <w:t xml:space="preserve">Amends </w:t>
      </w:r>
      <w:r w:rsidRPr="00AA1F97">
        <w:rPr>
          <w:rFonts w:eastAsia="Times New Roman" w:cs="Times New Roman"/>
          <w:szCs w:val="24"/>
        </w:rPr>
        <w:t>Section 32.028(c), Human Resources Code,</w:t>
      </w:r>
      <w:r>
        <w:rPr>
          <w:rFonts w:eastAsia="Times New Roman" w:cs="Times New Roman"/>
          <w:szCs w:val="24"/>
        </w:rPr>
        <w:t xml:space="preserve"> to provide that the </w:t>
      </w:r>
      <w:r w:rsidRPr="00AA1F97">
        <w:rPr>
          <w:rFonts w:eastAsia="Times New Roman" w:cs="Times New Roman"/>
          <w:szCs w:val="24"/>
        </w:rPr>
        <w:t>fee, charge, or rate for other medical assistance</w:t>
      </w:r>
      <w:r>
        <w:rPr>
          <w:rFonts w:eastAsia="Times New Roman" w:cs="Times New Roman"/>
          <w:szCs w:val="24"/>
        </w:rPr>
        <w:t xml:space="preserve"> under the medical assistance program </w:t>
      </w:r>
      <w:r w:rsidRPr="00AA1F97">
        <w:rPr>
          <w:rFonts w:eastAsia="Times New Roman" w:cs="Times New Roman"/>
          <w:szCs w:val="24"/>
        </w:rPr>
        <w:t>excludes any fee, charge, or rate offered as part of a monthly fee-based membership discount program</w:t>
      </w:r>
      <w:r>
        <w:rPr>
          <w:rFonts w:eastAsia="Times New Roman" w:cs="Times New Roman"/>
          <w:szCs w:val="24"/>
        </w:rPr>
        <w:t xml:space="preserve"> and to make nonsubstantive changes.</w:t>
      </w:r>
    </w:p>
    <w:p w:rsidR="00440188" w:rsidRPr="00AA1F97" w:rsidRDefault="00440188" w:rsidP="00440188">
      <w:pPr>
        <w:spacing w:after="0" w:line="240" w:lineRule="auto"/>
        <w:jc w:val="both"/>
        <w:rPr>
          <w:rFonts w:eastAsia="Times New Roman" w:cs="Times New Roman"/>
          <w:szCs w:val="24"/>
        </w:rPr>
      </w:pPr>
    </w:p>
    <w:p w:rsidR="00440188" w:rsidRDefault="00440188" w:rsidP="00440188">
      <w:pPr>
        <w:spacing w:after="0" w:line="240" w:lineRule="auto"/>
        <w:jc w:val="both"/>
        <w:rPr>
          <w:rFonts w:eastAsia="Times New Roman" w:cs="Times New Roman"/>
          <w:szCs w:val="24"/>
        </w:rPr>
      </w:pPr>
      <w:r w:rsidRPr="00AA1F97">
        <w:rPr>
          <w:rFonts w:eastAsia="Times New Roman" w:cs="Times New Roman"/>
          <w:szCs w:val="24"/>
        </w:rPr>
        <w:t xml:space="preserve">SECTION 2. </w:t>
      </w:r>
      <w:r>
        <w:rPr>
          <w:rFonts w:eastAsia="Times New Roman" w:cs="Times New Roman"/>
          <w:szCs w:val="24"/>
        </w:rPr>
        <w:t>Requires a state agency, if necessary for implementation of a provision of this Act, to request a waiver or authorization from a federal agency, and authorizes a delay of implementation until such a waiver or authorization is granted.</w:t>
      </w:r>
    </w:p>
    <w:p w:rsidR="00440188" w:rsidRPr="00AA1F97" w:rsidRDefault="00440188" w:rsidP="00440188">
      <w:pPr>
        <w:spacing w:after="0" w:line="240" w:lineRule="auto"/>
        <w:jc w:val="both"/>
        <w:rPr>
          <w:rFonts w:eastAsia="Times New Roman" w:cs="Times New Roman"/>
          <w:szCs w:val="24"/>
        </w:rPr>
      </w:pPr>
    </w:p>
    <w:p w:rsidR="00440188" w:rsidRPr="00C8671F" w:rsidRDefault="00440188" w:rsidP="00440188">
      <w:pPr>
        <w:spacing w:after="0" w:line="240" w:lineRule="auto"/>
        <w:jc w:val="both"/>
        <w:rPr>
          <w:rFonts w:eastAsia="Times New Roman" w:cs="Times New Roman"/>
          <w:szCs w:val="24"/>
        </w:rPr>
      </w:pPr>
      <w:r w:rsidRPr="00AA1F97">
        <w:rPr>
          <w:rFonts w:eastAsia="Times New Roman" w:cs="Times New Roman"/>
          <w:szCs w:val="24"/>
        </w:rPr>
        <w:t xml:space="preserve">SECTION 3. </w:t>
      </w:r>
      <w:r>
        <w:rPr>
          <w:rFonts w:eastAsia="Times New Roman" w:cs="Times New Roman"/>
          <w:szCs w:val="24"/>
        </w:rPr>
        <w:t xml:space="preserve">Effective date: </w:t>
      </w:r>
      <w:r w:rsidRPr="00AA1F97">
        <w:rPr>
          <w:rFonts w:eastAsia="Times New Roman" w:cs="Times New Roman"/>
          <w:szCs w:val="24"/>
        </w:rPr>
        <w:t>September 1, 2025.</w:t>
      </w:r>
    </w:p>
    <w:sectPr w:rsidR="0044018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5C7B" w:rsidRDefault="008B5C7B" w:rsidP="000F1DF9">
      <w:pPr>
        <w:spacing w:after="0" w:line="240" w:lineRule="auto"/>
      </w:pPr>
      <w:r>
        <w:separator/>
      </w:r>
    </w:p>
  </w:endnote>
  <w:endnote w:type="continuationSeparator" w:id="0">
    <w:p w:rsidR="008B5C7B" w:rsidRDefault="008B5C7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B5C7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40188">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40188">
                <w:rPr>
                  <w:sz w:val="20"/>
                  <w:szCs w:val="20"/>
                </w:rPr>
                <w:t>H.B. 2402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4018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B5C7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5C7B" w:rsidRDefault="008B5C7B" w:rsidP="000F1DF9">
      <w:pPr>
        <w:spacing w:after="0" w:line="240" w:lineRule="auto"/>
      </w:pPr>
      <w:r>
        <w:separator/>
      </w:r>
    </w:p>
  </w:footnote>
  <w:footnote w:type="continuationSeparator" w:id="0">
    <w:p w:rsidR="008B5C7B" w:rsidRDefault="008B5C7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40188"/>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B5C7B"/>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2BA5"/>
    <w:rsid w:val="00E46194"/>
    <w:rsid w:val="00EE2AD8"/>
    <w:rsid w:val="00F30915"/>
    <w:rsid w:val="00F35509"/>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9F65B"/>
  <w15:docId w15:val="{1FFE7B08-C9DD-4BAE-A494-F4BC3F5A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4018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69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22DA0D4FE834B4DB911D0CA1A7438D0"/>
        <w:category>
          <w:name w:val="General"/>
          <w:gallery w:val="placeholder"/>
        </w:category>
        <w:types>
          <w:type w:val="bbPlcHdr"/>
        </w:types>
        <w:behaviors>
          <w:behavior w:val="content"/>
        </w:behaviors>
        <w:guid w:val="{A1A469CF-71A8-4FA6-9B20-C4B280FDEE37}"/>
      </w:docPartPr>
      <w:docPartBody>
        <w:p w:rsidR="00CE2441" w:rsidRDefault="00CE2441"/>
      </w:docPartBody>
    </w:docPart>
    <w:docPart>
      <w:docPartPr>
        <w:name w:val="1E22C219179345ACB276B40601FD1061"/>
        <w:category>
          <w:name w:val="General"/>
          <w:gallery w:val="placeholder"/>
        </w:category>
        <w:types>
          <w:type w:val="bbPlcHdr"/>
        </w:types>
        <w:behaviors>
          <w:behavior w:val="content"/>
        </w:behaviors>
        <w:guid w:val="{FC09BF44-BF8A-466E-A8FF-775C4001D0B9}"/>
      </w:docPartPr>
      <w:docPartBody>
        <w:p w:rsidR="00CE2441" w:rsidRDefault="00CE2441"/>
      </w:docPartBody>
    </w:docPart>
    <w:docPart>
      <w:docPartPr>
        <w:name w:val="7B242D99DE444B65B1D2FC3211DD5103"/>
        <w:category>
          <w:name w:val="General"/>
          <w:gallery w:val="placeholder"/>
        </w:category>
        <w:types>
          <w:type w:val="bbPlcHdr"/>
        </w:types>
        <w:behaviors>
          <w:behavior w:val="content"/>
        </w:behaviors>
        <w:guid w:val="{0AEF4953-4245-4923-910C-1B3CBDBF6911}"/>
      </w:docPartPr>
      <w:docPartBody>
        <w:p w:rsidR="00CE2441" w:rsidRDefault="00CE2441"/>
      </w:docPartBody>
    </w:docPart>
    <w:docPart>
      <w:docPartPr>
        <w:name w:val="4911937EDAC24F12AFF703E1690B6371"/>
        <w:category>
          <w:name w:val="General"/>
          <w:gallery w:val="placeholder"/>
        </w:category>
        <w:types>
          <w:type w:val="bbPlcHdr"/>
        </w:types>
        <w:behaviors>
          <w:behavior w:val="content"/>
        </w:behaviors>
        <w:guid w:val="{7085290A-D25A-4DB2-9FB3-662AF3DD6BE3}"/>
      </w:docPartPr>
      <w:docPartBody>
        <w:p w:rsidR="00CE2441" w:rsidRDefault="00CE2441"/>
      </w:docPartBody>
    </w:docPart>
    <w:docPart>
      <w:docPartPr>
        <w:name w:val="8C4825FC4A7841A3B1E84E44A40D561B"/>
        <w:category>
          <w:name w:val="General"/>
          <w:gallery w:val="placeholder"/>
        </w:category>
        <w:types>
          <w:type w:val="bbPlcHdr"/>
        </w:types>
        <w:behaviors>
          <w:behavior w:val="content"/>
        </w:behaviors>
        <w:guid w:val="{F1D047CB-5211-4AAE-927E-C1347BADEDFC}"/>
      </w:docPartPr>
      <w:docPartBody>
        <w:p w:rsidR="00CE2441" w:rsidRDefault="00CE2441"/>
      </w:docPartBody>
    </w:docPart>
    <w:docPart>
      <w:docPartPr>
        <w:name w:val="44284E411F8840FC9E7443836F19B1B8"/>
        <w:category>
          <w:name w:val="General"/>
          <w:gallery w:val="placeholder"/>
        </w:category>
        <w:types>
          <w:type w:val="bbPlcHdr"/>
        </w:types>
        <w:behaviors>
          <w:behavior w:val="content"/>
        </w:behaviors>
        <w:guid w:val="{84EFC035-F16A-45CB-8216-3D49089F19AB}"/>
      </w:docPartPr>
      <w:docPartBody>
        <w:p w:rsidR="00CE2441" w:rsidRDefault="00CE2441"/>
      </w:docPartBody>
    </w:docPart>
    <w:docPart>
      <w:docPartPr>
        <w:name w:val="F796D96BC8EA4721A3698A858A69933C"/>
        <w:category>
          <w:name w:val="General"/>
          <w:gallery w:val="placeholder"/>
        </w:category>
        <w:types>
          <w:type w:val="bbPlcHdr"/>
        </w:types>
        <w:behaviors>
          <w:behavior w:val="content"/>
        </w:behaviors>
        <w:guid w:val="{00DB7A67-F921-4732-A831-8CA4A72461F7}"/>
      </w:docPartPr>
      <w:docPartBody>
        <w:p w:rsidR="00CE2441" w:rsidRDefault="00CE2441"/>
      </w:docPartBody>
    </w:docPart>
    <w:docPart>
      <w:docPartPr>
        <w:name w:val="079AE0F210604662A098B7D989D9336C"/>
        <w:category>
          <w:name w:val="General"/>
          <w:gallery w:val="placeholder"/>
        </w:category>
        <w:types>
          <w:type w:val="bbPlcHdr"/>
        </w:types>
        <w:behaviors>
          <w:behavior w:val="content"/>
        </w:behaviors>
        <w:guid w:val="{A2B25D96-7A3C-405F-B410-A9BED30A8E33}"/>
      </w:docPartPr>
      <w:docPartBody>
        <w:p w:rsidR="00CE2441" w:rsidRDefault="00CE2441"/>
      </w:docPartBody>
    </w:docPart>
    <w:docPart>
      <w:docPartPr>
        <w:name w:val="E46958C6A99E40A7B8FA58BA0778780F"/>
        <w:category>
          <w:name w:val="General"/>
          <w:gallery w:val="placeholder"/>
        </w:category>
        <w:types>
          <w:type w:val="bbPlcHdr"/>
        </w:types>
        <w:behaviors>
          <w:behavior w:val="content"/>
        </w:behaviors>
        <w:guid w:val="{FE52CCDF-39C8-44C7-865D-8B079FC554C1}"/>
      </w:docPartPr>
      <w:docPartBody>
        <w:p w:rsidR="00CE2441" w:rsidRDefault="00CE2441"/>
      </w:docPartBody>
    </w:docPart>
    <w:docPart>
      <w:docPartPr>
        <w:name w:val="3ADB1F3037484E5790B4B0E121384CDA"/>
        <w:category>
          <w:name w:val="General"/>
          <w:gallery w:val="placeholder"/>
        </w:category>
        <w:types>
          <w:type w:val="bbPlcHdr"/>
        </w:types>
        <w:behaviors>
          <w:behavior w:val="content"/>
        </w:behaviors>
        <w:guid w:val="{C4B103D7-B168-4281-9478-ECE898E243A0}"/>
      </w:docPartPr>
      <w:docPartBody>
        <w:p w:rsidR="00CE2441" w:rsidRDefault="00B53A89" w:rsidP="00B53A89">
          <w:pPr>
            <w:pStyle w:val="3ADB1F3037484E5790B4B0E121384CDA"/>
          </w:pPr>
          <w:r w:rsidRPr="00A30DD1">
            <w:rPr>
              <w:rStyle w:val="PlaceholderText"/>
            </w:rPr>
            <w:t>Click here to enter a date.</w:t>
          </w:r>
        </w:p>
      </w:docPartBody>
    </w:docPart>
    <w:docPart>
      <w:docPartPr>
        <w:name w:val="D42D23C592434960B6FC5AF5AFAB814B"/>
        <w:category>
          <w:name w:val="General"/>
          <w:gallery w:val="placeholder"/>
        </w:category>
        <w:types>
          <w:type w:val="bbPlcHdr"/>
        </w:types>
        <w:behaviors>
          <w:behavior w:val="content"/>
        </w:behaviors>
        <w:guid w:val="{8B3FF6BC-F02C-49E6-8204-65233ACD7841}"/>
      </w:docPartPr>
      <w:docPartBody>
        <w:p w:rsidR="00CE2441" w:rsidRDefault="00CE2441"/>
      </w:docPartBody>
    </w:docPart>
    <w:docPart>
      <w:docPartPr>
        <w:name w:val="9F7FA41338974AC9B852895930340F56"/>
        <w:category>
          <w:name w:val="General"/>
          <w:gallery w:val="placeholder"/>
        </w:category>
        <w:types>
          <w:type w:val="bbPlcHdr"/>
        </w:types>
        <w:behaviors>
          <w:behavior w:val="content"/>
        </w:behaviors>
        <w:guid w:val="{C70EE680-E3FD-4BF7-81F3-F1797FD2B579}"/>
      </w:docPartPr>
      <w:docPartBody>
        <w:p w:rsidR="00CE2441" w:rsidRDefault="00CE2441"/>
      </w:docPartBody>
    </w:docPart>
    <w:docPart>
      <w:docPartPr>
        <w:name w:val="222B4AD8486747DAA7406E02A2B1B294"/>
        <w:category>
          <w:name w:val="General"/>
          <w:gallery w:val="placeholder"/>
        </w:category>
        <w:types>
          <w:type w:val="bbPlcHdr"/>
        </w:types>
        <w:behaviors>
          <w:behavior w:val="content"/>
        </w:behaviors>
        <w:guid w:val="{49184064-93AF-4A51-BE21-3B5F1D195F71}"/>
      </w:docPartPr>
      <w:docPartBody>
        <w:p w:rsidR="00CE2441" w:rsidRDefault="00B53A89" w:rsidP="00B53A89">
          <w:pPr>
            <w:pStyle w:val="222B4AD8486747DAA7406E02A2B1B294"/>
          </w:pPr>
          <w:r>
            <w:rPr>
              <w:rFonts w:eastAsia="Times New Roman" w:cs="Times New Roman"/>
              <w:bCs/>
            </w:rPr>
            <w:t xml:space="preserve"> </w:t>
          </w:r>
        </w:p>
      </w:docPartBody>
    </w:docPart>
    <w:docPart>
      <w:docPartPr>
        <w:name w:val="B56728DCC5C14D7C81EB0F404DCAAD27"/>
        <w:category>
          <w:name w:val="General"/>
          <w:gallery w:val="placeholder"/>
        </w:category>
        <w:types>
          <w:type w:val="bbPlcHdr"/>
        </w:types>
        <w:behaviors>
          <w:behavior w:val="content"/>
        </w:behaviors>
        <w:guid w:val="{0E7F4800-B149-4A35-91C8-800FED974E80}"/>
      </w:docPartPr>
      <w:docPartBody>
        <w:p w:rsidR="00CE2441" w:rsidRDefault="00CE2441"/>
      </w:docPartBody>
    </w:docPart>
    <w:docPart>
      <w:docPartPr>
        <w:name w:val="037AD1A8E12D441688AB931F99B45243"/>
        <w:category>
          <w:name w:val="General"/>
          <w:gallery w:val="placeholder"/>
        </w:category>
        <w:types>
          <w:type w:val="bbPlcHdr"/>
        </w:types>
        <w:behaviors>
          <w:behavior w:val="content"/>
        </w:behaviors>
        <w:guid w:val="{575CF284-2DDA-4500-9088-503538833D77}"/>
      </w:docPartPr>
      <w:docPartBody>
        <w:p w:rsidR="00CE2441" w:rsidRDefault="00CE24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3A89"/>
    <w:rsid w:val="00B5530B"/>
    <w:rsid w:val="00C129E8"/>
    <w:rsid w:val="00C968BA"/>
    <w:rsid w:val="00CE2441"/>
    <w:rsid w:val="00D63E87"/>
    <w:rsid w:val="00D705C9"/>
    <w:rsid w:val="00E11D0C"/>
    <w:rsid w:val="00E35A8C"/>
    <w:rsid w:val="00E42BA5"/>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3A89"/>
    <w:rPr>
      <w:color w:val="808080"/>
    </w:rPr>
  </w:style>
  <w:style w:type="paragraph" w:customStyle="1" w:styleId="3ADB1F3037484E5790B4B0E121384CDA">
    <w:name w:val="3ADB1F3037484E5790B4B0E121384CDA"/>
    <w:rsid w:val="00B53A89"/>
    <w:pPr>
      <w:spacing w:after="160" w:line="278" w:lineRule="auto"/>
    </w:pPr>
    <w:rPr>
      <w:kern w:val="2"/>
      <w:sz w:val="24"/>
      <w:szCs w:val="24"/>
      <w14:ligatures w14:val="standardContextual"/>
    </w:rPr>
  </w:style>
  <w:style w:type="paragraph" w:customStyle="1" w:styleId="222B4AD8486747DAA7406E02A2B1B294">
    <w:name w:val="222B4AD8486747DAA7406E02A2B1B294"/>
    <w:rsid w:val="00B53A8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5730</TotalTime>
  <Pages>1</Pages>
  <Words>278</Words>
  <Characters>1588</Characters>
  <Application>Microsoft Office Word</Application>
  <DocSecurity>0</DocSecurity>
  <Lines>13</Lines>
  <Paragraphs>3</Paragraphs>
  <ScaleCrop>false</ScaleCrop>
  <Company>Texas Legislative Council</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2025-05-13T15:08:00Z</cp:lastPrinted>
  <dcterms:created xsi:type="dcterms:W3CDTF">2015-05-29T14:24:00Z</dcterms:created>
  <dcterms:modified xsi:type="dcterms:W3CDTF">2025-05-13T15:08:00Z</dcterms:modified>
</cp:coreProperties>
</file>

<file path=docProps/custom.xml><?xml version="1.0" encoding="utf-8"?>
<op:Properties xmlns:vt="http://schemas.openxmlformats.org/officeDocument/2006/docPropsVTypes" xmlns:op="http://schemas.openxmlformats.org/officeDocument/2006/custom-properties"/>
</file>