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105D" w:rsidRDefault="0019105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E92ECF0996E49E4A2AC5141D89C2341"/>
          </w:placeholder>
        </w:sdtPr>
        <w:sdtContent>
          <w:r w:rsidRPr="005C2A78">
            <w:rPr>
              <w:rFonts w:cs="Times New Roman"/>
              <w:b/>
              <w:szCs w:val="24"/>
              <w:u w:val="single"/>
            </w:rPr>
            <w:t>BILL ANALYSIS</w:t>
          </w:r>
        </w:sdtContent>
      </w:sdt>
    </w:p>
    <w:p w:rsidR="0019105D" w:rsidRPr="00585C31" w:rsidRDefault="0019105D" w:rsidP="000F1DF9">
      <w:pPr>
        <w:spacing w:after="0" w:line="240" w:lineRule="auto"/>
        <w:rPr>
          <w:rFonts w:cs="Times New Roman"/>
          <w:szCs w:val="24"/>
        </w:rPr>
      </w:pPr>
    </w:p>
    <w:p w:rsidR="0019105D" w:rsidRPr="00585C31" w:rsidRDefault="0019105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9105D" w:rsidTr="000F1DF9">
        <w:tc>
          <w:tcPr>
            <w:tcW w:w="2718" w:type="dxa"/>
          </w:tcPr>
          <w:p w:rsidR="0019105D" w:rsidRPr="005C2A78" w:rsidRDefault="0019105D" w:rsidP="006D756B">
            <w:pPr>
              <w:rPr>
                <w:rFonts w:cs="Times New Roman"/>
                <w:szCs w:val="24"/>
              </w:rPr>
            </w:pPr>
            <w:sdt>
              <w:sdtPr>
                <w:rPr>
                  <w:rFonts w:cs="Times New Roman"/>
                  <w:szCs w:val="24"/>
                </w:rPr>
                <w:alias w:val="Agency Title"/>
                <w:tag w:val="AgencyTitleContentControl"/>
                <w:id w:val="1920747753"/>
                <w:lock w:val="sdtContentLocked"/>
                <w:placeholder>
                  <w:docPart w:val="11E181161BB74D3A9437C2269A15AD83"/>
                </w:placeholder>
              </w:sdtPr>
              <w:sdtEndPr>
                <w:rPr>
                  <w:rFonts w:cstheme="minorBidi"/>
                  <w:szCs w:val="22"/>
                </w:rPr>
              </w:sdtEndPr>
              <w:sdtContent>
                <w:r>
                  <w:rPr>
                    <w:rFonts w:cs="Times New Roman"/>
                    <w:szCs w:val="24"/>
                  </w:rPr>
                  <w:t>Senate Research Center</w:t>
                </w:r>
              </w:sdtContent>
            </w:sdt>
          </w:p>
        </w:tc>
        <w:tc>
          <w:tcPr>
            <w:tcW w:w="6858" w:type="dxa"/>
          </w:tcPr>
          <w:p w:rsidR="0019105D" w:rsidRPr="00FF6471" w:rsidRDefault="0019105D" w:rsidP="000F1DF9">
            <w:pPr>
              <w:jc w:val="right"/>
              <w:rPr>
                <w:rFonts w:cs="Times New Roman"/>
                <w:szCs w:val="24"/>
              </w:rPr>
            </w:pPr>
            <w:sdt>
              <w:sdtPr>
                <w:rPr>
                  <w:rFonts w:cs="Times New Roman"/>
                  <w:szCs w:val="24"/>
                </w:rPr>
                <w:alias w:val="Bill Number"/>
                <w:tag w:val="BillNumberOne"/>
                <w:id w:val="-410784069"/>
                <w:lock w:val="sdtContentLocked"/>
                <w:placeholder>
                  <w:docPart w:val="803677431E5946B58EBD003363C8F1AA"/>
                </w:placeholder>
              </w:sdtPr>
              <w:sdtContent>
                <w:r>
                  <w:rPr>
                    <w:rFonts w:cs="Times New Roman"/>
                    <w:szCs w:val="24"/>
                  </w:rPr>
                  <w:t>H.B. 2516</w:t>
                </w:r>
              </w:sdtContent>
            </w:sdt>
          </w:p>
        </w:tc>
      </w:tr>
      <w:tr w:rsidR="0019105D" w:rsidTr="000F1DF9">
        <w:sdt>
          <w:sdtPr>
            <w:rPr>
              <w:rFonts w:cs="Times New Roman"/>
              <w:szCs w:val="24"/>
            </w:rPr>
            <w:alias w:val="TLCNumber"/>
            <w:tag w:val="TLCNumber"/>
            <w:id w:val="-542600604"/>
            <w:lock w:val="sdtLocked"/>
            <w:placeholder>
              <w:docPart w:val="9FCEA61C3C1D4844BE41FE0C9E62285A"/>
            </w:placeholder>
            <w:showingPlcHdr/>
          </w:sdtPr>
          <w:sdtContent>
            <w:tc>
              <w:tcPr>
                <w:tcW w:w="2718" w:type="dxa"/>
              </w:tcPr>
              <w:p w:rsidR="0019105D" w:rsidRPr="000F1DF9" w:rsidRDefault="0019105D" w:rsidP="00C65088">
                <w:pPr>
                  <w:rPr>
                    <w:rFonts w:cs="Times New Roman"/>
                    <w:szCs w:val="24"/>
                  </w:rPr>
                </w:pPr>
              </w:p>
            </w:tc>
          </w:sdtContent>
        </w:sdt>
        <w:tc>
          <w:tcPr>
            <w:tcW w:w="6858" w:type="dxa"/>
          </w:tcPr>
          <w:p w:rsidR="0019105D" w:rsidRPr="005C2A78" w:rsidRDefault="0019105D" w:rsidP="00073EDD">
            <w:pPr>
              <w:jc w:val="right"/>
              <w:rPr>
                <w:rFonts w:cs="Times New Roman"/>
                <w:szCs w:val="24"/>
              </w:rPr>
            </w:pPr>
            <w:sdt>
              <w:sdtPr>
                <w:rPr>
                  <w:rFonts w:cs="Times New Roman"/>
                  <w:szCs w:val="24"/>
                </w:rPr>
                <w:alias w:val="Author Label"/>
                <w:tag w:val="By"/>
                <w:id w:val="72399597"/>
                <w:lock w:val="sdtLocked"/>
                <w:placeholder>
                  <w:docPart w:val="9289E86096DA40239DCF969F9F8DC3C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AE2D92AE6314CE2A983727A82AF78E0"/>
                </w:placeholder>
              </w:sdtPr>
              <w:sdtContent>
                <w:r>
                  <w:rPr>
                    <w:rFonts w:cs="Times New Roman"/>
                    <w:szCs w:val="24"/>
                  </w:rPr>
                  <w:t>Guillen et al.</w:t>
                </w:r>
              </w:sdtContent>
            </w:sdt>
            <w:sdt>
              <w:sdtPr>
                <w:rPr>
                  <w:rFonts w:cs="Times New Roman"/>
                  <w:szCs w:val="24"/>
                </w:rPr>
                <w:alias w:val="Sponsor"/>
                <w:tag w:val="Sponsor"/>
                <w:id w:val="-2039656131"/>
                <w:lock w:val="sdtContentLocked"/>
                <w:placeholder>
                  <w:docPart w:val="C28F2BEFE1834715BFD39E3A8492ED99"/>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AC55C3A69F2E467DB4CCFFD7EFD3E9F7"/>
                </w:placeholder>
                <w:showingPlcHdr/>
              </w:sdtPr>
              <w:sdtContent/>
            </w:sdt>
          </w:p>
        </w:tc>
      </w:tr>
      <w:tr w:rsidR="0019105D" w:rsidTr="000F1DF9">
        <w:tc>
          <w:tcPr>
            <w:tcW w:w="2718" w:type="dxa"/>
          </w:tcPr>
          <w:p w:rsidR="0019105D" w:rsidRPr="00BC7495" w:rsidRDefault="0019105D" w:rsidP="000F1DF9">
            <w:pPr>
              <w:rPr>
                <w:rFonts w:cs="Times New Roman"/>
                <w:szCs w:val="24"/>
              </w:rPr>
            </w:pPr>
          </w:p>
        </w:tc>
        <w:sdt>
          <w:sdtPr>
            <w:rPr>
              <w:rFonts w:cs="Times New Roman"/>
              <w:szCs w:val="24"/>
            </w:rPr>
            <w:alias w:val="Committee"/>
            <w:tag w:val="Committee"/>
            <w:id w:val="1914272295"/>
            <w:lock w:val="sdtContentLocked"/>
            <w:placeholder>
              <w:docPart w:val="35D30D09C24844A881AEB5B354492134"/>
            </w:placeholder>
          </w:sdtPr>
          <w:sdtContent>
            <w:tc>
              <w:tcPr>
                <w:tcW w:w="6858" w:type="dxa"/>
              </w:tcPr>
              <w:p w:rsidR="0019105D" w:rsidRPr="00FF6471" w:rsidRDefault="0019105D" w:rsidP="000F1DF9">
                <w:pPr>
                  <w:jc w:val="right"/>
                  <w:rPr>
                    <w:rFonts w:cs="Times New Roman"/>
                    <w:szCs w:val="24"/>
                  </w:rPr>
                </w:pPr>
                <w:r>
                  <w:rPr>
                    <w:rFonts w:cs="Times New Roman"/>
                    <w:szCs w:val="24"/>
                  </w:rPr>
                  <w:t>Health &amp; Human Services</w:t>
                </w:r>
              </w:p>
            </w:tc>
          </w:sdtContent>
        </w:sdt>
      </w:tr>
      <w:tr w:rsidR="0019105D" w:rsidTr="000F1DF9">
        <w:tc>
          <w:tcPr>
            <w:tcW w:w="2718" w:type="dxa"/>
          </w:tcPr>
          <w:p w:rsidR="0019105D" w:rsidRPr="00BC7495" w:rsidRDefault="0019105D" w:rsidP="000F1DF9">
            <w:pPr>
              <w:rPr>
                <w:rFonts w:cs="Times New Roman"/>
                <w:szCs w:val="24"/>
              </w:rPr>
            </w:pPr>
          </w:p>
        </w:tc>
        <w:sdt>
          <w:sdtPr>
            <w:rPr>
              <w:rFonts w:cs="Times New Roman"/>
              <w:szCs w:val="24"/>
            </w:rPr>
            <w:alias w:val="Date"/>
            <w:tag w:val="DateContentControl"/>
            <w:id w:val="1178081906"/>
            <w:lock w:val="sdtLocked"/>
            <w:placeholder>
              <w:docPart w:val="75B0B8D63BBB4D1FB4FEEA3D3A48138E"/>
            </w:placeholder>
            <w:date w:fullDate="2025-05-12T00:00:00Z">
              <w:dateFormat w:val="M/d/yyyy"/>
              <w:lid w:val="en-US"/>
              <w:storeMappedDataAs w:val="dateTime"/>
              <w:calendar w:val="gregorian"/>
            </w:date>
          </w:sdtPr>
          <w:sdtContent>
            <w:tc>
              <w:tcPr>
                <w:tcW w:w="6858" w:type="dxa"/>
              </w:tcPr>
              <w:p w:rsidR="0019105D" w:rsidRPr="00FF6471" w:rsidRDefault="0019105D" w:rsidP="000F1DF9">
                <w:pPr>
                  <w:jc w:val="right"/>
                  <w:rPr>
                    <w:rFonts w:cs="Times New Roman"/>
                    <w:szCs w:val="24"/>
                  </w:rPr>
                </w:pPr>
                <w:r>
                  <w:rPr>
                    <w:rFonts w:cs="Times New Roman"/>
                    <w:szCs w:val="24"/>
                  </w:rPr>
                  <w:t>5/12/2025</w:t>
                </w:r>
              </w:p>
            </w:tc>
          </w:sdtContent>
        </w:sdt>
      </w:tr>
      <w:tr w:rsidR="0019105D" w:rsidTr="000F1DF9">
        <w:tc>
          <w:tcPr>
            <w:tcW w:w="2718" w:type="dxa"/>
          </w:tcPr>
          <w:p w:rsidR="0019105D" w:rsidRPr="00BC7495" w:rsidRDefault="0019105D" w:rsidP="000F1DF9">
            <w:pPr>
              <w:rPr>
                <w:rFonts w:cs="Times New Roman"/>
                <w:szCs w:val="24"/>
              </w:rPr>
            </w:pPr>
          </w:p>
        </w:tc>
        <w:sdt>
          <w:sdtPr>
            <w:rPr>
              <w:rFonts w:cs="Times New Roman"/>
              <w:szCs w:val="24"/>
            </w:rPr>
            <w:alias w:val="BA Version"/>
            <w:tag w:val="BAVersion"/>
            <w:id w:val="-1685590809"/>
            <w:lock w:val="sdtContentLocked"/>
            <w:placeholder>
              <w:docPart w:val="53ED732753EF4F5A9AFC7E88F4D1B137"/>
            </w:placeholder>
          </w:sdtPr>
          <w:sdtContent>
            <w:tc>
              <w:tcPr>
                <w:tcW w:w="6858" w:type="dxa"/>
              </w:tcPr>
              <w:p w:rsidR="0019105D" w:rsidRPr="00FF6471" w:rsidRDefault="0019105D" w:rsidP="000F1DF9">
                <w:pPr>
                  <w:jc w:val="right"/>
                  <w:rPr>
                    <w:rFonts w:cs="Times New Roman"/>
                    <w:szCs w:val="24"/>
                  </w:rPr>
                </w:pPr>
                <w:r>
                  <w:rPr>
                    <w:rFonts w:cs="Times New Roman"/>
                    <w:szCs w:val="24"/>
                  </w:rPr>
                  <w:t>Engrossed</w:t>
                </w:r>
              </w:p>
            </w:tc>
          </w:sdtContent>
        </w:sdt>
      </w:tr>
    </w:tbl>
    <w:p w:rsidR="0019105D" w:rsidRPr="00FF6471" w:rsidRDefault="0019105D" w:rsidP="000F1DF9">
      <w:pPr>
        <w:spacing w:after="0" w:line="240" w:lineRule="auto"/>
        <w:rPr>
          <w:rFonts w:cs="Times New Roman"/>
          <w:szCs w:val="24"/>
        </w:rPr>
      </w:pPr>
    </w:p>
    <w:p w:rsidR="0019105D" w:rsidRPr="00FF6471" w:rsidRDefault="0019105D" w:rsidP="000F1DF9">
      <w:pPr>
        <w:spacing w:after="0" w:line="240" w:lineRule="auto"/>
        <w:rPr>
          <w:rFonts w:cs="Times New Roman"/>
          <w:szCs w:val="24"/>
        </w:rPr>
      </w:pPr>
    </w:p>
    <w:p w:rsidR="0019105D" w:rsidRPr="00FF6471" w:rsidRDefault="0019105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CE2A54B44134826BC08C55F0065D544"/>
        </w:placeholder>
      </w:sdtPr>
      <w:sdtContent>
        <w:p w:rsidR="0019105D" w:rsidRDefault="0019105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35DF28F349A4F0BAF1078ACFDEACDF0"/>
        </w:placeholder>
      </w:sdtPr>
      <w:sdtContent>
        <w:p w:rsidR="0019105D" w:rsidRDefault="0019105D" w:rsidP="0019105D">
          <w:pPr>
            <w:pStyle w:val="NormalWeb"/>
            <w:spacing w:before="0" w:beforeAutospacing="0" w:after="0" w:afterAutospacing="0"/>
            <w:jc w:val="both"/>
            <w:divId w:val="860558142"/>
            <w:rPr>
              <w:rFonts w:eastAsia="Times New Roman"/>
              <w:bCs/>
            </w:rPr>
          </w:pPr>
        </w:p>
        <w:p w:rsidR="0019105D" w:rsidRDefault="0019105D" w:rsidP="0019105D">
          <w:pPr>
            <w:pStyle w:val="NormalWeb"/>
            <w:spacing w:before="0" w:beforeAutospacing="0" w:after="0" w:afterAutospacing="0"/>
            <w:jc w:val="both"/>
            <w:divId w:val="860558142"/>
            <w:rPr>
              <w:color w:val="000000"/>
            </w:rPr>
          </w:pPr>
          <w:r w:rsidRPr="00474FDE">
            <w:rPr>
              <w:color w:val="000000"/>
            </w:rPr>
            <w:t xml:space="preserve">Texans under age 65, diagnosed with disabilities such as </w:t>
          </w:r>
          <w:r>
            <w:rPr>
              <w:color w:val="000000"/>
            </w:rPr>
            <w:t>e</w:t>
          </w:r>
          <w:r w:rsidRPr="00474FDE">
            <w:rPr>
              <w:color w:val="000000"/>
            </w:rPr>
            <w:t xml:space="preserve">nd </w:t>
          </w:r>
          <w:r>
            <w:rPr>
              <w:color w:val="000000"/>
            </w:rPr>
            <w:t>s</w:t>
          </w:r>
          <w:r w:rsidRPr="00474FDE">
            <w:rPr>
              <w:color w:val="000000"/>
            </w:rPr>
            <w:t xml:space="preserve">tage </w:t>
          </w:r>
          <w:r>
            <w:rPr>
              <w:color w:val="000000"/>
            </w:rPr>
            <w:t>r</w:t>
          </w:r>
          <w:r w:rsidRPr="00474FDE">
            <w:rPr>
              <w:color w:val="000000"/>
            </w:rPr>
            <w:t xml:space="preserve">enal </w:t>
          </w:r>
          <w:r>
            <w:rPr>
              <w:color w:val="000000"/>
            </w:rPr>
            <w:t>d</w:t>
          </w:r>
          <w:r w:rsidRPr="00474FDE">
            <w:rPr>
              <w:color w:val="000000"/>
            </w:rPr>
            <w:t>isease</w:t>
          </w:r>
          <w:r>
            <w:rPr>
              <w:color w:val="000000"/>
            </w:rPr>
            <w:t xml:space="preserve"> </w:t>
          </w:r>
          <w:r w:rsidRPr="00474FDE">
            <w:rPr>
              <w:color w:val="000000"/>
            </w:rPr>
            <w:t xml:space="preserve">(ESRD) or </w:t>
          </w:r>
          <w:r>
            <w:rPr>
              <w:color w:val="000000"/>
            </w:rPr>
            <w:t>a</w:t>
          </w:r>
          <w:r w:rsidRPr="00474FDE">
            <w:rPr>
              <w:color w:val="000000"/>
            </w:rPr>
            <w:t xml:space="preserve">myotrophic </w:t>
          </w:r>
          <w:r>
            <w:rPr>
              <w:color w:val="000000"/>
            </w:rPr>
            <w:t>l</w:t>
          </w:r>
          <w:r w:rsidRPr="00474FDE">
            <w:rPr>
              <w:color w:val="000000"/>
            </w:rPr>
            <w:t xml:space="preserve">ateral </w:t>
          </w:r>
          <w:r>
            <w:rPr>
              <w:color w:val="000000"/>
            </w:rPr>
            <w:t>s</w:t>
          </w:r>
          <w:r w:rsidRPr="00474FDE">
            <w:rPr>
              <w:color w:val="000000"/>
            </w:rPr>
            <w:t xml:space="preserve">clerosis (ALS), face prohibitively high Medicare Supplement (Medigap) insurance premiums. </w:t>
          </w:r>
        </w:p>
        <w:p w:rsidR="0019105D" w:rsidRPr="00474FDE" w:rsidRDefault="0019105D" w:rsidP="0019105D">
          <w:pPr>
            <w:pStyle w:val="NormalWeb"/>
            <w:spacing w:before="0" w:beforeAutospacing="0" w:after="0" w:afterAutospacing="0"/>
            <w:jc w:val="both"/>
            <w:divId w:val="860558142"/>
            <w:rPr>
              <w:color w:val="000000"/>
            </w:rPr>
          </w:pPr>
        </w:p>
        <w:p w:rsidR="0019105D" w:rsidRPr="00474FDE" w:rsidRDefault="0019105D" w:rsidP="0019105D">
          <w:pPr>
            <w:pStyle w:val="NormalWeb"/>
            <w:spacing w:before="0" w:beforeAutospacing="0" w:after="0" w:afterAutospacing="0"/>
            <w:jc w:val="both"/>
            <w:divId w:val="860558142"/>
            <w:rPr>
              <w:color w:val="000000"/>
            </w:rPr>
          </w:pPr>
          <w:r w:rsidRPr="00474FDE">
            <w:rPr>
              <w:color w:val="000000"/>
            </w:rPr>
            <w:t xml:space="preserve">Currently, premiums for Texans under 65 range from $332 to $1,731 per month, significantly exceeding rates for seniors aged 65 and over, which range from $102 to $681 per month. This substantial disparity creates severe financial strain for disabled individuals, many of whom have limited financial resources due to their medical conditions and are thus forced into significant hardship or compelled to spend down their assets to qualify for state Medicaid assistance. </w:t>
          </w:r>
        </w:p>
        <w:p w:rsidR="0019105D" w:rsidRDefault="0019105D" w:rsidP="0019105D">
          <w:pPr>
            <w:pStyle w:val="NormalWeb"/>
            <w:spacing w:before="0" w:beforeAutospacing="0" w:after="0" w:afterAutospacing="0"/>
            <w:jc w:val="both"/>
            <w:divId w:val="860558142"/>
            <w:rPr>
              <w:color w:val="000000"/>
            </w:rPr>
          </w:pPr>
        </w:p>
        <w:p w:rsidR="0019105D" w:rsidRDefault="0019105D" w:rsidP="0019105D">
          <w:pPr>
            <w:pStyle w:val="NormalWeb"/>
            <w:spacing w:before="0" w:beforeAutospacing="0" w:after="0" w:afterAutospacing="0"/>
            <w:jc w:val="both"/>
            <w:divId w:val="860558142"/>
            <w:rPr>
              <w:color w:val="000000"/>
            </w:rPr>
          </w:pPr>
          <w:r w:rsidRPr="00474FDE">
            <w:rPr>
              <w:color w:val="000000"/>
            </w:rPr>
            <w:t>Medicare coverage alone covers only 80</w:t>
          </w:r>
          <w:r>
            <w:rPr>
              <w:color w:val="000000"/>
            </w:rPr>
            <w:t xml:space="preserve"> percent</w:t>
          </w:r>
          <w:r w:rsidRPr="00474FDE">
            <w:rPr>
              <w:color w:val="000000"/>
            </w:rPr>
            <w:t xml:space="preserve"> of medical expenses, leaving individuals responsible for the remaining 20</w:t>
          </w:r>
          <w:r>
            <w:rPr>
              <w:color w:val="000000"/>
            </w:rPr>
            <w:t xml:space="preserve"> percent</w:t>
          </w:r>
          <w:r w:rsidRPr="00474FDE">
            <w:rPr>
              <w:color w:val="000000"/>
            </w:rPr>
            <w:t xml:space="preserve">, which can quickly accumulate to costs exceeding $16,000 annually for those with ESRD and ALS. Such financial pressures often compel disabled Texans to make difficult choices between essential medical treatments, housing, food, and other basic necessities. </w:t>
          </w:r>
        </w:p>
        <w:p w:rsidR="0019105D" w:rsidRPr="00474FDE" w:rsidRDefault="0019105D" w:rsidP="0019105D">
          <w:pPr>
            <w:pStyle w:val="NormalWeb"/>
            <w:spacing w:before="0" w:beforeAutospacing="0" w:after="0" w:afterAutospacing="0"/>
            <w:jc w:val="both"/>
            <w:divId w:val="860558142"/>
            <w:rPr>
              <w:color w:val="000000"/>
            </w:rPr>
          </w:pPr>
        </w:p>
        <w:p w:rsidR="0019105D" w:rsidRDefault="0019105D" w:rsidP="0019105D">
          <w:pPr>
            <w:pStyle w:val="NormalWeb"/>
            <w:spacing w:before="0" w:beforeAutospacing="0" w:after="0" w:afterAutospacing="0"/>
            <w:jc w:val="both"/>
            <w:divId w:val="860558142"/>
            <w:rPr>
              <w:color w:val="000000"/>
            </w:rPr>
          </w:pPr>
          <w:r w:rsidRPr="00474FDE">
            <w:rPr>
              <w:color w:val="000000"/>
            </w:rPr>
            <w:t xml:space="preserve">Furthermore, ESRD patients who require kidney transplants face an additional hurdle as most transplant centers mandate secondary insurance coverage to manage ongoing medical expenses and ensure successful organ transplantation. Without affordable secondary coverage such as Medigap, many ESRD patients remain ineligible for critical transplant procedures, potentially limiting their life expectancy and quality of life. </w:t>
          </w:r>
        </w:p>
        <w:p w:rsidR="0019105D" w:rsidRPr="00474FDE" w:rsidRDefault="0019105D" w:rsidP="0019105D">
          <w:pPr>
            <w:pStyle w:val="NormalWeb"/>
            <w:spacing w:before="0" w:beforeAutospacing="0" w:after="0" w:afterAutospacing="0"/>
            <w:jc w:val="both"/>
            <w:divId w:val="860558142"/>
            <w:rPr>
              <w:color w:val="000000"/>
            </w:rPr>
          </w:pPr>
        </w:p>
        <w:p w:rsidR="0019105D" w:rsidRPr="00474FDE" w:rsidRDefault="0019105D" w:rsidP="0019105D">
          <w:pPr>
            <w:pStyle w:val="NormalWeb"/>
            <w:spacing w:before="0" w:beforeAutospacing="0" w:after="0" w:afterAutospacing="0"/>
            <w:jc w:val="both"/>
            <w:divId w:val="860558142"/>
            <w:rPr>
              <w:color w:val="000000"/>
            </w:rPr>
          </w:pPr>
          <w:r>
            <w:rPr>
              <w:color w:val="000000"/>
            </w:rPr>
            <w:t>H.B.</w:t>
          </w:r>
          <w:r w:rsidRPr="00474FDE">
            <w:rPr>
              <w:color w:val="000000"/>
            </w:rPr>
            <w:t xml:space="preserve"> 2516 requires insurers offering Medigap coverage to individuals 65 and older to provide the same coverage options and benefits to qualified individuals under age 65 who are enrolled in Medicare due to disability or ESRD. </w:t>
          </w:r>
        </w:p>
        <w:p w:rsidR="0019105D" w:rsidRPr="00D70925" w:rsidRDefault="0019105D" w:rsidP="0019105D">
          <w:pPr>
            <w:spacing w:after="0" w:line="240" w:lineRule="auto"/>
            <w:jc w:val="both"/>
            <w:rPr>
              <w:rFonts w:eastAsia="Times New Roman" w:cs="Times New Roman"/>
              <w:bCs/>
              <w:szCs w:val="24"/>
            </w:rPr>
          </w:pPr>
        </w:p>
      </w:sdtContent>
    </w:sdt>
    <w:p w:rsidR="0019105D" w:rsidRDefault="0019105D" w:rsidP="00D22DF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2516 </w:t>
      </w:r>
      <w:bookmarkStart w:id="1" w:name="AmendsCurrentLaw"/>
      <w:bookmarkEnd w:id="1"/>
      <w:r>
        <w:rPr>
          <w:rFonts w:cs="Times New Roman"/>
          <w:szCs w:val="24"/>
        </w:rPr>
        <w:t>amends current law relating to the eligibility of certain individuals younger than 65 years of age to purchase Medicare supplement benefit plans.</w:t>
      </w:r>
    </w:p>
    <w:p w:rsidR="0019105D" w:rsidRPr="00D22DFA" w:rsidRDefault="0019105D" w:rsidP="00D22DFA">
      <w:pPr>
        <w:spacing w:after="0" w:line="240" w:lineRule="auto"/>
        <w:jc w:val="both"/>
        <w:rPr>
          <w:rFonts w:eastAsia="Times New Roman" w:cs="Times New Roman"/>
          <w:b/>
          <w:szCs w:val="24"/>
          <w:u w:val="single"/>
        </w:rPr>
      </w:pPr>
    </w:p>
    <w:p w:rsidR="0019105D" w:rsidRPr="00D22DFA" w:rsidRDefault="0019105D" w:rsidP="00D22DFA">
      <w:pPr>
        <w:spacing w:after="0" w:line="48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4248E461C614E55BA93AF5B074FFA38"/>
          </w:placeholder>
        </w:sdtPr>
        <w:sdtContent>
          <w:r>
            <w:rPr>
              <w:rFonts w:eastAsia="Times New Roman" w:cs="Times New Roman"/>
              <w:b/>
              <w:szCs w:val="24"/>
              <w:u w:val="single"/>
            </w:rPr>
            <w:t>RULEMAKING AUTHORITY</w:t>
          </w:r>
        </w:sdtContent>
      </w:sdt>
    </w:p>
    <w:p w:rsidR="0019105D" w:rsidRPr="006529C4" w:rsidRDefault="0019105D" w:rsidP="00D22DFA">
      <w:pPr>
        <w:spacing w:after="0" w:line="240" w:lineRule="auto"/>
        <w:jc w:val="both"/>
        <w:rPr>
          <w:rFonts w:cs="Times New Roman"/>
          <w:szCs w:val="24"/>
        </w:rPr>
      </w:pPr>
      <w:r>
        <w:rPr>
          <w:rFonts w:cs="Times New Roman"/>
          <w:szCs w:val="24"/>
        </w:rPr>
        <w:t>Rulemaking authority is expressly granted to the commissioner of insurance in SECTION 2 (Section 1652.060, Insurance Code) of this bill.</w:t>
      </w:r>
    </w:p>
    <w:p w:rsidR="0019105D" w:rsidRPr="006529C4" w:rsidRDefault="0019105D" w:rsidP="00D22DFA">
      <w:pPr>
        <w:spacing w:after="0" w:line="240" w:lineRule="auto"/>
        <w:jc w:val="both"/>
        <w:rPr>
          <w:rFonts w:cs="Times New Roman"/>
          <w:szCs w:val="24"/>
        </w:rPr>
      </w:pPr>
    </w:p>
    <w:p w:rsidR="0019105D" w:rsidRPr="00D22DFA" w:rsidRDefault="0019105D" w:rsidP="00D22DFA">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C1BBAA5E8BD42D3AACD41F098870F4F"/>
          </w:placeholder>
        </w:sdtPr>
        <w:sdtContent>
          <w:r>
            <w:rPr>
              <w:rFonts w:eastAsia="Times New Roman" w:cs="Times New Roman"/>
              <w:b/>
              <w:szCs w:val="24"/>
              <w:u w:val="single"/>
            </w:rPr>
            <w:t>SECTION BY SECTION ANALYSIS</w:t>
          </w:r>
        </w:sdtContent>
      </w:sdt>
    </w:p>
    <w:p w:rsidR="0019105D" w:rsidRPr="003854E0" w:rsidRDefault="0019105D" w:rsidP="00D22DFA">
      <w:pPr>
        <w:spacing w:after="0" w:line="240" w:lineRule="auto"/>
        <w:jc w:val="both"/>
        <w:rPr>
          <w:rFonts w:eastAsia="Times New Roman" w:cs="Times New Roman"/>
          <w:szCs w:val="24"/>
        </w:rPr>
      </w:pPr>
      <w:r w:rsidRPr="003854E0">
        <w:rPr>
          <w:rFonts w:eastAsia="Times New Roman" w:cs="Times New Roman"/>
          <w:szCs w:val="24"/>
        </w:rPr>
        <w:t xml:space="preserve">SECTION 1. </w:t>
      </w:r>
      <w:r>
        <w:rPr>
          <w:rFonts w:eastAsia="Times New Roman" w:cs="Times New Roman"/>
          <w:szCs w:val="24"/>
        </w:rPr>
        <w:t xml:space="preserve">Requires that this Act be </w:t>
      </w:r>
      <w:r w:rsidRPr="003854E0">
        <w:rPr>
          <w:rFonts w:eastAsia="Times New Roman" w:cs="Times New Roman"/>
          <w:szCs w:val="24"/>
        </w:rPr>
        <w:t>known as the Chris Larkin ALS Act.</w:t>
      </w:r>
    </w:p>
    <w:p w:rsidR="0019105D" w:rsidRDefault="0019105D" w:rsidP="00D22DFA">
      <w:pPr>
        <w:spacing w:after="0" w:line="240" w:lineRule="auto"/>
        <w:jc w:val="both"/>
        <w:rPr>
          <w:rFonts w:eastAsia="Times New Roman" w:cs="Times New Roman"/>
          <w:szCs w:val="24"/>
        </w:rPr>
      </w:pPr>
    </w:p>
    <w:p w:rsidR="0019105D" w:rsidRDefault="0019105D" w:rsidP="00D22DFA">
      <w:pPr>
        <w:spacing w:after="0" w:line="240" w:lineRule="auto"/>
        <w:jc w:val="both"/>
        <w:rPr>
          <w:rFonts w:eastAsia="Times New Roman" w:cs="Times New Roman"/>
          <w:szCs w:val="24"/>
        </w:rPr>
      </w:pPr>
      <w:r w:rsidRPr="003854E0">
        <w:rPr>
          <w:rFonts w:eastAsia="Times New Roman" w:cs="Times New Roman"/>
          <w:szCs w:val="24"/>
        </w:rPr>
        <w:t>SECTION 2.</w:t>
      </w:r>
      <w:r>
        <w:rPr>
          <w:rFonts w:eastAsia="Times New Roman" w:cs="Times New Roman"/>
          <w:szCs w:val="24"/>
        </w:rPr>
        <w:t xml:space="preserve"> Amends </w:t>
      </w:r>
      <w:r w:rsidRPr="003854E0">
        <w:rPr>
          <w:rFonts w:eastAsia="Times New Roman" w:cs="Times New Roman"/>
          <w:szCs w:val="24"/>
        </w:rPr>
        <w:t>Subchapter B, Chapter 1652, Insurance Code, by adding Sections 1652.059 and 1652.060</w:t>
      </w:r>
      <w:r>
        <w:rPr>
          <w:rFonts w:eastAsia="Times New Roman" w:cs="Times New Roman"/>
          <w:szCs w:val="24"/>
        </w:rPr>
        <w:t xml:space="preserve">, </w:t>
      </w:r>
      <w:r w:rsidRPr="003854E0">
        <w:rPr>
          <w:rFonts w:eastAsia="Times New Roman" w:cs="Times New Roman"/>
          <w:szCs w:val="24"/>
        </w:rPr>
        <w:t>as follows:</w:t>
      </w:r>
    </w:p>
    <w:p w:rsidR="0019105D" w:rsidRPr="003854E0" w:rsidRDefault="0019105D" w:rsidP="00D22DFA">
      <w:pPr>
        <w:spacing w:after="0" w:line="240" w:lineRule="auto"/>
        <w:jc w:val="both"/>
        <w:rPr>
          <w:rFonts w:eastAsia="Times New Roman" w:cs="Times New Roman"/>
          <w:szCs w:val="24"/>
        </w:rPr>
      </w:pPr>
    </w:p>
    <w:p w:rsidR="0019105D" w:rsidRPr="003854E0" w:rsidRDefault="0019105D" w:rsidP="00D22DFA">
      <w:pPr>
        <w:spacing w:after="0" w:line="240" w:lineRule="auto"/>
        <w:ind w:left="720"/>
        <w:jc w:val="both"/>
        <w:rPr>
          <w:rFonts w:eastAsia="Times New Roman" w:cs="Times New Roman"/>
          <w:szCs w:val="24"/>
        </w:rPr>
      </w:pPr>
      <w:r w:rsidRPr="003854E0">
        <w:rPr>
          <w:rFonts w:eastAsia="Times New Roman" w:cs="Times New Roman"/>
          <w:szCs w:val="24"/>
        </w:rPr>
        <w:t>Sec. 1652.059. COVERAGE FOR CERTAIN INDIVIDUALS YOUNGER THAN 65.</w:t>
      </w:r>
      <w:r>
        <w:rPr>
          <w:rFonts w:eastAsia="Times New Roman" w:cs="Times New Roman"/>
          <w:szCs w:val="24"/>
        </w:rPr>
        <w:t xml:space="preserve"> </w:t>
      </w:r>
      <w:r w:rsidRPr="003854E0">
        <w:rPr>
          <w:rFonts w:eastAsia="Times New Roman" w:cs="Times New Roman"/>
          <w:szCs w:val="24"/>
        </w:rPr>
        <w:t>(a)</w:t>
      </w:r>
      <w:r>
        <w:rPr>
          <w:rFonts w:eastAsia="Times New Roman" w:cs="Times New Roman"/>
          <w:szCs w:val="24"/>
        </w:rPr>
        <w:t xml:space="preserve"> Defines </w:t>
      </w:r>
      <w:r w:rsidRPr="003854E0">
        <w:rPr>
          <w:rFonts w:eastAsia="Times New Roman" w:cs="Times New Roman"/>
          <w:szCs w:val="24"/>
        </w:rPr>
        <w:t>"entity</w:t>
      </w:r>
      <w:r>
        <w:rPr>
          <w:rFonts w:eastAsia="Times New Roman" w:cs="Times New Roman"/>
          <w:szCs w:val="24"/>
        </w:rPr>
        <w:t>.</w:t>
      </w:r>
      <w:r w:rsidRPr="003854E0">
        <w:rPr>
          <w:rFonts w:eastAsia="Times New Roman" w:cs="Times New Roman"/>
          <w:szCs w:val="24"/>
        </w:rPr>
        <w:t xml:space="preserve">" </w:t>
      </w:r>
    </w:p>
    <w:p w:rsidR="0019105D" w:rsidRDefault="0019105D" w:rsidP="00D22DFA">
      <w:pPr>
        <w:spacing w:after="0" w:line="240" w:lineRule="auto"/>
        <w:ind w:left="720"/>
        <w:jc w:val="both"/>
        <w:rPr>
          <w:rFonts w:eastAsia="Times New Roman" w:cs="Times New Roman"/>
          <w:szCs w:val="24"/>
        </w:rPr>
      </w:pPr>
    </w:p>
    <w:p w:rsidR="0019105D" w:rsidRPr="003854E0" w:rsidRDefault="0019105D" w:rsidP="00D22DFA">
      <w:pPr>
        <w:spacing w:after="0" w:line="240" w:lineRule="auto"/>
        <w:ind w:left="1440"/>
        <w:jc w:val="both"/>
        <w:rPr>
          <w:rFonts w:eastAsia="Times New Roman" w:cs="Times New Roman"/>
          <w:szCs w:val="24"/>
        </w:rPr>
      </w:pPr>
      <w:r w:rsidRPr="003854E0">
        <w:rPr>
          <w:rFonts w:eastAsia="Times New Roman" w:cs="Times New Roman"/>
          <w:szCs w:val="24"/>
        </w:rPr>
        <w:t>(b)</w:t>
      </w:r>
      <w:r>
        <w:rPr>
          <w:rFonts w:eastAsia="Times New Roman" w:cs="Times New Roman"/>
          <w:szCs w:val="24"/>
        </w:rPr>
        <w:t xml:space="preserve"> Requires an </w:t>
      </w:r>
      <w:r w:rsidRPr="003854E0">
        <w:rPr>
          <w:rFonts w:eastAsia="Times New Roman" w:cs="Times New Roman"/>
          <w:szCs w:val="24"/>
        </w:rPr>
        <w:t xml:space="preserve">entity that offers coverage under a Medicare supplement benefit plan to individuals 65 years of age or older </w:t>
      </w:r>
      <w:r>
        <w:rPr>
          <w:rFonts w:eastAsia="Times New Roman" w:cs="Times New Roman"/>
          <w:szCs w:val="24"/>
        </w:rPr>
        <w:t>to</w:t>
      </w:r>
      <w:r w:rsidRPr="003854E0">
        <w:rPr>
          <w:rFonts w:eastAsia="Times New Roman" w:cs="Times New Roman"/>
          <w:szCs w:val="24"/>
        </w:rPr>
        <w:t xml:space="preserve"> offer the same coverage to individuals younger than 65 years of age who are eligible for and enrolled in Medicare by reason of disability, end stage renal disease, or amyotrophic lateral sclerosis.</w:t>
      </w:r>
    </w:p>
    <w:p w:rsidR="0019105D" w:rsidRDefault="0019105D" w:rsidP="00D22DFA">
      <w:pPr>
        <w:spacing w:after="0" w:line="240" w:lineRule="auto"/>
        <w:ind w:left="1440"/>
        <w:jc w:val="both"/>
        <w:rPr>
          <w:rFonts w:eastAsia="Times New Roman" w:cs="Times New Roman"/>
          <w:szCs w:val="24"/>
        </w:rPr>
      </w:pPr>
    </w:p>
    <w:p w:rsidR="0019105D" w:rsidRPr="003854E0" w:rsidRDefault="0019105D" w:rsidP="00D22DFA">
      <w:pPr>
        <w:spacing w:after="0" w:line="240" w:lineRule="auto"/>
        <w:ind w:left="1440"/>
        <w:jc w:val="both"/>
        <w:rPr>
          <w:rFonts w:eastAsia="Times New Roman" w:cs="Times New Roman"/>
          <w:szCs w:val="24"/>
        </w:rPr>
      </w:pPr>
      <w:r w:rsidRPr="003854E0">
        <w:rPr>
          <w:rFonts w:eastAsia="Times New Roman" w:cs="Times New Roman"/>
          <w:szCs w:val="24"/>
        </w:rPr>
        <w:t xml:space="preserve">(c) </w:t>
      </w:r>
      <w:r>
        <w:rPr>
          <w:rFonts w:eastAsia="Times New Roman" w:cs="Times New Roman"/>
          <w:szCs w:val="24"/>
        </w:rPr>
        <w:t xml:space="preserve">Requires that </w:t>
      </w:r>
      <w:r w:rsidRPr="003854E0">
        <w:rPr>
          <w:rFonts w:eastAsia="Times New Roman" w:cs="Times New Roman"/>
          <w:szCs w:val="24"/>
        </w:rPr>
        <w:t>any benefit, protection, policy, or procedure applicable to coverage under a plan for an individual 65 years of age or older</w:t>
      </w:r>
      <w:r>
        <w:rPr>
          <w:rFonts w:eastAsia="Times New Roman" w:cs="Times New Roman"/>
          <w:szCs w:val="24"/>
        </w:rPr>
        <w:t>, e</w:t>
      </w:r>
      <w:r w:rsidRPr="003854E0">
        <w:rPr>
          <w:rFonts w:eastAsia="Times New Roman" w:cs="Times New Roman"/>
          <w:szCs w:val="24"/>
        </w:rPr>
        <w:t>xcept as otherwise provided by rules adopted under Section 1652.051</w:t>
      </w:r>
      <w:r>
        <w:rPr>
          <w:rFonts w:eastAsia="Times New Roman" w:cs="Times New Roman"/>
          <w:szCs w:val="24"/>
        </w:rPr>
        <w:t xml:space="preserve"> (Minimum Standards)</w:t>
      </w:r>
      <w:r w:rsidRPr="003854E0">
        <w:rPr>
          <w:rFonts w:eastAsia="Times New Roman" w:cs="Times New Roman"/>
          <w:szCs w:val="24"/>
        </w:rPr>
        <w:t>, apply to coverage offered under Subsection (b).</w:t>
      </w:r>
    </w:p>
    <w:p w:rsidR="0019105D" w:rsidRDefault="0019105D" w:rsidP="00D22DFA">
      <w:pPr>
        <w:spacing w:after="0" w:line="240" w:lineRule="auto"/>
        <w:ind w:left="1440"/>
        <w:jc w:val="both"/>
        <w:rPr>
          <w:rFonts w:eastAsia="Times New Roman" w:cs="Times New Roman"/>
          <w:szCs w:val="24"/>
        </w:rPr>
      </w:pPr>
    </w:p>
    <w:p w:rsidR="0019105D" w:rsidRDefault="0019105D" w:rsidP="00D22DFA">
      <w:pPr>
        <w:spacing w:after="0" w:line="240" w:lineRule="auto"/>
        <w:ind w:left="1440"/>
        <w:jc w:val="both"/>
        <w:rPr>
          <w:rFonts w:eastAsia="Times New Roman" w:cs="Times New Roman"/>
          <w:szCs w:val="24"/>
        </w:rPr>
      </w:pPr>
      <w:r w:rsidRPr="003854E0">
        <w:rPr>
          <w:rFonts w:eastAsia="Times New Roman" w:cs="Times New Roman"/>
          <w:szCs w:val="24"/>
        </w:rPr>
        <w:t>(d)</w:t>
      </w:r>
      <w:r>
        <w:rPr>
          <w:rFonts w:eastAsia="Times New Roman" w:cs="Times New Roman"/>
          <w:szCs w:val="24"/>
        </w:rPr>
        <w:t xml:space="preserve"> Requires that a </w:t>
      </w:r>
      <w:r w:rsidRPr="003854E0">
        <w:rPr>
          <w:rFonts w:eastAsia="Times New Roman" w:cs="Times New Roman"/>
          <w:szCs w:val="24"/>
        </w:rPr>
        <w:t>standardized Plan A, Plan B, or Plan D Medicare supplement benefit plan offered under Subsection (b) be offered at the same premium rate charged for the plan to an individual 65 years of age.</w:t>
      </w:r>
      <w:r>
        <w:rPr>
          <w:rFonts w:eastAsia="Times New Roman" w:cs="Times New Roman"/>
          <w:szCs w:val="24"/>
        </w:rPr>
        <w:t xml:space="preserve"> Prohibits a </w:t>
      </w:r>
      <w:r w:rsidRPr="003854E0">
        <w:rPr>
          <w:rFonts w:eastAsia="Times New Roman" w:cs="Times New Roman"/>
          <w:szCs w:val="24"/>
        </w:rPr>
        <w:t xml:space="preserve">premium rate for a Medicare supplement benefit plan offered under Subsection (b), other than Plan A, Plan B, or Plan D, </w:t>
      </w:r>
      <w:r>
        <w:rPr>
          <w:rFonts w:eastAsia="Times New Roman" w:cs="Times New Roman"/>
          <w:szCs w:val="24"/>
        </w:rPr>
        <w:t>from exceeding</w:t>
      </w:r>
      <w:r w:rsidRPr="003854E0">
        <w:rPr>
          <w:rFonts w:eastAsia="Times New Roman" w:cs="Times New Roman"/>
          <w:szCs w:val="24"/>
        </w:rPr>
        <w:t xml:space="preserve"> 200 percent of the premium rate charged for the same plan to an individual 65 years of age.</w:t>
      </w:r>
    </w:p>
    <w:p w:rsidR="0019105D" w:rsidRPr="003854E0" w:rsidRDefault="0019105D" w:rsidP="00D22DFA">
      <w:pPr>
        <w:spacing w:after="0" w:line="240" w:lineRule="auto"/>
        <w:ind w:left="1440"/>
        <w:jc w:val="both"/>
        <w:rPr>
          <w:rFonts w:eastAsia="Times New Roman" w:cs="Times New Roman"/>
          <w:szCs w:val="24"/>
        </w:rPr>
      </w:pPr>
    </w:p>
    <w:p w:rsidR="0019105D" w:rsidRDefault="0019105D" w:rsidP="00D22DFA">
      <w:pPr>
        <w:spacing w:after="0" w:line="240" w:lineRule="auto"/>
        <w:ind w:left="720"/>
        <w:jc w:val="both"/>
        <w:rPr>
          <w:rFonts w:eastAsia="Times New Roman" w:cs="Times New Roman"/>
          <w:szCs w:val="24"/>
        </w:rPr>
      </w:pPr>
      <w:r w:rsidRPr="003854E0">
        <w:rPr>
          <w:rFonts w:eastAsia="Times New Roman" w:cs="Times New Roman"/>
          <w:szCs w:val="24"/>
        </w:rPr>
        <w:t>Sec. 1652.060. ENROLLMENT PERIOD FOR CERTAIN INDIVIDUALS YOUNGER THAN 65. (a)</w:t>
      </w:r>
      <w:r>
        <w:rPr>
          <w:rFonts w:eastAsia="Times New Roman" w:cs="Times New Roman"/>
          <w:szCs w:val="24"/>
        </w:rPr>
        <w:t xml:space="preserve"> Defines </w:t>
      </w:r>
      <w:r w:rsidRPr="003854E0">
        <w:rPr>
          <w:rFonts w:eastAsia="Times New Roman" w:cs="Times New Roman"/>
          <w:szCs w:val="24"/>
        </w:rPr>
        <w:t>"entity</w:t>
      </w:r>
      <w:r>
        <w:rPr>
          <w:rFonts w:eastAsia="Times New Roman" w:cs="Times New Roman"/>
          <w:szCs w:val="24"/>
        </w:rPr>
        <w:t>.</w:t>
      </w:r>
      <w:r w:rsidRPr="003854E0">
        <w:rPr>
          <w:rFonts w:eastAsia="Times New Roman" w:cs="Times New Roman"/>
          <w:szCs w:val="24"/>
        </w:rPr>
        <w:t>"</w:t>
      </w:r>
    </w:p>
    <w:p w:rsidR="0019105D" w:rsidRPr="003854E0" w:rsidRDefault="0019105D" w:rsidP="00D22DFA">
      <w:pPr>
        <w:spacing w:after="0" w:line="240" w:lineRule="auto"/>
        <w:ind w:left="720"/>
        <w:jc w:val="both"/>
        <w:rPr>
          <w:rFonts w:eastAsia="Times New Roman" w:cs="Times New Roman"/>
          <w:szCs w:val="24"/>
        </w:rPr>
      </w:pPr>
    </w:p>
    <w:p w:rsidR="0019105D" w:rsidRDefault="0019105D" w:rsidP="00D22DFA">
      <w:pPr>
        <w:spacing w:after="0" w:line="240" w:lineRule="auto"/>
        <w:ind w:left="1440"/>
        <w:jc w:val="both"/>
        <w:rPr>
          <w:rFonts w:eastAsia="Times New Roman" w:cs="Times New Roman"/>
          <w:szCs w:val="24"/>
        </w:rPr>
      </w:pPr>
      <w:r w:rsidRPr="003854E0">
        <w:rPr>
          <w:rFonts w:eastAsia="Times New Roman" w:cs="Times New Roman"/>
          <w:szCs w:val="24"/>
        </w:rPr>
        <w:t>(b)</w:t>
      </w:r>
      <w:r>
        <w:rPr>
          <w:rFonts w:eastAsia="Times New Roman" w:cs="Times New Roman"/>
          <w:szCs w:val="24"/>
        </w:rPr>
        <w:t xml:space="preserve"> Authorizes an </w:t>
      </w:r>
      <w:r w:rsidRPr="003854E0">
        <w:rPr>
          <w:rFonts w:eastAsia="Times New Roman" w:cs="Times New Roman"/>
          <w:szCs w:val="24"/>
        </w:rPr>
        <w:t xml:space="preserve">individual eligible for coverage under a Medicare supplement benefit plan under Section 1652.059 </w:t>
      </w:r>
      <w:r>
        <w:rPr>
          <w:rFonts w:eastAsia="Times New Roman" w:cs="Times New Roman"/>
          <w:szCs w:val="24"/>
        </w:rPr>
        <w:t>to</w:t>
      </w:r>
      <w:r w:rsidRPr="003854E0">
        <w:rPr>
          <w:rFonts w:eastAsia="Times New Roman" w:cs="Times New Roman"/>
          <w:szCs w:val="24"/>
        </w:rPr>
        <w:t xml:space="preserve"> enroll any time during the six-month period beginning the first day of the first month the individual becomes enrolled for benefits under Medicare Part B.</w:t>
      </w:r>
    </w:p>
    <w:p w:rsidR="0019105D" w:rsidRPr="003854E0" w:rsidRDefault="0019105D" w:rsidP="00D22DFA">
      <w:pPr>
        <w:spacing w:after="0" w:line="240" w:lineRule="auto"/>
        <w:ind w:left="1440"/>
        <w:jc w:val="both"/>
        <w:rPr>
          <w:rFonts w:eastAsia="Times New Roman" w:cs="Times New Roman"/>
          <w:szCs w:val="24"/>
        </w:rPr>
      </w:pPr>
    </w:p>
    <w:p w:rsidR="0019105D" w:rsidRPr="003854E0" w:rsidRDefault="0019105D" w:rsidP="00D22DFA">
      <w:pPr>
        <w:spacing w:after="0" w:line="240" w:lineRule="auto"/>
        <w:ind w:left="1440"/>
        <w:jc w:val="both"/>
        <w:rPr>
          <w:rFonts w:eastAsia="Times New Roman" w:cs="Times New Roman"/>
          <w:szCs w:val="24"/>
        </w:rPr>
      </w:pPr>
      <w:r w:rsidRPr="003854E0">
        <w:rPr>
          <w:rFonts w:eastAsia="Times New Roman" w:cs="Times New Roman"/>
          <w:szCs w:val="24"/>
        </w:rPr>
        <w:t xml:space="preserve">(c) </w:t>
      </w:r>
      <w:r>
        <w:rPr>
          <w:rFonts w:eastAsia="Times New Roman" w:cs="Times New Roman"/>
          <w:szCs w:val="24"/>
        </w:rPr>
        <w:t>Prohibits an entity, d</w:t>
      </w:r>
      <w:r w:rsidRPr="003854E0">
        <w:rPr>
          <w:rFonts w:eastAsia="Times New Roman" w:cs="Times New Roman"/>
          <w:szCs w:val="24"/>
        </w:rPr>
        <w:t xml:space="preserve">uring an enrollment period, </w:t>
      </w:r>
      <w:r>
        <w:rPr>
          <w:rFonts w:eastAsia="Times New Roman" w:cs="Times New Roman"/>
          <w:szCs w:val="24"/>
        </w:rPr>
        <w:t>from</w:t>
      </w:r>
      <w:r w:rsidRPr="003854E0">
        <w:rPr>
          <w:rFonts w:eastAsia="Times New Roman" w:cs="Times New Roman"/>
          <w:szCs w:val="24"/>
        </w:rPr>
        <w:t>, with respect to an applicant who is an individual described by Subsection (b):</w:t>
      </w:r>
    </w:p>
    <w:p w:rsidR="0019105D" w:rsidRDefault="0019105D" w:rsidP="00D22DFA">
      <w:pPr>
        <w:spacing w:after="0" w:line="240" w:lineRule="auto"/>
        <w:ind w:left="2160"/>
        <w:jc w:val="both"/>
        <w:rPr>
          <w:rFonts w:eastAsia="Times New Roman" w:cs="Times New Roman"/>
          <w:szCs w:val="24"/>
        </w:rPr>
      </w:pPr>
    </w:p>
    <w:p w:rsidR="0019105D" w:rsidRPr="003854E0" w:rsidRDefault="0019105D" w:rsidP="00D22DFA">
      <w:pPr>
        <w:spacing w:after="0" w:line="240" w:lineRule="auto"/>
        <w:ind w:left="2160"/>
        <w:jc w:val="both"/>
        <w:rPr>
          <w:rFonts w:eastAsia="Times New Roman" w:cs="Times New Roman"/>
          <w:szCs w:val="24"/>
        </w:rPr>
      </w:pPr>
      <w:r w:rsidRPr="003854E0">
        <w:rPr>
          <w:rFonts w:eastAsia="Times New Roman" w:cs="Times New Roman"/>
          <w:szCs w:val="24"/>
        </w:rPr>
        <w:t>(1)</w:t>
      </w:r>
      <w:r>
        <w:rPr>
          <w:rFonts w:eastAsia="Times New Roman" w:cs="Times New Roman"/>
          <w:szCs w:val="24"/>
        </w:rPr>
        <w:t xml:space="preserve"> </w:t>
      </w:r>
      <w:r w:rsidRPr="003854E0">
        <w:rPr>
          <w:rFonts w:eastAsia="Times New Roman" w:cs="Times New Roman"/>
          <w:szCs w:val="24"/>
        </w:rPr>
        <w:t>deny</w:t>
      </w:r>
      <w:r>
        <w:rPr>
          <w:rFonts w:eastAsia="Times New Roman" w:cs="Times New Roman"/>
          <w:szCs w:val="24"/>
        </w:rPr>
        <w:t>ing</w:t>
      </w:r>
      <w:r w:rsidRPr="003854E0">
        <w:rPr>
          <w:rFonts w:eastAsia="Times New Roman" w:cs="Times New Roman"/>
          <w:szCs w:val="24"/>
        </w:rPr>
        <w:t xml:space="preserve"> or condition</w:t>
      </w:r>
      <w:r>
        <w:rPr>
          <w:rFonts w:eastAsia="Times New Roman" w:cs="Times New Roman"/>
          <w:szCs w:val="24"/>
        </w:rPr>
        <w:t>ing</w:t>
      </w:r>
      <w:r w:rsidRPr="003854E0">
        <w:rPr>
          <w:rFonts w:eastAsia="Times New Roman" w:cs="Times New Roman"/>
          <w:szCs w:val="24"/>
        </w:rPr>
        <w:t xml:space="preserve"> the issuance or effectiveness of a Medicare supplement benefit plan or certificate that the entity offers and is available for issuance in this state;</w:t>
      </w:r>
    </w:p>
    <w:p w:rsidR="0019105D" w:rsidRDefault="0019105D" w:rsidP="00D22DFA">
      <w:pPr>
        <w:spacing w:after="0" w:line="240" w:lineRule="auto"/>
        <w:ind w:left="2160"/>
        <w:jc w:val="both"/>
        <w:rPr>
          <w:rFonts w:eastAsia="Times New Roman" w:cs="Times New Roman"/>
          <w:szCs w:val="24"/>
        </w:rPr>
      </w:pPr>
    </w:p>
    <w:p w:rsidR="0019105D" w:rsidRPr="003854E0" w:rsidRDefault="0019105D" w:rsidP="00D22DFA">
      <w:pPr>
        <w:spacing w:after="0" w:line="240" w:lineRule="auto"/>
        <w:ind w:left="2160"/>
        <w:jc w:val="both"/>
        <w:rPr>
          <w:rFonts w:eastAsia="Times New Roman" w:cs="Times New Roman"/>
          <w:szCs w:val="24"/>
        </w:rPr>
      </w:pPr>
      <w:r w:rsidRPr="003854E0">
        <w:rPr>
          <w:rFonts w:eastAsia="Times New Roman" w:cs="Times New Roman"/>
          <w:szCs w:val="24"/>
        </w:rPr>
        <w:t>(2) subject</w:t>
      </w:r>
      <w:r>
        <w:rPr>
          <w:rFonts w:eastAsia="Times New Roman" w:cs="Times New Roman"/>
          <w:szCs w:val="24"/>
        </w:rPr>
        <w:t>ing</w:t>
      </w:r>
      <w:r w:rsidRPr="003854E0">
        <w:rPr>
          <w:rFonts w:eastAsia="Times New Roman" w:cs="Times New Roman"/>
          <w:szCs w:val="24"/>
        </w:rPr>
        <w:t xml:space="preserve"> the applicant to medical underwriting or discriminat</w:t>
      </w:r>
      <w:r>
        <w:rPr>
          <w:rFonts w:eastAsia="Times New Roman" w:cs="Times New Roman"/>
          <w:szCs w:val="24"/>
        </w:rPr>
        <w:t xml:space="preserve">ing </w:t>
      </w:r>
      <w:r w:rsidRPr="003854E0">
        <w:rPr>
          <w:rFonts w:eastAsia="Times New Roman" w:cs="Times New Roman"/>
          <w:szCs w:val="24"/>
        </w:rPr>
        <w:t>in the price of a Medicare supplement benefit plan or certificate because of the applicant's health status, claims experience, receipt of health care, or medical condition;</w:t>
      </w:r>
    </w:p>
    <w:p w:rsidR="0019105D" w:rsidRDefault="0019105D" w:rsidP="00D22DFA">
      <w:pPr>
        <w:spacing w:after="0" w:line="240" w:lineRule="auto"/>
        <w:ind w:left="2160"/>
        <w:jc w:val="both"/>
        <w:rPr>
          <w:rFonts w:eastAsia="Times New Roman" w:cs="Times New Roman"/>
          <w:szCs w:val="24"/>
        </w:rPr>
      </w:pPr>
    </w:p>
    <w:p w:rsidR="0019105D" w:rsidRPr="003854E0" w:rsidRDefault="0019105D" w:rsidP="00D22DFA">
      <w:pPr>
        <w:spacing w:after="0" w:line="240" w:lineRule="auto"/>
        <w:ind w:left="2160"/>
        <w:jc w:val="both"/>
        <w:rPr>
          <w:rFonts w:eastAsia="Times New Roman" w:cs="Times New Roman"/>
          <w:szCs w:val="24"/>
        </w:rPr>
      </w:pPr>
      <w:r w:rsidRPr="003854E0">
        <w:rPr>
          <w:rFonts w:eastAsia="Times New Roman" w:cs="Times New Roman"/>
          <w:szCs w:val="24"/>
        </w:rPr>
        <w:t>(3) impos</w:t>
      </w:r>
      <w:r>
        <w:rPr>
          <w:rFonts w:eastAsia="Times New Roman" w:cs="Times New Roman"/>
          <w:szCs w:val="24"/>
        </w:rPr>
        <w:t>ing</w:t>
      </w:r>
      <w:r w:rsidRPr="003854E0">
        <w:rPr>
          <w:rFonts w:eastAsia="Times New Roman" w:cs="Times New Roman"/>
          <w:szCs w:val="24"/>
        </w:rPr>
        <w:t xml:space="preserve"> a waiting period; or</w:t>
      </w:r>
    </w:p>
    <w:p w:rsidR="0019105D" w:rsidRDefault="0019105D" w:rsidP="00D22DFA">
      <w:pPr>
        <w:spacing w:after="0" w:line="240" w:lineRule="auto"/>
        <w:ind w:left="2160"/>
        <w:jc w:val="both"/>
        <w:rPr>
          <w:rFonts w:eastAsia="Times New Roman" w:cs="Times New Roman"/>
          <w:szCs w:val="24"/>
        </w:rPr>
      </w:pPr>
    </w:p>
    <w:p w:rsidR="0019105D" w:rsidRPr="003854E0" w:rsidRDefault="0019105D" w:rsidP="00D22DFA">
      <w:pPr>
        <w:spacing w:after="0" w:line="240" w:lineRule="auto"/>
        <w:ind w:left="2160"/>
        <w:jc w:val="both"/>
        <w:rPr>
          <w:rFonts w:eastAsia="Times New Roman" w:cs="Times New Roman"/>
          <w:szCs w:val="24"/>
        </w:rPr>
      </w:pPr>
      <w:r w:rsidRPr="003854E0">
        <w:rPr>
          <w:rFonts w:eastAsia="Times New Roman" w:cs="Times New Roman"/>
          <w:szCs w:val="24"/>
        </w:rPr>
        <w:t>(4) impos</w:t>
      </w:r>
      <w:r>
        <w:rPr>
          <w:rFonts w:eastAsia="Times New Roman" w:cs="Times New Roman"/>
          <w:szCs w:val="24"/>
        </w:rPr>
        <w:t>ing</w:t>
      </w:r>
      <w:r w:rsidRPr="003854E0">
        <w:rPr>
          <w:rFonts w:eastAsia="Times New Roman" w:cs="Times New Roman"/>
          <w:szCs w:val="24"/>
        </w:rPr>
        <w:t xml:space="preserve"> a limitation or exclusion of benefits based on the applicant's preexisting condition.</w:t>
      </w:r>
    </w:p>
    <w:p w:rsidR="0019105D" w:rsidRDefault="0019105D" w:rsidP="00D22DFA">
      <w:pPr>
        <w:spacing w:after="0" w:line="240" w:lineRule="auto"/>
        <w:ind w:left="1440"/>
        <w:jc w:val="both"/>
        <w:rPr>
          <w:rFonts w:eastAsia="Times New Roman" w:cs="Times New Roman"/>
          <w:szCs w:val="24"/>
        </w:rPr>
      </w:pPr>
    </w:p>
    <w:p w:rsidR="0019105D" w:rsidRDefault="0019105D" w:rsidP="00D22DFA">
      <w:pPr>
        <w:spacing w:after="0" w:line="240" w:lineRule="auto"/>
        <w:ind w:left="1440"/>
        <w:jc w:val="both"/>
        <w:rPr>
          <w:rFonts w:eastAsia="Times New Roman" w:cs="Times New Roman"/>
          <w:szCs w:val="24"/>
        </w:rPr>
      </w:pPr>
      <w:r w:rsidRPr="003854E0">
        <w:rPr>
          <w:rFonts w:eastAsia="Times New Roman" w:cs="Times New Roman"/>
          <w:szCs w:val="24"/>
        </w:rPr>
        <w:t>(d)</w:t>
      </w:r>
      <w:r>
        <w:rPr>
          <w:rFonts w:eastAsia="Times New Roman" w:cs="Times New Roman"/>
          <w:szCs w:val="24"/>
        </w:rPr>
        <w:t xml:space="preserve"> Requires the </w:t>
      </w:r>
      <w:r w:rsidRPr="003854E0">
        <w:rPr>
          <w:rFonts w:eastAsia="Times New Roman" w:cs="Times New Roman"/>
          <w:szCs w:val="24"/>
        </w:rPr>
        <w:t xml:space="preserve">commissioner </w:t>
      </w:r>
      <w:r>
        <w:rPr>
          <w:rFonts w:eastAsia="Times New Roman" w:cs="Times New Roman"/>
          <w:szCs w:val="24"/>
        </w:rPr>
        <w:t>of insurance to</w:t>
      </w:r>
      <w:r w:rsidRPr="003854E0">
        <w:rPr>
          <w:rFonts w:eastAsia="Times New Roman" w:cs="Times New Roman"/>
          <w:szCs w:val="24"/>
        </w:rPr>
        <w:t xml:space="preserve"> adopt rules as necessary to administer this section, including rules designating enrollment periods.</w:t>
      </w:r>
    </w:p>
    <w:p w:rsidR="0019105D" w:rsidRPr="003854E0" w:rsidRDefault="0019105D" w:rsidP="00D22DFA">
      <w:pPr>
        <w:spacing w:after="0" w:line="240" w:lineRule="auto"/>
        <w:ind w:left="1440"/>
        <w:jc w:val="both"/>
        <w:rPr>
          <w:rFonts w:eastAsia="Times New Roman" w:cs="Times New Roman"/>
          <w:szCs w:val="24"/>
        </w:rPr>
      </w:pPr>
    </w:p>
    <w:p w:rsidR="0019105D" w:rsidRPr="003854E0" w:rsidRDefault="0019105D" w:rsidP="00D22DFA">
      <w:pPr>
        <w:spacing w:after="0" w:line="240" w:lineRule="auto"/>
        <w:jc w:val="both"/>
        <w:rPr>
          <w:rFonts w:eastAsia="Times New Roman" w:cs="Times New Roman"/>
          <w:szCs w:val="24"/>
        </w:rPr>
      </w:pPr>
      <w:r w:rsidRPr="003854E0">
        <w:rPr>
          <w:rFonts w:eastAsia="Times New Roman" w:cs="Times New Roman"/>
          <w:szCs w:val="24"/>
        </w:rPr>
        <w:t xml:space="preserve">SECTION 3. </w:t>
      </w:r>
      <w:r>
        <w:rPr>
          <w:rFonts w:eastAsia="Times New Roman" w:cs="Times New Roman"/>
          <w:szCs w:val="24"/>
        </w:rPr>
        <w:t xml:space="preserve">Provides that the </w:t>
      </w:r>
      <w:r w:rsidRPr="003854E0">
        <w:rPr>
          <w:rFonts w:eastAsia="Times New Roman" w:cs="Times New Roman"/>
          <w:szCs w:val="24"/>
        </w:rPr>
        <w:t>changes in law made by this Act apply only to a Medicare supplement benefit plan delivered, issued for delivery, or renewed on or after September 1, 2025.</w:t>
      </w:r>
    </w:p>
    <w:p w:rsidR="0019105D" w:rsidRDefault="0019105D" w:rsidP="00D22DFA">
      <w:pPr>
        <w:spacing w:after="0" w:line="240" w:lineRule="auto"/>
        <w:jc w:val="both"/>
        <w:rPr>
          <w:rFonts w:eastAsia="Times New Roman" w:cs="Times New Roman"/>
          <w:szCs w:val="24"/>
        </w:rPr>
      </w:pPr>
    </w:p>
    <w:p w:rsidR="0019105D" w:rsidRDefault="0019105D" w:rsidP="00D22DFA">
      <w:pPr>
        <w:spacing w:after="0" w:line="240" w:lineRule="auto"/>
        <w:jc w:val="both"/>
        <w:rPr>
          <w:rFonts w:eastAsia="Times New Roman" w:cs="Times New Roman"/>
          <w:szCs w:val="24"/>
        </w:rPr>
      </w:pPr>
      <w:r w:rsidRPr="003854E0">
        <w:rPr>
          <w:rFonts w:eastAsia="Times New Roman" w:cs="Times New Roman"/>
          <w:szCs w:val="24"/>
        </w:rPr>
        <w:t>SECTION 4.</w:t>
      </w:r>
      <w:r>
        <w:rPr>
          <w:rFonts w:eastAsia="Times New Roman" w:cs="Times New Roman"/>
          <w:szCs w:val="24"/>
        </w:rPr>
        <w:t xml:space="preserve"> Authorizes </w:t>
      </w:r>
      <w:r w:rsidRPr="003854E0">
        <w:rPr>
          <w:rFonts w:eastAsia="Times New Roman" w:cs="Times New Roman"/>
          <w:szCs w:val="24"/>
        </w:rPr>
        <w:t>an individual younger than 65 years of age and enrolled in Medicare Part B by reason of disability, end stage renal disease, or amyotrophic lateral sclerosis</w:t>
      </w:r>
      <w:r>
        <w:rPr>
          <w:rFonts w:eastAsia="Times New Roman" w:cs="Times New Roman"/>
          <w:szCs w:val="24"/>
        </w:rPr>
        <w:t>, i</w:t>
      </w:r>
      <w:r w:rsidRPr="003854E0">
        <w:rPr>
          <w:rFonts w:eastAsia="Times New Roman" w:cs="Times New Roman"/>
          <w:szCs w:val="24"/>
        </w:rPr>
        <w:t xml:space="preserve">n addition to other enrollment periods provided by law, on the effective date of this Act </w:t>
      </w:r>
      <w:r>
        <w:rPr>
          <w:rFonts w:eastAsia="Times New Roman" w:cs="Times New Roman"/>
          <w:szCs w:val="24"/>
        </w:rPr>
        <w:t>to</w:t>
      </w:r>
      <w:r w:rsidRPr="003854E0">
        <w:rPr>
          <w:rFonts w:eastAsia="Times New Roman" w:cs="Times New Roman"/>
          <w:szCs w:val="24"/>
        </w:rPr>
        <w:t xml:space="preserve"> apply for coverage under a Medicare supplement benefit plan:</w:t>
      </w:r>
    </w:p>
    <w:p w:rsidR="0019105D" w:rsidRPr="003854E0" w:rsidRDefault="0019105D" w:rsidP="00D22DFA">
      <w:pPr>
        <w:spacing w:after="0" w:line="240" w:lineRule="auto"/>
        <w:jc w:val="both"/>
        <w:rPr>
          <w:rFonts w:eastAsia="Times New Roman" w:cs="Times New Roman"/>
          <w:szCs w:val="24"/>
        </w:rPr>
      </w:pPr>
    </w:p>
    <w:p w:rsidR="0019105D" w:rsidRPr="003854E0" w:rsidRDefault="0019105D" w:rsidP="00D22DFA">
      <w:pPr>
        <w:spacing w:after="0" w:line="240" w:lineRule="auto"/>
        <w:ind w:left="720"/>
        <w:jc w:val="both"/>
        <w:rPr>
          <w:rFonts w:eastAsia="Times New Roman" w:cs="Times New Roman"/>
          <w:szCs w:val="24"/>
        </w:rPr>
      </w:pPr>
      <w:r w:rsidRPr="003854E0">
        <w:rPr>
          <w:rFonts w:eastAsia="Times New Roman" w:cs="Times New Roman"/>
          <w:szCs w:val="24"/>
        </w:rPr>
        <w:t>(1) after August 31, 2025, and before March 2, 2026; or</w:t>
      </w:r>
    </w:p>
    <w:p w:rsidR="0019105D" w:rsidRDefault="0019105D" w:rsidP="00D22DFA">
      <w:pPr>
        <w:spacing w:after="0" w:line="240" w:lineRule="auto"/>
        <w:ind w:left="720"/>
        <w:jc w:val="both"/>
        <w:rPr>
          <w:rFonts w:eastAsia="Times New Roman" w:cs="Times New Roman"/>
          <w:szCs w:val="24"/>
        </w:rPr>
      </w:pPr>
    </w:p>
    <w:p w:rsidR="0019105D" w:rsidRPr="003854E0" w:rsidRDefault="0019105D" w:rsidP="00D22DFA">
      <w:pPr>
        <w:spacing w:after="0" w:line="240" w:lineRule="auto"/>
        <w:ind w:left="720"/>
        <w:jc w:val="both"/>
        <w:rPr>
          <w:rFonts w:eastAsia="Times New Roman" w:cs="Times New Roman"/>
          <w:szCs w:val="24"/>
        </w:rPr>
      </w:pPr>
      <w:r w:rsidRPr="003854E0">
        <w:rPr>
          <w:rFonts w:eastAsia="Times New Roman" w:cs="Times New Roman"/>
          <w:szCs w:val="24"/>
        </w:rPr>
        <w:t>(2) if the individual is unable to submit an application for coverage under the plan during the period described by Subdivision (1) of this section because the application is not available and the individual requested the application during that period, during a six-month period beginning on the date the application initially becomes available.</w:t>
      </w:r>
    </w:p>
    <w:p w:rsidR="0019105D" w:rsidRDefault="0019105D" w:rsidP="00D22DFA">
      <w:pPr>
        <w:spacing w:after="0" w:line="240" w:lineRule="auto"/>
        <w:ind w:left="720"/>
        <w:jc w:val="both"/>
        <w:rPr>
          <w:rFonts w:eastAsia="Times New Roman" w:cs="Times New Roman"/>
          <w:szCs w:val="24"/>
        </w:rPr>
      </w:pPr>
    </w:p>
    <w:p w:rsidR="0019105D" w:rsidRPr="003854E0" w:rsidRDefault="0019105D" w:rsidP="0019105D">
      <w:pPr>
        <w:spacing w:after="0" w:line="240" w:lineRule="auto"/>
        <w:jc w:val="both"/>
        <w:rPr>
          <w:rFonts w:eastAsia="Times New Roman" w:cs="Times New Roman"/>
          <w:szCs w:val="24"/>
        </w:rPr>
      </w:pPr>
      <w:r w:rsidRPr="003854E0">
        <w:rPr>
          <w:rFonts w:eastAsia="Times New Roman" w:cs="Times New Roman"/>
          <w:szCs w:val="24"/>
        </w:rPr>
        <w:t xml:space="preserve">SECTION 5. </w:t>
      </w:r>
      <w:r>
        <w:rPr>
          <w:rFonts w:eastAsia="Times New Roman" w:cs="Times New Roman"/>
          <w:szCs w:val="24"/>
        </w:rPr>
        <w:t xml:space="preserve">Effective date: upon passage or </w:t>
      </w:r>
      <w:r w:rsidRPr="003854E0">
        <w:rPr>
          <w:rFonts w:eastAsia="Times New Roman" w:cs="Times New Roman"/>
          <w:szCs w:val="24"/>
        </w:rPr>
        <w:t>September 1, 2025.</w:t>
      </w:r>
    </w:p>
    <w:sectPr w:rsidR="0019105D" w:rsidRPr="003854E0"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151F" w:rsidRDefault="000B151F" w:rsidP="000F1DF9">
      <w:pPr>
        <w:spacing w:after="0" w:line="240" w:lineRule="auto"/>
      </w:pPr>
      <w:r>
        <w:separator/>
      </w:r>
    </w:p>
  </w:endnote>
  <w:endnote w:type="continuationSeparator" w:id="0">
    <w:p w:rsidR="000B151F" w:rsidRDefault="000B151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B151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9105D">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9105D">
                <w:rPr>
                  <w:sz w:val="20"/>
                  <w:szCs w:val="20"/>
                </w:rPr>
                <w:t>H.B. 2516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9105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B151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151F" w:rsidRDefault="000B151F" w:rsidP="000F1DF9">
      <w:pPr>
        <w:spacing w:after="0" w:line="240" w:lineRule="auto"/>
      </w:pPr>
      <w:r>
        <w:separator/>
      </w:r>
    </w:p>
  </w:footnote>
  <w:footnote w:type="continuationSeparator" w:id="0">
    <w:p w:rsidR="000B151F" w:rsidRDefault="000B151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151F"/>
    <w:rsid w:val="000B4D64"/>
    <w:rsid w:val="000E552E"/>
    <w:rsid w:val="000F1DF9"/>
    <w:rsid w:val="0019105D"/>
    <w:rsid w:val="002355A9"/>
    <w:rsid w:val="00257C49"/>
    <w:rsid w:val="00305C27"/>
    <w:rsid w:val="00330BDA"/>
    <w:rsid w:val="0034346C"/>
    <w:rsid w:val="00376DD2"/>
    <w:rsid w:val="00382704"/>
    <w:rsid w:val="003A2368"/>
    <w:rsid w:val="003D3676"/>
    <w:rsid w:val="00404760"/>
    <w:rsid w:val="004336E1"/>
    <w:rsid w:val="0045110C"/>
    <w:rsid w:val="00503AD0"/>
    <w:rsid w:val="005320AA"/>
    <w:rsid w:val="00544B9F"/>
    <w:rsid w:val="00585C31"/>
    <w:rsid w:val="005A7918"/>
    <w:rsid w:val="005E0AC7"/>
    <w:rsid w:val="005F46D7"/>
    <w:rsid w:val="00605CA0"/>
    <w:rsid w:val="006529C4"/>
    <w:rsid w:val="006D756B"/>
    <w:rsid w:val="00774EC7"/>
    <w:rsid w:val="008001C1"/>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2B15E"/>
  <w15:docId w15:val="{1DCB06B9-1457-463D-92C0-EA2EB980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9105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5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E92ECF0996E49E4A2AC5141D89C2341"/>
        <w:category>
          <w:name w:val="General"/>
          <w:gallery w:val="placeholder"/>
        </w:category>
        <w:types>
          <w:type w:val="bbPlcHdr"/>
        </w:types>
        <w:behaviors>
          <w:behavior w:val="content"/>
        </w:behaviors>
        <w:guid w:val="{8840C4B6-302C-47B7-A857-DF6E031E6CE4}"/>
      </w:docPartPr>
      <w:docPartBody>
        <w:p w:rsidR="00E6721B" w:rsidRDefault="00E6721B"/>
      </w:docPartBody>
    </w:docPart>
    <w:docPart>
      <w:docPartPr>
        <w:name w:val="11E181161BB74D3A9437C2269A15AD83"/>
        <w:category>
          <w:name w:val="General"/>
          <w:gallery w:val="placeholder"/>
        </w:category>
        <w:types>
          <w:type w:val="bbPlcHdr"/>
        </w:types>
        <w:behaviors>
          <w:behavior w:val="content"/>
        </w:behaviors>
        <w:guid w:val="{B5E8D599-7407-4EAC-AD41-FCEC85F1AC8F}"/>
      </w:docPartPr>
      <w:docPartBody>
        <w:p w:rsidR="00E6721B" w:rsidRDefault="00E6721B"/>
      </w:docPartBody>
    </w:docPart>
    <w:docPart>
      <w:docPartPr>
        <w:name w:val="803677431E5946B58EBD003363C8F1AA"/>
        <w:category>
          <w:name w:val="General"/>
          <w:gallery w:val="placeholder"/>
        </w:category>
        <w:types>
          <w:type w:val="bbPlcHdr"/>
        </w:types>
        <w:behaviors>
          <w:behavior w:val="content"/>
        </w:behaviors>
        <w:guid w:val="{29630334-03D7-4115-BA1F-712CA0211D03}"/>
      </w:docPartPr>
      <w:docPartBody>
        <w:p w:rsidR="00E6721B" w:rsidRDefault="00E6721B"/>
      </w:docPartBody>
    </w:docPart>
    <w:docPart>
      <w:docPartPr>
        <w:name w:val="9FCEA61C3C1D4844BE41FE0C9E62285A"/>
        <w:category>
          <w:name w:val="General"/>
          <w:gallery w:val="placeholder"/>
        </w:category>
        <w:types>
          <w:type w:val="bbPlcHdr"/>
        </w:types>
        <w:behaviors>
          <w:behavior w:val="content"/>
        </w:behaviors>
        <w:guid w:val="{C832BEEB-3965-468B-8786-389D7B1EB224}"/>
      </w:docPartPr>
      <w:docPartBody>
        <w:p w:rsidR="00E6721B" w:rsidRDefault="00E6721B"/>
      </w:docPartBody>
    </w:docPart>
    <w:docPart>
      <w:docPartPr>
        <w:name w:val="9289E86096DA40239DCF969F9F8DC3CC"/>
        <w:category>
          <w:name w:val="General"/>
          <w:gallery w:val="placeholder"/>
        </w:category>
        <w:types>
          <w:type w:val="bbPlcHdr"/>
        </w:types>
        <w:behaviors>
          <w:behavior w:val="content"/>
        </w:behaviors>
        <w:guid w:val="{48570E17-0D36-4795-9B99-07057D6B163B}"/>
      </w:docPartPr>
      <w:docPartBody>
        <w:p w:rsidR="00E6721B" w:rsidRDefault="00E6721B"/>
      </w:docPartBody>
    </w:docPart>
    <w:docPart>
      <w:docPartPr>
        <w:name w:val="8AE2D92AE6314CE2A983727A82AF78E0"/>
        <w:category>
          <w:name w:val="General"/>
          <w:gallery w:val="placeholder"/>
        </w:category>
        <w:types>
          <w:type w:val="bbPlcHdr"/>
        </w:types>
        <w:behaviors>
          <w:behavior w:val="content"/>
        </w:behaviors>
        <w:guid w:val="{CA05546A-BE8D-44E8-85C3-39D403AB65C1}"/>
      </w:docPartPr>
      <w:docPartBody>
        <w:p w:rsidR="00E6721B" w:rsidRDefault="00E6721B"/>
      </w:docPartBody>
    </w:docPart>
    <w:docPart>
      <w:docPartPr>
        <w:name w:val="C28F2BEFE1834715BFD39E3A8492ED99"/>
        <w:category>
          <w:name w:val="General"/>
          <w:gallery w:val="placeholder"/>
        </w:category>
        <w:types>
          <w:type w:val="bbPlcHdr"/>
        </w:types>
        <w:behaviors>
          <w:behavior w:val="content"/>
        </w:behaviors>
        <w:guid w:val="{F3B48D70-605B-4CB4-BECB-6B17DED35B10}"/>
      </w:docPartPr>
      <w:docPartBody>
        <w:p w:rsidR="00E6721B" w:rsidRDefault="00E6721B"/>
      </w:docPartBody>
    </w:docPart>
    <w:docPart>
      <w:docPartPr>
        <w:name w:val="AC55C3A69F2E467DB4CCFFD7EFD3E9F7"/>
        <w:category>
          <w:name w:val="General"/>
          <w:gallery w:val="placeholder"/>
        </w:category>
        <w:types>
          <w:type w:val="bbPlcHdr"/>
        </w:types>
        <w:behaviors>
          <w:behavior w:val="content"/>
        </w:behaviors>
        <w:guid w:val="{43B821F7-EA6C-423C-86B3-9A263E347810}"/>
      </w:docPartPr>
      <w:docPartBody>
        <w:p w:rsidR="00E6721B" w:rsidRDefault="00E6721B"/>
      </w:docPartBody>
    </w:docPart>
    <w:docPart>
      <w:docPartPr>
        <w:name w:val="35D30D09C24844A881AEB5B354492134"/>
        <w:category>
          <w:name w:val="General"/>
          <w:gallery w:val="placeholder"/>
        </w:category>
        <w:types>
          <w:type w:val="bbPlcHdr"/>
        </w:types>
        <w:behaviors>
          <w:behavior w:val="content"/>
        </w:behaviors>
        <w:guid w:val="{A9E69A1F-4BAE-477C-98D6-422FC85B4A2A}"/>
      </w:docPartPr>
      <w:docPartBody>
        <w:p w:rsidR="00E6721B" w:rsidRDefault="00E6721B"/>
      </w:docPartBody>
    </w:docPart>
    <w:docPart>
      <w:docPartPr>
        <w:name w:val="75B0B8D63BBB4D1FB4FEEA3D3A48138E"/>
        <w:category>
          <w:name w:val="General"/>
          <w:gallery w:val="placeholder"/>
        </w:category>
        <w:types>
          <w:type w:val="bbPlcHdr"/>
        </w:types>
        <w:behaviors>
          <w:behavior w:val="content"/>
        </w:behaviors>
        <w:guid w:val="{AC47728A-F2EF-4105-A6D8-48BE60D30F1B}"/>
      </w:docPartPr>
      <w:docPartBody>
        <w:p w:rsidR="00E6721B" w:rsidRDefault="00770083" w:rsidP="00770083">
          <w:pPr>
            <w:pStyle w:val="75B0B8D63BBB4D1FB4FEEA3D3A48138E"/>
          </w:pPr>
          <w:r w:rsidRPr="00A30DD1">
            <w:rPr>
              <w:rStyle w:val="PlaceholderText"/>
            </w:rPr>
            <w:t>Click here to enter a date.</w:t>
          </w:r>
        </w:p>
      </w:docPartBody>
    </w:docPart>
    <w:docPart>
      <w:docPartPr>
        <w:name w:val="53ED732753EF4F5A9AFC7E88F4D1B137"/>
        <w:category>
          <w:name w:val="General"/>
          <w:gallery w:val="placeholder"/>
        </w:category>
        <w:types>
          <w:type w:val="bbPlcHdr"/>
        </w:types>
        <w:behaviors>
          <w:behavior w:val="content"/>
        </w:behaviors>
        <w:guid w:val="{DFF7451D-5064-4B86-902D-3D8D1A8D1DEE}"/>
      </w:docPartPr>
      <w:docPartBody>
        <w:p w:rsidR="00E6721B" w:rsidRDefault="00E6721B"/>
      </w:docPartBody>
    </w:docPart>
    <w:docPart>
      <w:docPartPr>
        <w:name w:val="4CE2A54B44134826BC08C55F0065D544"/>
        <w:category>
          <w:name w:val="General"/>
          <w:gallery w:val="placeholder"/>
        </w:category>
        <w:types>
          <w:type w:val="bbPlcHdr"/>
        </w:types>
        <w:behaviors>
          <w:behavior w:val="content"/>
        </w:behaviors>
        <w:guid w:val="{6DB47347-89BF-4385-9A71-46AD9E6184DB}"/>
      </w:docPartPr>
      <w:docPartBody>
        <w:p w:rsidR="00E6721B" w:rsidRDefault="00E6721B"/>
      </w:docPartBody>
    </w:docPart>
    <w:docPart>
      <w:docPartPr>
        <w:name w:val="835DF28F349A4F0BAF1078ACFDEACDF0"/>
        <w:category>
          <w:name w:val="General"/>
          <w:gallery w:val="placeholder"/>
        </w:category>
        <w:types>
          <w:type w:val="bbPlcHdr"/>
        </w:types>
        <w:behaviors>
          <w:behavior w:val="content"/>
        </w:behaviors>
        <w:guid w:val="{1426DE1B-F5B5-48E8-BA9B-A6E6FEE1E787}"/>
      </w:docPartPr>
      <w:docPartBody>
        <w:p w:rsidR="00E6721B" w:rsidRDefault="00770083" w:rsidP="00770083">
          <w:pPr>
            <w:pStyle w:val="835DF28F349A4F0BAF1078ACFDEACDF0"/>
          </w:pPr>
          <w:r>
            <w:rPr>
              <w:rFonts w:eastAsia="Times New Roman" w:cs="Times New Roman"/>
              <w:bCs/>
            </w:rPr>
            <w:t xml:space="preserve"> </w:t>
          </w:r>
        </w:p>
      </w:docPartBody>
    </w:docPart>
    <w:docPart>
      <w:docPartPr>
        <w:name w:val="44248E461C614E55BA93AF5B074FFA38"/>
        <w:category>
          <w:name w:val="General"/>
          <w:gallery w:val="placeholder"/>
        </w:category>
        <w:types>
          <w:type w:val="bbPlcHdr"/>
        </w:types>
        <w:behaviors>
          <w:behavior w:val="content"/>
        </w:behaviors>
        <w:guid w:val="{73FC7B1D-0979-4DCA-9557-15925BCA2DF7}"/>
      </w:docPartPr>
      <w:docPartBody>
        <w:p w:rsidR="00E6721B" w:rsidRDefault="00E6721B"/>
      </w:docPartBody>
    </w:docPart>
    <w:docPart>
      <w:docPartPr>
        <w:name w:val="FC1BBAA5E8BD42D3AACD41F098870F4F"/>
        <w:category>
          <w:name w:val="General"/>
          <w:gallery w:val="placeholder"/>
        </w:category>
        <w:types>
          <w:type w:val="bbPlcHdr"/>
        </w:types>
        <w:behaviors>
          <w:behavior w:val="content"/>
        </w:behaviors>
        <w:guid w:val="{A710A0B3-9382-4EDB-822C-FE4B3B46F3C9}"/>
      </w:docPartPr>
      <w:docPartBody>
        <w:p w:rsidR="00E6721B" w:rsidRDefault="00E672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336E1"/>
    <w:rsid w:val="004816E8"/>
    <w:rsid w:val="00493D6D"/>
    <w:rsid w:val="00576003"/>
    <w:rsid w:val="005B408E"/>
    <w:rsid w:val="005D31F2"/>
    <w:rsid w:val="00635291"/>
    <w:rsid w:val="006959CC"/>
    <w:rsid w:val="00696675"/>
    <w:rsid w:val="006B0016"/>
    <w:rsid w:val="00770083"/>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6721B"/>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0083"/>
    <w:rPr>
      <w:color w:val="808080"/>
    </w:rPr>
  </w:style>
  <w:style w:type="paragraph" w:customStyle="1" w:styleId="75B0B8D63BBB4D1FB4FEEA3D3A48138E">
    <w:name w:val="75B0B8D63BBB4D1FB4FEEA3D3A48138E"/>
    <w:rsid w:val="00770083"/>
    <w:pPr>
      <w:spacing w:after="160" w:line="278" w:lineRule="auto"/>
    </w:pPr>
    <w:rPr>
      <w:kern w:val="2"/>
      <w:sz w:val="24"/>
      <w:szCs w:val="24"/>
      <w14:ligatures w14:val="standardContextual"/>
    </w:rPr>
  </w:style>
  <w:style w:type="paragraph" w:customStyle="1" w:styleId="835DF28F349A4F0BAF1078ACFDEACDF0">
    <w:name w:val="835DF28F349A4F0BAF1078ACFDEACDF0"/>
    <w:rsid w:val="0077008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867</Words>
  <Characters>4948</Characters>
  <Application>Microsoft Office Word</Application>
  <DocSecurity>0</DocSecurity>
  <Lines>41</Lines>
  <Paragraphs>11</Paragraphs>
  <ScaleCrop>false</ScaleCrop>
  <Company>Texas Legislative Council</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2025-05-14T13:14:00Z</dcterms:modified>
</cp:coreProperties>
</file>

<file path=docProps/custom.xml><?xml version="1.0" encoding="utf-8"?>
<op:Properties xmlns:vt="http://schemas.openxmlformats.org/officeDocument/2006/docPropsVTypes" xmlns:op="http://schemas.openxmlformats.org/officeDocument/2006/custom-properties"/>
</file>