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424042" w14:paraId="6728FC76" w14:textId="77777777" w:rsidTr="00345119">
        <w:tc>
          <w:tcPr>
            <w:tcW w:w="9576" w:type="dxa"/>
            <w:noWrap/>
          </w:tcPr>
          <w:p w14:paraId="3FE59F9C" w14:textId="77777777" w:rsidR="008423E4" w:rsidRPr="0022177D" w:rsidRDefault="00A01AAD" w:rsidP="0017304F">
            <w:pPr>
              <w:pStyle w:val="Heading1"/>
            </w:pPr>
            <w:r w:rsidRPr="00631897">
              <w:t>BILL ANALYSIS</w:t>
            </w:r>
          </w:p>
        </w:tc>
      </w:tr>
    </w:tbl>
    <w:p w14:paraId="2A6A1E13" w14:textId="77777777" w:rsidR="008423E4" w:rsidRPr="0022177D" w:rsidRDefault="008423E4" w:rsidP="0017304F">
      <w:pPr>
        <w:jc w:val="center"/>
      </w:pPr>
    </w:p>
    <w:p w14:paraId="44108543" w14:textId="77777777" w:rsidR="008423E4" w:rsidRPr="00B31F0E" w:rsidRDefault="008423E4" w:rsidP="0017304F"/>
    <w:p w14:paraId="48D52452" w14:textId="77777777" w:rsidR="008423E4" w:rsidRPr="00742794" w:rsidRDefault="008423E4" w:rsidP="0017304F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424042" w14:paraId="14ED3298" w14:textId="77777777" w:rsidTr="00345119">
        <w:tc>
          <w:tcPr>
            <w:tcW w:w="9576" w:type="dxa"/>
          </w:tcPr>
          <w:p w14:paraId="33DF347B" w14:textId="1EA16670" w:rsidR="008423E4" w:rsidRPr="00861995" w:rsidRDefault="00A01AAD" w:rsidP="0017304F">
            <w:pPr>
              <w:jc w:val="right"/>
            </w:pPr>
            <w:r>
              <w:t>C.S.H.B. 2523</w:t>
            </w:r>
          </w:p>
        </w:tc>
      </w:tr>
      <w:tr w:rsidR="00424042" w14:paraId="182CF13B" w14:textId="77777777" w:rsidTr="00345119">
        <w:tc>
          <w:tcPr>
            <w:tcW w:w="9576" w:type="dxa"/>
          </w:tcPr>
          <w:p w14:paraId="6ABAB7E0" w14:textId="6C8FF6B7" w:rsidR="008423E4" w:rsidRPr="00861995" w:rsidRDefault="00A01AAD" w:rsidP="0017304F">
            <w:pPr>
              <w:jc w:val="right"/>
            </w:pPr>
            <w:r>
              <w:t xml:space="preserve">By: </w:t>
            </w:r>
            <w:r w:rsidR="00A222D0">
              <w:t>Lopez, Janie</w:t>
            </w:r>
          </w:p>
        </w:tc>
      </w:tr>
      <w:tr w:rsidR="00424042" w14:paraId="1F83B6FD" w14:textId="77777777" w:rsidTr="00345119">
        <w:tc>
          <w:tcPr>
            <w:tcW w:w="9576" w:type="dxa"/>
          </w:tcPr>
          <w:p w14:paraId="0F2F2AA5" w14:textId="4C2D5BA8" w:rsidR="008423E4" w:rsidRPr="00861995" w:rsidRDefault="00A01AAD" w:rsidP="0017304F">
            <w:pPr>
              <w:jc w:val="right"/>
            </w:pPr>
            <w:r>
              <w:t>Transportation</w:t>
            </w:r>
          </w:p>
        </w:tc>
      </w:tr>
      <w:tr w:rsidR="00424042" w14:paraId="46580DD8" w14:textId="77777777" w:rsidTr="00345119">
        <w:tc>
          <w:tcPr>
            <w:tcW w:w="9576" w:type="dxa"/>
          </w:tcPr>
          <w:p w14:paraId="1B0FC07C" w14:textId="21923E95" w:rsidR="008423E4" w:rsidRDefault="00A01AAD" w:rsidP="0017304F">
            <w:pPr>
              <w:jc w:val="right"/>
            </w:pPr>
            <w:r>
              <w:t>Committee Report (Substituted)</w:t>
            </w:r>
          </w:p>
        </w:tc>
      </w:tr>
    </w:tbl>
    <w:p w14:paraId="3B17E52C" w14:textId="77777777" w:rsidR="008423E4" w:rsidRDefault="008423E4" w:rsidP="0017304F">
      <w:pPr>
        <w:tabs>
          <w:tab w:val="right" w:pos="9360"/>
        </w:tabs>
      </w:pPr>
    </w:p>
    <w:p w14:paraId="1EBF8A53" w14:textId="77777777" w:rsidR="008423E4" w:rsidRDefault="008423E4" w:rsidP="0017304F"/>
    <w:p w14:paraId="352A549D" w14:textId="77777777" w:rsidR="008423E4" w:rsidRDefault="008423E4" w:rsidP="0017304F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424042" w14:paraId="64F2EC57" w14:textId="77777777" w:rsidTr="00B96075">
        <w:tc>
          <w:tcPr>
            <w:tcW w:w="9576" w:type="dxa"/>
          </w:tcPr>
          <w:p w14:paraId="33FCE94C" w14:textId="77777777" w:rsidR="008423E4" w:rsidRPr="00A8133F" w:rsidRDefault="00A01AAD" w:rsidP="0017304F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88ECF6C" w14:textId="77777777" w:rsidR="008423E4" w:rsidRDefault="008423E4" w:rsidP="0017304F"/>
          <w:p w14:paraId="4B436EA9" w14:textId="77777777" w:rsidR="008423E4" w:rsidRDefault="00A01AAD" w:rsidP="0017304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9159BC">
              <w:t xml:space="preserve">The people of Cameron County experienced a great tragedy when Deputy Constable Ruben Garcia of the Cameron County Constable's Office lost his life in the line of duty. On </w:t>
            </w:r>
            <w:r w:rsidR="00522812" w:rsidRPr="009159BC">
              <w:t>September</w:t>
            </w:r>
            <w:r w:rsidR="00522812">
              <w:t> </w:t>
            </w:r>
            <w:r w:rsidRPr="009159BC">
              <w:t>30</w:t>
            </w:r>
            <w:r w:rsidR="00522812" w:rsidRPr="009159BC">
              <w:t>,</w:t>
            </w:r>
            <w:r w:rsidR="00522812">
              <w:t> </w:t>
            </w:r>
            <w:r w:rsidRPr="009159BC">
              <w:t>2024, while responding to a crash scene on State Highway 4</w:t>
            </w:r>
            <w:r w:rsidR="00DD67F0">
              <w:t>8</w:t>
            </w:r>
            <w:r w:rsidRPr="009159BC">
              <w:t xml:space="preserve">, Deputy Garcia's patrol car was rear-ended by an intoxicated driver, resulting in fatal injuries. </w:t>
            </w:r>
            <w:r w:rsidR="00105179">
              <w:t>C.S.</w:t>
            </w:r>
            <w:r>
              <w:t>H</w:t>
            </w:r>
            <w:r w:rsidR="00105179">
              <w:t>.</w:t>
            </w:r>
            <w:r>
              <w:t>B</w:t>
            </w:r>
            <w:r w:rsidR="00105179">
              <w:t>.</w:t>
            </w:r>
            <w:r>
              <w:t xml:space="preserve"> 2523 seeks to honor the memory of Deputy Constable Ruben Garcia by officially designating </w:t>
            </w:r>
            <w:r w:rsidR="00677C51">
              <w:t xml:space="preserve">a </w:t>
            </w:r>
            <w:r>
              <w:t>section of State Highway 4</w:t>
            </w:r>
            <w:r w:rsidR="00DD67F0">
              <w:t>8</w:t>
            </w:r>
            <w:r>
              <w:t xml:space="preserve"> as the Deputy Constable Ruben Garcia </w:t>
            </w:r>
            <w:r w:rsidR="00DD67F0">
              <w:t xml:space="preserve">Memorial </w:t>
            </w:r>
            <w:r>
              <w:t>Highway</w:t>
            </w:r>
            <w:r w:rsidR="00785180">
              <w:t>, which</w:t>
            </w:r>
            <w:r>
              <w:t xml:space="preserve"> will serve as a lasting tribute to his dedication and sacrifice</w:t>
            </w:r>
            <w:r w:rsidR="00105179">
              <w:t>,</w:t>
            </w:r>
            <w:r>
              <w:t xml:space="preserve"> remind the public of the dangers law enforcement officers face in the line of duty</w:t>
            </w:r>
            <w:r w:rsidR="00105179">
              <w:t>, and</w:t>
            </w:r>
            <w:r w:rsidR="00105179" w:rsidRPr="009159BC">
              <w:t xml:space="preserve"> ensure that Deputy Garcia's sacrifice is permanently recognized by the community he served.</w:t>
            </w:r>
          </w:p>
          <w:p w14:paraId="54232FF0" w14:textId="50ED9BD3" w:rsidR="0017304F" w:rsidRPr="00E26B13" w:rsidRDefault="0017304F" w:rsidP="0017304F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424042" w14:paraId="59CA15F8" w14:textId="77777777" w:rsidTr="00B96075">
        <w:tc>
          <w:tcPr>
            <w:tcW w:w="9576" w:type="dxa"/>
          </w:tcPr>
          <w:p w14:paraId="5661C3DC" w14:textId="74CCAE17" w:rsidR="0017725B" w:rsidRDefault="00A01AAD" w:rsidP="0017304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7FA3AB3B" w14:textId="77777777" w:rsidR="0017725B" w:rsidRDefault="0017725B" w:rsidP="0017304F">
            <w:pPr>
              <w:rPr>
                <w:b/>
                <w:u w:val="single"/>
              </w:rPr>
            </w:pPr>
          </w:p>
          <w:p w14:paraId="5F286F87" w14:textId="2D4B6DF4" w:rsidR="00730C52" w:rsidRPr="00730C52" w:rsidRDefault="00A01AAD" w:rsidP="0017304F">
            <w:pPr>
              <w:jc w:val="both"/>
            </w:pPr>
            <w:r>
              <w:t xml:space="preserve">It is the committee's opinion that this bill does not expressly create a criminal offense, increase the punishment for an existing criminal offense or category of offenses, or change the eligibility of a person for </w:t>
            </w:r>
            <w:r>
              <w:t>community supervision, parole, or mandatory supervision.</w:t>
            </w:r>
          </w:p>
          <w:p w14:paraId="507CAB72" w14:textId="77777777" w:rsidR="0017725B" w:rsidRPr="0017725B" w:rsidRDefault="0017725B" w:rsidP="0017304F">
            <w:pPr>
              <w:rPr>
                <w:b/>
                <w:u w:val="single"/>
              </w:rPr>
            </w:pPr>
          </w:p>
        </w:tc>
      </w:tr>
      <w:tr w:rsidR="00424042" w14:paraId="3235CE8C" w14:textId="77777777" w:rsidTr="00B96075">
        <w:tc>
          <w:tcPr>
            <w:tcW w:w="9576" w:type="dxa"/>
          </w:tcPr>
          <w:p w14:paraId="38B9B7F7" w14:textId="77777777" w:rsidR="008423E4" w:rsidRPr="00A8133F" w:rsidRDefault="00A01AAD" w:rsidP="0017304F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47D355A6" w14:textId="77777777" w:rsidR="008423E4" w:rsidRDefault="008423E4" w:rsidP="0017304F"/>
          <w:p w14:paraId="16E2EFB0" w14:textId="1B11F4E1" w:rsidR="00730C52" w:rsidRDefault="00A01AAD" w:rsidP="0017304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655CBFC5" w14:textId="77777777" w:rsidR="008423E4" w:rsidRPr="00E21FDC" w:rsidRDefault="008423E4" w:rsidP="0017304F">
            <w:pPr>
              <w:rPr>
                <w:b/>
              </w:rPr>
            </w:pPr>
          </w:p>
        </w:tc>
      </w:tr>
      <w:tr w:rsidR="00424042" w14:paraId="2F4BA622" w14:textId="77777777" w:rsidTr="00B96075">
        <w:tc>
          <w:tcPr>
            <w:tcW w:w="9576" w:type="dxa"/>
          </w:tcPr>
          <w:p w14:paraId="55418C80" w14:textId="77777777" w:rsidR="008423E4" w:rsidRPr="00A8133F" w:rsidRDefault="00A01AAD" w:rsidP="0017304F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4EB7FAD1" w14:textId="77777777" w:rsidR="008423E4" w:rsidRDefault="008423E4" w:rsidP="0017304F"/>
          <w:p w14:paraId="78BFA371" w14:textId="58B31AEC" w:rsidR="00730C52" w:rsidRDefault="00A01AAD" w:rsidP="0017304F">
            <w:pPr>
              <w:pStyle w:val="Header"/>
              <w:jc w:val="both"/>
            </w:pPr>
            <w:r>
              <w:t xml:space="preserve">C.S.H.B. 2523 amends the Transportation Code to designate the portion of </w:t>
            </w:r>
            <w:r w:rsidRPr="00730C52">
              <w:t>State Highway 4</w:t>
            </w:r>
            <w:r w:rsidR="008E53C6">
              <w:t>8</w:t>
            </w:r>
            <w:r w:rsidRPr="00730C52">
              <w:t xml:space="preserve"> in Cameron County</w:t>
            </w:r>
            <w:r>
              <w:t xml:space="preserve"> </w:t>
            </w:r>
            <w:r w:rsidR="008E53C6" w:rsidRPr="00264CD5">
              <w:t xml:space="preserve">between its intersection with State Highway 550 and its intersection with Fishermans Place Road </w:t>
            </w:r>
            <w:r>
              <w:t xml:space="preserve">as the </w:t>
            </w:r>
            <w:r w:rsidRPr="00730C52">
              <w:t xml:space="preserve">Deputy Constable Ruben Garcia </w:t>
            </w:r>
            <w:r w:rsidR="008E53C6" w:rsidRPr="00264CD5">
              <w:t>Memorial </w:t>
            </w:r>
            <w:r w:rsidRPr="00730C52">
              <w:t>Highway</w:t>
            </w:r>
            <w:r>
              <w:t>, in addition to any other designation. The bill requires the Texas Department of Transportation, subject to a grant or donation of funds, to do the following:</w:t>
            </w:r>
          </w:p>
          <w:p w14:paraId="62F4F076" w14:textId="052380C9" w:rsidR="00730C52" w:rsidRDefault="00A01AAD" w:rsidP="0017304F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design and construct markers indicating the designation as the Deputy Constable Ruben Garcia </w:t>
            </w:r>
            <w:r w:rsidR="008E53C6" w:rsidRPr="00264CD5">
              <w:t>Memorial </w:t>
            </w:r>
            <w:r>
              <w:t>Highway and any other appropriate information; and</w:t>
            </w:r>
          </w:p>
          <w:p w14:paraId="782BE7F7" w14:textId="77777777" w:rsidR="008423E4" w:rsidRDefault="00A01AAD" w:rsidP="0017304F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erect a marker at each end of the highway and at appropriate intermediate sites along the highway.</w:t>
            </w:r>
          </w:p>
          <w:p w14:paraId="0ABAC87E" w14:textId="77777777" w:rsidR="008E53C6" w:rsidRDefault="00A01AAD" w:rsidP="0017304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The bill establishes the legislature's intent that the bill's provisions be renumbered to prevent multiple provisions with the same designation.</w:t>
            </w:r>
          </w:p>
          <w:p w14:paraId="32382762" w14:textId="403DC5B8" w:rsidR="0017304F" w:rsidRPr="00730C52" w:rsidRDefault="0017304F" w:rsidP="0017304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</w:tc>
      </w:tr>
      <w:tr w:rsidR="00424042" w14:paraId="035958C6" w14:textId="77777777" w:rsidTr="00B96075">
        <w:tc>
          <w:tcPr>
            <w:tcW w:w="9576" w:type="dxa"/>
          </w:tcPr>
          <w:p w14:paraId="0431346E" w14:textId="77777777" w:rsidR="008423E4" w:rsidRPr="00A8133F" w:rsidRDefault="00A01AAD" w:rsidP="0017304F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6EB51DC6" w14:textId="77777777" w:rsidR="008423E4" w:rsidRDefault="008423E4" w:rsidP="0017304F"/>
          <w:p w14:paraId="13DF94BA" w14:textId="078D3EB3" w:rsidR="00AD4572" w:rsidRPr="00730C52" w:rsidRDefault="00A01AAD" w:rsidP="0017304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</w:tc>
      </w:tr>
      <w:tr w:rsidR="00424042" w14:paraId="50CE5157" w14:textId="77777777" w:rsidTr="00B96075">
        <w:tc>
          <w:tcPr>
            <w:tcW w:w="9576" w:type="dxa"/>
          </w:tcPr>
          <w:p w14:paraId="4370EFCF" w14:textId="157331A4" w:rsidR="00621CB6" w:rsidRDefault="00A01AAD" w:rsidP="0017304F">
            <w:pPr>
              <w:keepNext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INTRODUCED AND SUBSTITUTE</w:t>
            </w:r>
          </w:p>
          <w:p w14:paraId="732C5E76" w14:textId="77777777" w:rsidR="00C71876" w:rsidRPr="00C71876" w:rsidRDefault="00C71876" w:rsidP="0017304F">
            <w:pPr>
              <w:keepNext/>
              <w:jc w:val="both"/>
              <w:rPr>
                <w:b/>
                <w:u w:val="single"/>
              </w:rPr>
            </w:pPr>
          </w:p>
          <w:p w14:paraId="22BE153A" w14:textId="5DFEC47B" w:rsidR="00621CB6" w:rsidRDefault="00A01AAD" w:rsidP="0017304F">
            <w:pPr>
              <w:keepNext/>
              <w:jc w:val="both"/>
            </w:pPr>
            <w:r>
              <w:t xml:space="preserve">While C.S.H.B. </w:t>
            </w:r>
            <w:r w:rsidRPr="00621CB6">
              <w:t>2523</w:t>
            </w:r>
            <w:r>
              <w:t xml:space="preserve"> may differ from the introduced in minor or nonsubstantive ways, the following summarizes the substantial differences between the introduced and committee substitute versions of the bill.</w:t>
            </w:r>
          </w:p>
          <w:p w14:paraId="0DF2B643" w14:textId="77777777" w:rsidR="00621CB6" w:rsidRDefault="00621CB6" w:rsidP="0017304F">
            <w:pPr>
              <w:jc w:val="both"/>
              <w:rPr>
                <w:b/>
                <w:u w:val="single"/>
              </w:rPr>
            </w:pPr>
          </w:p>
          <w:p w14:paraId="2142FE49" w14:textId="635C31D8" w:rsidR="00B25F3C" w:rsidRDefault="00A01AAD" w:rsidP="0017304F">
            <w:pPr>
              <w:jc w:val="both"/>
              <w:rPr>
                <w:bCs/>
              </w:rPr>
            </w:pPr>
            <w:r>
              <w:rPr>
                <w:bCs/>
              </w:rPr>
              <w:t xml:space="preserve">Whereas the introduced designated the </w:t>
            </w:r>
            <w:r w:rsidR="00E16968">
              <w:rPr>
                <w:bCs/>
              </w:rPr>
              <w:t xml:space="preserve">portion of </w:t>
            </w:r>
            <w:r>
              <w:rPr>
                <w:bCs/>
              </w:rPr>
              <w:t xml:space="preserve">State Highway 4 in Cameron County as the Deputy Constable Ruben Garcia Highway, </w:t>
            </w:r>
            <w:r w:rsidR="00E16968">
              <w:rPr>
                <w:bCs/>
              </w:rPr>
              <w:t xml:space="preserve">the </w:t>
            </w:r>
            <w:r>
              <w:rPr>
                <w:bCs/>
              </w:rPr>
              <w:t>substitute designates</w:t>
            </w:r>
            <w:r w:rsidR="00E16968">
              <w:rPr>
                <w:bCs/>
              </w:rPr>
              <w:t xml:space="preserve"> the </w:t>
            </w:r>
            <w:r w:rsidR="00E16968" w:rsidRPr="00E16968">
              <w:rPr>
                <w:bCs/>
              </w:rPr>
              <w:t>portion of State Highway 48 in Cameron County between its intersection with State Highway 550 and its intersection with Fishermans Place Road</w:t>
            </w:r>
            <w:r>
              <w:rPr>
                <w:bCs/>
              </w:rPr>
              <w:t xml:space="preserve"> as the Deputy Constable Ruben Garcia Memorial Highway</w:t>
            </w:r>
            <w:r w:rsidR="00E16968">
              <w:rPr>
                <w:bCs/>
              </w:rPr>
              <w:t>.</w:t>
            </w:r>
          </w:p>
          <w:p w14:paraId="6826B01E" w14:textId="77777777" w:rsidR="00CD78A0" w:rsidRDefault="00CD78A0" w:rsidP="0017304F">
            <w:pPr>
              <w:jc w:val="both"/>
              <w:rPr>
                <w:bCs/>
              </w:rPr>
            </w:pPr>
          </w:p>
          <w:p w14:paraId="2B65F15C" w14:textId="62F10767" w:rsidR="00CD78A0" w:rsidRPr="00B25F3C" w:rsidRDefault="00A01AAD" w:rsidP="0017304F">
            <w:pPr>
              <w:jc w:val="both"/>
              <w:rPr>
                <w:bCs/>
              </w:rPr>
            </w:pPr>
            <w:r>
              <w:rPr>
                <w:bCs/>
              </w:rPr>
              <w:t xml:space="preserve">The substitute includes a provision absent from the introduced establishing </w:t>
            </w:r>
            <w:r w:rsidRPr="00CD78A0">
              <w:rPr>
                <w:bCs/>
              </w:rPr>
              <w:t>the legislature's intent that the bill's provisions be renumbered to prevent multiple provisions with the same designation</w:t>
            </w:r>
            <w:r>
              <w:rPr>
                <w:bCs/>
              </w:rPr>
              <w:t>.</w:t>
            </w:r>
          </w:p>
          <w:p w14:paraId="46C36389" w14:textId="049160DE" w:rsidR="00A222D0" w:rsidRPr="00A222D0" w:rsidRDefault="00A222D0" w:rsidP="0017304F">
            <w:pPr>
              <w:jc w:val="both"/>
              <w:rPr>
                <w:b/>
                <w:u w:val="single"/>
              </w:rPr>
            </w:pPr>
          </w:p>
        </w:tc>
      </w:tr>
    </w:tbl>
    <w:p w14:paraId="028544C9" w14:textId="77777777" w:rsidR="004108C3" w:rsidRPr="008423E4" w:rsidRDefault="004108C3" w:rsidP="0017304F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9FD23" w14:textId="77777777" w:rsidR="00A01AAD" w:rsidRDefault="00A01AAD">
      <w:r>
        <w:separator/>
      </w:r>
    </w:p>
  </w:endnote>
  <w:endnote w:type="continuationSeparator" w:id="0">
    <w:p w14:paraId="316A0005" w14:textId="77777777" w:rsidR="00A01AAD" w:rsidRDefault="00A01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06DAD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424042" w14:paraId="66115D14" w14:textId="77777777" w:rsidTr="009C1E9A">
      <w:trPr>
        <w:cantSplit/>
      </w:trPr>
      <w:tc>
        <w:tcPr>
          <w:tcW w:w="0" w:type="pct"/>
        </w:tcPr>
        <w:p w14:paraId="4E04501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681185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18E7101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092193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7FDD40F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424042" w14:paraId="621B2D2B" w14:textId="77777777" w:rsidTr="009C1E9A">
      <w:trPr>
        <w:cantSplit/>
      </w:trPr>
      <w:tc>
        <w:tcPr>
          <w:tcW w:w="0" w:type="pct"/>
        </w:tcPr>
        <w:p w14:paraId="432CB37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4EE997B" w14:textId="0EF9931A" w:rsidR="00EC379B" w:rsidRPr="009C1E9A" w:rsidRDefault="00A01AAD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22038-D</w:t>
          </w:r>
        </w:p>
      </w:tc>
      <w:tc>
        <w:tcPr>
          <w:tcW w:w="2453" w:type="pct"/>
        </w:tcPr>
        <w:p w14:paraId="7082B9B4" w14:textId="70F4D656" w:rsidR="00EC379B" w:rsidRDefault="00A01AAD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AF1F79">
            <w:t>25.91.1316</w:t>
          </w:r>
          <w:r>
            <w:fldChar w:fldCharType="end"/>
          </w:r>
        </w:p>
      </w:tc>
    </w:tr>
    <w:tr w:rsidR="00424042" w14:paraId="0A79A060" w14:textId="77777777" w:rsidTr="009C1E9A">
      <w:trPr>
        <w:cantSplit/>
      </w:trPr>
      <w:tc>
        <w:tcPr>
          <w:tcW w:w="0" w:type="pct"/>
        </w:tcPr>
        <w:p w14:paraId="47A0B159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7AC07E4B" w14:textId="03221533" w:rsidR="00EC379B" w:rsidRPr="009C1E9A" w:rsidRDefault="00A01AAD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Substitute Document Number: 89R 21313</w:t>
          </w:r>
        </w:p>
      </w:tc>
      <w:tc>
        <w:tcPr>
          <w:tcW w:w="2453" w:type="pct"/>
        </w:tcPr>
        <w:p w14:paraId="45B9F0B7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095484DC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424042" w14:paraId="63071B60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770A3C0B" w14:textId="77777777" w:rsidR="00EC379B" w:rsidRDefault="00A01AAD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5EAE628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22B22A83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044C2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D1C95" w14:textId="77777777" w:rsidR="00A01AAD" w:rsidRDefault="00A01AAD">
      <w:r>
        <w:separator/>
      </w:r>
    </w:p>
  </w:footnote>
  <w:footnote w:type="continuationSeparator" w:id="0">
    <w:p w14:paraId="444026D8" w14:textId="77777777" w:rsidR="00A01AAD" w:rsidRDefault="00A01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283CD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F3AA5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ADB9E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0158A"/>
    <w:multiLevelType w:val="hybridMultilevel"/>
    <w:tmpl w:val="EE885D00"/>
    <w:lvl w:ilvl="0" w:tplc="3EB4EF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C85D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DADA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0A8C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966D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7EC9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3C16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6458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5CB2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4E0242"/>
    <w:multiLevelType w:val="hybridMultilevel"/>
    <w:tmpl w:val="7A941F60"/>
    <w:lvl w:ilvl="0" w:tplc="9172685E">
      <w:start w:val="1"/>
      <w:numFmt w:val="decimal"/>
      <w:lvlText w:val="(%1)"/>
      <w:lvlJc w:val="left"/>
      <w:pPr>
        <w:ind w:left="825" w:hanging="465"/>
      </w:pPr>
      <w:rPr>
        <w:rFonts w:hint="default"/>
      </w:rPr>
    </w:lvl>
    <w:lvl w:ilvl="1" w:tplc="779402DC" w:tentative="1">
      <w:start w:val="1"/>
      <w:numFmt w:val="lowerLetter"/>
      <w:lvlText w:val="%2."/>
      <w:lvlJc w:val="left"/>
      <w:pPr>
        <w:ind w:left="1440" w:hanging="360"/>
      </w:pPr>
    </w:lvl>
    <w:lvl w:ilvl="2" w:tplc="1C809D82" w:tentative="1">
      <w:start w:val="1"/>
      <w:numFmt w:val="lowerRoman"/>
      <w:lvlText w:val="%3."/>
      <w:lvlJc w:val="right"/>
      <w:pPr>
        <w:ind w:left="2160" w:hanging="180"/>
      </w:pPr>
    </w:lvl>
    <w:lvl w:ilvl="3" w:tplc="1562C166" w:tentative="1">
      <w:start w:val="1"/>
      <w:numFmt w:val="decimal"/>
      <w:lvlText w:val="%4."/>
      <w:lvlJc w:val="left"/>
      <w:pPr>
        <w:ind w:left="2880" w:hanging="360"/>
      </w:pPr>
    </w:lvl>
    <w:lvl w:ilvl="4" w:tplc="FC60B84E" w:tentative="1">
      <w:start w:val="1"/>
      <w:numFmt w:val="lowerLetter"/>
      <w:lvlText w:val="%5."/>
      <w:lvlJc w:val="left"/>
      <w:pPr>
        <w:ind w:left="3600" w:hanging="360"/>
      </w:pPr>
    </w:lvl>
    <w:lvl w:ilvl="5" w:tplc="06928236" w:tentative="1">
      <w:start w:val="1"/>
      <w:numFmt w:val="lowerRoman"/>
      <w:lvlText w:val="%6."/>
      <w:lvlJc w:val="right"/>
      <w:pPr>
        <w:ind w:left="4320" w:hanging="180"/>
      </w:pPr>
    </w:lvl>
    <w:lvl w:ilvl="6" w:tplc="B79A3C5C" w:tentative="1">
      <w:start w:val="1"/>
      <w:numFmt w:val="decimal"/>
      <w:lvlText w:val="%7."/>
      <w:lvlJc w:val="left"/>
      <w:pPr>
        <w:ind w:left="5040" w:hanging="360"/>
      </w:pPr>
    </w:lvl>
    <w:lvl w:ilvl="7" w:tplc="FCE0CE62" w:tentative="1">
      <w:start w:val="1"/>
      <w:numFmt w:val="lowerLetter"/>
      <w:lvlText w:val="%8."/>
      <w:lvlJc w:val="left"/>
      <w:pPr>
        <w:ind w:left="5760" w:hanging="360"/>
      </w:pPr>
    </w:lvl>
    <w:lvl w:ilvl="8" w:tplc="FDB8002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6254750">
    <w:abstractNumId w:val="0"/>
  </w:num>
  <w:num w:numId="2" w16cid:durableId="1055350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C52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438"/>
    <w:rsid w:val="00046BDA"/>
    <w:rsid w:val="0004762E"/>
    <w:rsid w:val="000532BD"/>
    <w:rsid w:val="00053CB4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05179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0D13"/>
    <w:rsid w:val="001312BB"/>
    <w:rsid w:val="00137D90"/>
    <w:rsid w:val="00141FB6"/>
    <w:rsid w:val="00142F8E"/>
    <w:rsid w:val="00143C8B"/>
    <w:rsid w:val="00147530"/>
    <w:rsid w:val="0015331F"/>
    <w:rsid w:val="0015687B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04F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3139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D5541"/>
    <w:rsid w:val="001E2CAD"/>
    <w:rsid w:val="001E34DB"/>
    <w:rsid w:val="001E37CD"/>
    <w:rsid w:val="001E4070"/>
    <w:rsid w:val="001E655E"/>
    <w:rsid w:val="001F20F0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0951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4CD5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1F2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29A3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042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673F1"/>
    <w:rsid w:val="00470BCD"/>
    <w:rsid w:val="00474927"/>
    <w:rsid w:val="00475913"/>
    <w:rsid w:val="00480080"/>
    <w:rsid w:val="00481932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A2B59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2812"/>
    <w:rsid w:val="00524B43"/>
    <w:rsid w:val="005265D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207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1CB6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77C51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0C52"/>
    <w:rsid w:val="0073163C"/>
    <w:rsid w:val="00731DE3"/>
    <w:rsid w:val="00735B9D"/>
    <w:rsid w:val="00735FAC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180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234A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E53C6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59BC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30ED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588D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059E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3714"/>
    <w:rsid w:val="009F4B4A"/>
    <w:rsid w:val="009F4EB0"/>
    <w:rsid w:val="009F4F2B"/>
    <w:rsid w:val="009F513E"/>
    <w:rsid w:val="009F5802"/>
    <w:rsid w:val="009F64AE"/>
    <w:rsid w:val="00A0042D"/>
    <w:rsid w:val="00A0053A"/>
    <w:rsid w:val="00A0078F"/>
    <w:rsid w:val="00A00C33"/>
    <w:rsid w:val="00A01103"/>
    <w:rsid w:val="00A012C0"/>
    <w:rsid w:val="00A014BB"/>
    <w:rsid w:val="00A01AAD"/>
    <w:rsid w:val="00A01E10"/>
    <w:rsid w:val="00A02588"/>
    <w:rsid w:val="00A02D81"/>
    <w:rsid w:val="00A03F54"/>
    <w:rsid w:val="00A0432D"/>
    <w:rsid w:val="00A07689"/>
    <w:rsid w:val="00A07906"/>
    <w:rsid w:val="00A07B5E"/>
    <w:rsid w:val="00A10908"/>
    <w:rsid w:val="00A12330"/>
    <w:rsid w:val="00A1259F"/>
    <w:rsid w:val="00A1446F"/>
    <w:rsid w:val="00A151B5"/>
    <w:rsid w:val="00A220FF"/>
    <w:rsid w:val="00A222D0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4572"/>
    <w:rsid w:val="00AD7780"/>
    <w:rsid w:val="00AE2263"/>
    <w:rsid w:val="00AE248E"/>
    <w:rsid w:val="00AE2D12"/>
    <w:rsid w:val="00AE2F06"/>
    <w:rsid w:val="00AE4F1C"/>
    <w:rsid w:val="00AF1433"/>
    <w:rsid w:val="00AF1F79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1B6"/>
    <w:rsid w:val="00B17981"/>
    <w:rsid w:val="00B20CAD"/>
    <w:rsid w:val="00B233BB"/>
    <w:rsid w:val="00B25612"/>
    <w:rsid w:val="00B25F3C"/>
    <w:rsid w:val="00B26437"/>
    <w:rsid w:val="00B2678E"/>
    <w:rsid w:val="00B27526"/>
    <w:rsid w:val="00B30647"/>
    <w:rsid w:val="00B31F0E"/>
    <w:rsid w:val="00B34F25"/>
    <w:rsid w:val="00B43672"/>
    <w:rsid w:val="00B473D8"/>
    <w:rsid w:val="00B47464"/>
    <w:rsid w:val="00B47A0D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075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0639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6551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1876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D78A0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0C6"/>
    <w:rsid w:val="00D22160"/>
    <w:rsid w:val="00D22172"/>
    <w:rsid w:val="00D2301B"/>
    <w:rsid w:val="00D239EE"/>
    <w:rsid w:val="00D24574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4E15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735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0919"/>
    <w:rsid w:val="00DB311F"/>
    <w:rsid w:val="00DB53C6"/>
    <w:rsid w:val="00DB59E3"/>
    <w:rsid w:val="00DB6CB6"/>
    <w:rsid w:val="00DB758F"/>
    <w:rsid w:val="00DC1F1B"/>
    <w:rsid w:val="00DC2632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67F0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968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545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54ED"/>
    <w:rsid w:val="00F96602"/>
    <w:rsid w:val="00F9735A"/>
    <w:rsid w:val="00FA32FC"/>
    <w:rsid w:val="00FA59FD"/>
    <w:rsid w:val="00FA5D8C"/>
    <w:rsid w:val="00FA6403"/>
    <w:rsid w:val="00FB16CD"/>
    <w:rsid w:val="00FB73AE"/>
    <w:rsid w:val="00FC17FB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CDCF34E-23C5-46CF-A9ED-3779C12B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730C5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30C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30C5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30C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30C52"/>
    <w:rPr>
      <w:b/>
      <w:bCs/>
    </w:rPr>
  </w:style>
  <w:style w:type="paragraph" w:styleId="Revision">
    <w:name w:val="Revision"/>
    <w:hidden/>
    <w:uiPriority w:val="99"/>
    <w:semiHidden/>
    <w:rsid w:val="00DB0919"/>
    <w:rPr>
      <w:sz w:val="24"/>
      <w:szCs w:val="24"/>
    </w:rPr>
  </w:style>
  <w:style w:type="character" w:styleId="Hyperlink">
    <w:name w:val="Hyperlink"/>
    <w:basedOn w:val="DefaultParagraphFont"/>
    <w:unhideWhenUsed/>
    <w:rsid w:val="00DD67F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67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454</Words>
  <Characters>2579</Characters>
  <Application>Microsoft Office Word</Application>
  <DocSecurity>0</DocSecurity>
  <Lines>67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HB02523 (Committee Report (Substituted))</vt:lpstr>
    </vt:vector>
  </TitlesOfParts>
  <Company>State of Texas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22038</dc:subject>
  <dc:creator>State of Texas</dc:creator>
  <dc:description>HB 2523 by Lopez, Janie-(H)Transportation (Substitute Document Number: 89R 21313)</dc:description>
  <cp:lastModifiedBy>Damian Duarte</cp:lastModifiedBy>
  <cp:revision>2</cp:revision>
  <cp:lastPrinted>2003-11-26T17:21:00Z</cp:lastPrinted>
  <dcterms:created xsi:type="dcterms:W3CDTF">2025-04-15T21:22:00Z</dcterms:created>
  <dcterms:modified xsi:type="dcterms:W3CDTF">2025-04-15T21:22:00Z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25.91.1316</vt:lpwstr>
  </property>
</Properties>
</file>