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93A0F" w14:paraId="3A5122F6" w14:textId="77777777" w:rsidTr="00345119">
        <w:tc>
          <w:tcPr>
            <w:tcW w:w="9576" w:type="dxa"/>
            <w:noWrap/>
          </w:tcPr>
          <w:p w14:paraId="6BA8805B" w14:textId="77777777" w:rsidR="008423E4" w:rsidRPr="0022177D" w:rsidRDefault="008D2DBD" w:rsidP="00714D65">
            <w:pPr>
              <w:pStyle w:val="Heading1"/>
            </w:pPr>
            <w:r w:rsidRPr="00631897">
              <w:t>BILL ANALYSIS</w:t>
            </w:r>
          </w:p>
        </w:tc>
      </w:tr>
    </w:tbl>
    <w:p w14:paraId="55B7139A" w14:textId="77777777" w:rsidR="008423E4" w:rsidRPr="0022177D" w:rsidRDefault="008423E4" w:rsidP="00714D65">
      <w:pPr>
        <w:jc w:val="center"/>
      </w:pPr>
    </w:p>
    <w:p w14:paraId="6B77EBC9" w14:textId="77777777" w:rsidR="008423E4" w:rsidRPr="00B31F0E" w:rsidRDefault="008423E4" w:rsidP="00714D65"/>
    <w:p w14:paraId="729D6CFC" w14:textId="77777777" w:rsidR="008423E4" w:rsidRPr="00742794" w:rsidRDefault="008423E4" w:rsidP="00714D65">
      <w:pPr>
        <w:tabs>
          <w:tab w:val="right" w:pos="9360"/>
        </w:tabs>
      </w:pPr>
    </w:p>
    <w:tbl>
      <w:tblPr>
        <w:tblW w:w="0" w:type="auto"/>
        <w:tblLayout w:type="fixed"/>
        <w:tblLook w:val="01E0" w:firstRow="1" w:lastRow="1" w:firstColumn="1" w:lastColumn="1" w:noHBand="0" w:noVBand="0"/>
      </w:tblPr>
      <w:tblGrid>
        <w:gridCol w:w="9576"/>
      </w:tblGrid>
      <w:tr w:rsidR="00B93A0F" w14:paraId="4FF379B8" w14:textId="77777777" w:rsidTr="00345119">
        <w:tc>
          <w:tcPr>
            <w:tcW w:w="9576" w:type="dxa"/>
          </w:tcPr>
          <w:p w14:paraId="1C6B0034" w14:textId="64C8E700" w:rsidR="008423E4" w:rsidRPr="00861995" w:rsidRDefault="008D2DBD" w:rsidP="00714D65">
            <w:pPr>
              <w:jc w:val="right"/>
            </w:pPr>
            <w:r>
              <w:t>C.S.H.B. 2556</w:t>
            </w:r>
          </w:p>
        </w:tc>
      </w:tr>
      <w:tr w:rsidR="00B93A0F" w14:paraId="49628575" w14:textId="77777777" w:rsidTr="00345119">
        <w:tc>
          <w:tcPr>
            <w:tcW w:w="9576" w:type="dxa"/>
          </w:tcPr>
          <w:p w14:paraId="4A9175D7" w14:textId="36F2BF83" w:rsidR="008423E4" w:rsidRPr="00861995" w:rsidRDefault="008D2DBD" w:rsidP="00714D65">
            <w:pPr>
              <w:jc w:val="right"/>
            </w:pPr>
            <w:r>
              <w:t xml:space="preserve">By: </w:t>
            </w:r>
            <w:r w:rsidR="002555DB">
              <w:t>Frank</w:t>
            </w:r>
          </w:p>
        </w:tc>
      </w:tr>
      <w:tr w:rsidR="00B93A0F" w14:paraId="0DC22291" w14:textId="77777777" w:rsidTr="00345119">
        <w:tc>
          <w:tcPr>
            <w:tcW w:w="9576" w:type="dxa"/>
          </w:tcPr>
          <w:p w14:paraId="63A6B6DD" w14:textId="310DD7FF" w:rsidR="008423E4" w:rsidRPr="00861995" w:rsidRDefault="008D2DBD" w:rsidP="00714D65">
            <w:pPr>
              <w:jc w:val="right"/>
            </w:pPr>
            <w:r>
              <w:t>Public Health</w:t>
            </w:r>
          </w:p>
        </w:tc>
      </w:tr>
      <w:tr w:rsidR="00B93A0F" w14:paraId="111635DA" w14:textId="77777777" w:rsidTr="00345119">
        <w:tc>
          <w:tcPr>
            <w:tcW w:w="9576" w:type="dxa"/>
          </w:tcPr>
          <w:p w14:paraId="6BB4C5D4" w14:textId="12C21463" w:rsidR="008423E4" w:rsidRDefault="008D2DBD" w:rsidP="00714D65">
            <w:pPr>
              <w:jc w:val="right"/>
            </w:pPr>
            <w:r>
              <w:t>Committee Report (Substituted)</w:t>
            </w:r>
          </w:p>
        </w:tc>
      </w:tr>
    </w:tbl>
    <w:p w14:paraId="1C1CABF6" w14:textId="77777777" w:rsidR="008423E4" w:rsidRDefault="008423E4" w:rsidP="00714D65">
      <w:pPr>
        <w:tabs>
          <w:tab w:val="right" w:pos="9360"/>
        </w:tabs>
      </w:pPr>
    </w:p>
    <w:p w14:paraId="12FDC5F3" w14:textId="77777777" w:rsidR="008423E4" w:rsidRDefault="008423E4" w:rsidP="00714D65"/>
    <w:p w14:paraId="2C9FBCFE" w14:textId="77777777" w:rsidR="008423E4" w:rsidRDefault="008423E4" w:rsidP="00714D65"/>
    <w:tbl>
      <w:tblPr>
        <w:tblW w:w="0" w:type="auto"/>
        <w:tblCellMar>
          <w:left w:w="115" w:type="dxa"/>
          <w:right w:w="115" w:type="dxa"/>
        </w:tblCellMar>
        <w:tblLook w:val="01E0" w:firstRow="1" w:lastRow="1" w:firstColumn="1" w:lastColumn="1" w:noHBand="0" w:noVBand="0"/>
      </w:tblPr>
      <w:tblGrid>
        <w:gridCol w:w="9360"/>
      </w:tblGrid>
      <w:tr w:rsidR="00B93A0F" w14:paraId="759A21FA" w14:textId="77777777" w:rsidTr="00343AEF">
        <w:tc>
          <w:tcPr>
            <w:tcW w:w="9360" w:type="dxa"/>
          </w:tcPr>
          <w:p w14:paraId="07221B38" w14:textId="77777777" w:rsidR="008423E4" w:rsidRPr="00A8133F" w:rsidRDefault="008D2DBD" w:rsidP="00714D65">
            <w:pPr>
              <w:rPr>
                <w:b/>
              </w:rPr>
            </w:pPr>
            <w:r w:rsidRPr="009C1E9A">
              <w:rPr>
                <w:b/>
                <w:u w:val="single"/>
              </w:rPr>
              <w:t>BACKGROUND AND PURPOSE</w:t>
            </w:r>
            <w:r>
              <w:rPr>
                <w:b/>
              </w:rPr>
              <w:t xml:space="preserve"> </w:t>
            </w:r>
          </w:p>
          <w:p w14:paraId="427AD6A3" w14:textId="77777777" w:rsidR="008423E4" w:rsidRDefault="008423E4" w:rsidP="00714D65"/>
          <w:p w14:paraId="7D88F3E4" w14:textId="639F2163" w:rsidR="008423E4" w:rsidRDefault="008D2DBD" w:rsidP="00714D65">
            <w:pPr>
              <w:pStyle w:val="Header"/>
              <w:jc w:val="both"/>
            </w:pPr>
            <w:r>
              <w:t>The bill author has informed the committee that f</w:t>
            </w:r>
            <w:r w:rsidR="0004707A">
              <w:t>acility fees are often charged by hospitals to account for the higher costs of operating a hospital such as being open 24</w:t>
            </w:r>
            <w:r w:rsidR="002A70FB">
              <w:t xml:space="preserve"> hours per day, seven days per week</w:t>
            </w:r>
            <w:r w:rsidR="0004707A">
              <w:t xml:space="preserve"> and paying for expensive medical equipment or technology</w:t>
            </w:r>
            <w:r>
              <w:t xml:space="preserve"> and that w</w:t>
            </w:r>
            <w:r w:rsidR="0004707A">
              <w:t>hen a hospital buy</w:t>
            </w:r>
            <w:r w:rsidR="008310AE">
              <w:t>s</w:t>
            </w:r>
            <w:r w:rsidR="0004707A">
              <w:t xml:space="preserve"> up a physician practice, sometimes the hospital will begin charging facility fees for services provided at the physician practices. </w:t>
            </w:r>
            <w:r>
              <w:t xml:space="preserve">However, the bill author has further informed the committee that these </w:t>
            </w:r>
            <w:r w:rsidR="0004707A">
              <w:t xml:space="preserve">facility fee charges can come as a surprise to patients, who may have gone to that physician practice before it started charging facility fees or did not expect a facility fee on certain services such as telehealth services. </w:t>
            </w:r>
            <w:r>
              <w:t xml:space="preserve">C.S.H.B. 2556 seeks to </w:t>
            </w:r>
            <w:r w:rsidR="0004707A">
              <w:t xml:space="preserve">protect patients from being surprised with facility fee charges. </w:t>
            </w:r>
          </w:p>
          <w:p w14:paraId="0A017961" w14:textId="77777777" w:rsidR="008423E4" w:rsidRPr="00E26B13" w:rsidRDefault="008423E4" w:rsidP="00714D65">
            <w:pPr>
              <w:rPr>
                <w:b/>
              </w:rPr>
            </w:pPr>
          </w:p>
        </w:tc>
      </w:tr>
      <w:tr w:rsidR="00B93A0F" w14:paraId="571D7D25" w14:textId="77777777" w:rsidTr="00343AEF">
        <w:tc>
          <w:tcPr>
            <w:tcW w:w="9360" w:type="dxa"/>
          </w:tcPr>
          <w:p w14:paraId="35166650" w14:textId="77777777" w:rsidR="0017725B" w:rsidRDefault="008D2DBD" w:rsidP="00714D65">
            <w:pPr>
              <w:rPr>
                <w:b/>
                <w:u w:val="single"/>
              </w:rPr>
            </w:pPr>
            <w:r>
              <w:rPr>
                <w:b/>
                <w:u w:val="single"/>
              </w:rPr>
              <w:t>CRIMINAL JUSTICE IMPACT</w:t>
            </w:r>
          </w:p>
          <w:p w14:paraId="375FD385" w14:textId="77777777" w:rsidR="0017725B" w:rsidRDefault="0017725B" w:rsidP="00714D65">
            <w:pPr>
              <w:rPr>
                <w:b/>
                <w:u w:val="single"/>
              </w:rPr>
            </w:pPr>
          </w:p>
          <w:p w14:paraId="592A896B" w14:textId="4FE6A696" w:rsidR="00A23B7D" w:rsidRPr="00A23B7D" w:rsidRDefault="008D2DBD" w:rsidP="00714D65">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7A6DA9C" w14:textId="77777777" w:rsidR="0017725B" w:rsidRPr="0017725B" w:rsidRDefault="0017725B" w:rsidP="00714D65">
            <w:pPr>
              <w:rPr>
                <w:b/>
                <w:u w:val="single"/>
              </w:rPr>
            </w:pPr>
          </w:p>
        </w:tc>
      </w:tr>
      <w:tr w:rsidR="00B93A0F" w14:paraId="72A27AE1" w14:textId="77777777" w:rsidTr="00343AEF">
        <w:tc>
          <w:tcPr>
            <w:tcW w:w="9360" w:type="dxa"/>
          </w:tcPr>
          <w:p w14:paraId="2156D2A1" w14:textId="77777777" w:rsidR="008423E4" w:rsidRPr="00A8133F" w:rsidRDefault="008D2DBD" w:rsidP="00714D65">
            <w:pPr>
              <w:rPr>
                <w:b/>
              </w:rPr>
            </w:pPr>
            <w:r w:rsidRPr="009C1E9A">
              <w:rPr>
                <w:b/>
                <w:u w:val="single"/>
              </w:rPr>
              <w:t>RULEMAKING AUTHORITY</w:t>
            </w:r>
            <w:r>
              <w:rPr>
                <w:b/>
              </w:rPr>
              <w:t xml:space="preserve"> </w:t>
            </w:r>
          </w:p>
          <w:p w14:paraId="1ADB2A54" w14:textId="77777777" w:rsidR="008423E4" w:rsidRDefault="008423E4" w:rsidP="00714D65"/>
          <w:p w14:paraId="6A292835" w14:textId="45BAB730" w:rsidR="00B321A9" w:rsidRDefault="008D2DBD" w:rsidP="00714D65">
            <w:pPr>
              <w:pStyle w:val="Header"/>
              <w:tabs>
                <w:tab w:val="clear" w:pos="4320"/>
                <w:tab w:val="clear" w:pos="8640"/>
              </w:tabs>
              <w:jc w:val="both"/>
            </w:pPr>
            <w:r>
              <w:t xml:space="preserve">It is the committee's opinion that rulemaking authority is expressly granted to the </w:t>
            </w:r>
            <w:r w:rsidR="00A23B7D">
              <w:t xml:space="preserve">executive commissioner of the Health and Human Services Commission </w:t>
            </w:r>
            <w:r w:rsidR="00176FA8">
              <w:t xml:space="preserve">and the </w:t>
            </w:r>
            <w:r w:rsidR="00176FA8" w:rsidRPr="00176FA8">
              <w:t xml:space="preserve">executive head of a state regulatory authority with jurisdiction over a health care provider </w:t>
            </w:r>
            <w:r>
              <w:t xml:space="preserve">in </w:t>
            </w:r>
            <w:r w:rsidR="00A23B7D">
              <w:t>SECTION 1</w:t>
            </w:r>
            <w:r>
              <w:t xml:space="preserve"> of this bill.</w:t>
            </w:r>
          </w:p>
          <w:p w14:paraId="72A9AEC4" w14:textId="77777777" w:rsidR="008423E4" w:rsidRPr="00E21FDC" w:rsidRDefault="008423E4" w:rsidP="00714D65">
            <w:pPr>
              <w:rPr>
                <w:b/>
              </w:rPr>
            </w:pPr>
          </w:p>
        </w:tc>
      </w:tr>
      <w:tr w:rsidR="00B93A0F" w14:paraId="44CD490D" w14:textId="77777777" w:rsidTr="00343AEF">
        <w:tc>
          <w:tcPr>
            <w:tcW w:w="9360" w:type="dxa"/>
          </w:tcPr>
          <w:p w14:paraId="5E50F64F" w14:textId="77777777" w:rsidR="008423E4" w:rsidRPr="00A8133F" w:rsidRDefault="008D2DBD" w:rsidP="00714D65">
            <w:pPr>
              <w:rPr>
                <w:b/>
              </w:rPr>
            </w:pPr>
            <w:r w:rsidRPr="009C1E9A">
              <w:rPr>
                <w:b/>
                <w:u w:val="single"/>
              </w:rPr>
              <w:t>ANALYSIS</w:t>
            </w:r>
            <w:r>
              <w:rPr>
                <w:b/>
              </w:rPr>
              <w:t xml:space="preserve"> </w:t>
            </w:r>
          </w:p>
          <w:p w14:paraId="6306162E" w14:textId="77777777" w:rsidR="008423E4" w:rsidRDefault="008423E4" w:rsidP="00714D65"/>
          <w:p w14:paraId="06ADA48A" w14:textId="4CE31C21" w:rsidR="000B6731" w:rsidRDefault="008D2DBD" w:rsidP="00714D65">
            <w:pPr>
              <w:pStyle w:val="Header"/>
              <w:jc w:val="both"/>
            </w:pPr>
            <w:r>
              <w:t>C.S.</w:t>
            </w:r>
            <w:r w:rsidRPr="0051270F">
              <w:t xml:space="preserve">H.B. 2556 </w:t>
            </w:r>
            <w:r w:rsidR="00EF46CA">
              <w:t xml:space="preserve">amends the Health and Safety Code </w:t>
            </w:r>
            <w:r w:rsidR="00A23B7D">
              <w:t>to</w:t>
            </w:r>
            <w:r w:rsidR="00A23B7D" w:rsidRPr="00A23B7D">
              <w:t xml:space="preserve"> </w:t>
            </w:r>
            <w:r w:rsidR="00EF46CA">
              <w:t>require</w:t>
            </w:r>
            <w:r w:rsidR="00C1333A">
              <w:t xml:space="preserve">, on </w:t>
            </w:r>
            <w:r w:rsidR="00C1333A" w:rsidRPr="00C1333A">
              <w:t>or after January 1, 2031</w:t>
            </w:r>
            <w:r w:rsidR="00C1333A">
              <w:t>,</w:t>
            </w:r>
            <w:r w:rsidR="00A23B7D">
              <w:t xml:space="preserve"> </w:t>
            </w:r>
            <w:r w:rsidR="00EF46CA">
              <w:t>a health care provider required or eligible to obtain a national provider identifier</w:t>
            </w:r>
            <w:r w:rsidR="008227B8">
              <w:t xml:space="preserve"> (NPI)</w:t>
            </w:r>
            <w:r w:rsidR="00EF46CA">
              <w:t xml:space="preserve"> under federal law to apply for and obtain a</w:t>
            </w:r>
            <w:r w:rsidR="0019256F">
              <w:t>n</w:t>
            </w:r>
            <w:r w:rsidR="00EF46CA">
              <w:t xml:space="preserve"> </w:t>
            </w:r>
            <w:r w:rsidR="008227B8">
              <w:t>NPI</w:t>
            </w:r>
            <w:r w:rsidR="00EF46CA">
              <w:t xml:space="preserve"> for the provider and</w:t>
            </w:r>
            <w:r w:rsidR="00CF42EC">
              <w:t xml:space="preserve"> for</w:t>
            </w:r>
            <w:r w:rsidR="00EF46CA">
              <w:t xml:space="preserve"> each provider-based </w:t>
            </w:r>
            <w:r>
              <w:t xml:space="preserve">outpatient </w:t>
            </w:r>
            <w:r w:rsidR="00EF46CA">
              <w:t>facility the health care provider owns or manages or with which the health care provider is otherwise affiliated</w:t>
            </w:r>
            <w:r w:rsidR="00D94C64">
              <w:t>,</w:t>
            </w:r>
            <w:r>
              <w:t xml:space="preserve"> and </w:t>
            </w:r>
            <w:r w:rsidRPr="000B6731">
              <w:t>if the provider is a hospital, each hospital-owned facility</w:t>
            </w:r>
            <w:r w:rsidR="00A23B7D">
              <w:t>.</w:t>
            </w:r>
            <w:r>
              <w:t xml:space="preserve"> This requirement expires </w:t>
            </w:r>
            <w:r w:rsidRPr="000B6731">
              <w:t>September 1, 2029.</w:t>
            </w:r>
          </w:p>
          <w:p w14:paraId="2224C707" w14:textId="77777777" w:rsidR="00B63ED2" w:rsidRDefault="00B63ED2" w:rsidP="00714D65">
            <w:pPr>
              <w:pStyle w:val="Header"/>
              <w:jc w:val="both"/>
            </w:pPr>
          </w:p>
          <w:p w14:paraId="78013C1E" w14:textId="3F330B40" w:rsidR="00B63ED2" w:rsidRDefault="008D2DBD" w:rsidP="00714D65">
            <w:pPr>
              <w:pStyle w:val="Header"/>
              <w:jc w:val="both"/>
            </w:pPr>
            <w:r w:rsidRPr="00B63ED2">
              <w:t>C.S.H.B. 2556</w:t>
            </w:r>
            <w:r>
              <w:t xml:space="preserve"> requires a health care provider to </w:t>
            </w:r>
            <w:r w:rsidRPr="00B63ED2">
              <w:t>include a valid place of service code for the setting where a health care service was provided on each claim for reimbursement submitted for the health care service provided by the provider.</w:t>
            </w:r>
          </w:p>
          <w:p w14:paraId="5273D6F3" w14:textId="77777777" w:rsidR="000B6731" w:rsidRDefault="000B6731" w:rsidP="00714D65">
            <w:pPr>
              <w:pStyle w:val="Header"/>
              <w:jc w:val="both"/>
            </w:pPr>
          </w:p>
          <w:p w14:paraId="57FBA28B" w14:textId="4081FA31" w:rsidR="00F42783" w:rsidRDefault="008D2DBD" w:rsidP="00714D65">
            <w:pPr>
              <w:pStyle w:val="Header"/>
              <w:jc w:val="both"/>
            </w:pPr>
            <w:r w:rsidRPr="0051270F">
              <w:t xml:space="preserve">C.S.H.B. 2556 </w:t>
            </w:r>
            <w:r w:rsidR="004C5ECC">
              <w:t>requires a health care provider</w:t>
            </w:r>
            <w:r w:rsidR="00D5736E">
              <w:t>, effective January 1, 2026,</w:t>
            </w:r>
            <w:r w:rsidR="004C5ECC">
              <w:t xml:space="preserve"> to provide</w:t>
            </w:r>
            <w:r w:rsidR="00F73CAC">
              <w:t xml:space="preserve"> </w:t>
            </w:r>
            <w:r w:rsidR="004C5ECC">
              <w:t>to a patient</w:t>
            </w:r>
            <w:r w:rsidR="00F73CAC">
              <w:t>,</w:t>
            </w:r>
            <w:r w:rsidR="00F73CAC" w:rsidRPr="00F73CAC">
              <w:t xml:space="preserve"> not later than the 10th day before the date scheduled for provision of </w:t>
            </w:r>
            <w:r w:rsidR="00C31793">
              <w:t>a</w:t>
            </w:r>
            <w:r w:rsidR="00F73CAC" w:rsidRPr="00F73CAC">
              <w:t xml:space="preserve"> health care service or supply</w:t>
            </w:r>
            <w:r w:rsidR="000B6731">
              <w:t xml:space="preserve"> or </w:t>
            </w:r>
            <w:r w:rsidR="00180EC5" w:rsidRPr="00180EC5">
              <w:t>in accordance with statutory provisions relating to facility policies or federal law, as applicable, written notice</w:t>
            </w:r>
            <w:r w:rsidR="00180EC5">
              <w:t xml:space="preserve"> </w:t>
            </w:r>
            <w:r w:rsidR="004C5ECC">
              <w:t xml:space="preserve">of a facility fee charged for </w:t>
            </w:r>
            <w:r w:rsidR="00C31793">
              <w:t>the</w:t>
            </w:r>
            <w:r w:rsidR="004C5ECC">
              <w:t xml:space="preserve"> service or supply provided to the patient</w:t>
            </w:r>
            <w:r>
              <w:t xml:space="preserve"> </w:t>
            </w:r>
            <w:r w:rsidR="00292F07">
              <w:t>at the following</w:t>
            </w:r>
            <w:r>
              <w:t>:</w:t>
            </w:r>
          </w:p>
          <w:p w14:paraId="48530FC7" w14:textId="5567F4A7" w:rsidR="00F42783" w:rsidRDefault="008D2DBD" w:rsidP="00714D65">
            <w:pPr>
              <w:pStyle w:val="Header"/>
              <w:numPr>
                <w:ilvl w:val="0"/>
                <w:numId w:val="10"/>
              </w:numPr>
              <w:jc w:val="both"/>
            </w:pPr>
            <w:r w:rsidRPr="00F42783">
              <w:t>if the provider is a hospital</w:t>
            </w:r>
            <w:r>
              <w:t>,</w:t>
            </w:r>
            <w:r w:rsidRPr="00F42783">
              <w:t xml:space="preserve"> </w:t>
            </w:r>
            <w:r>
              <w:t xml:space="preserve">at a </w:t>
            </w:r>
            <w:r w:rsidR="004B733A">
              <w:t>hospital-</w:t>
            </w:r>
            <w:r>
              <w:t>owned facility; or</w:t>
            </w:r>
          </w:p>
          <w:p w14:paraId="74A8060C" w14:textId="61307A6D" w:rsidR="00C31793" w:rsidRDefault="008D2DBD" w:rsidP="00714D65">
            <w:pPr>
              <w:pStyle w:val="Header"/>
              <w:numPr>
                <w:ilvl w:val="0"/>
                <w:numId w:val="10"/>
              </w:numPr>
              <w:jc w:val="both"/>
            </w:pPr>
            <w:r>
              <w:t>at a provider-based facility that:</w:t>
            </w:r>
          </w:p>
          <w:p w14:paraId="435C9BB9" w14:textId="38F0DA33" w:rsidR="00C31793" w:rsidRDefault="008D2DBD" w:rsidP="00714D65">
            <w:pPr>
              <w:pStyle w:val="Header"/>
              <w:numPr>
                <w:ilvl w:val="0"/>
                <w:numId w:val="11"/>
              </w:numPr>
              <w:jc w:val="both"/>
            </w:pPr>
            <w:r>
              <w:t>is at a location other than the health care provider campus;</w:t>
            </w:r>
            <w:r w:rsidR="00A23B7D">
              <w:t xml:space="preserve"> </w:t>
            </w:r>
          </w:p>
          <w:p w14:paraId="703506C5" w14:textId="0AEF9A0B" w:rsidR="00C31793" w:rsidRDefault="008D2DBD" w:rsidP="00714D65">
            <w:pPr>
              <w:pStyle w:val="Header"/>
              <w:numPr>
                <w:ilvl w:val="0"/>
                <w:numId w:val="11"/>
              </w:numPr>
              <w:jc w:val="both"/>
            </w:pPr>
            <w:r>
              <w:t>provides services organizationally and functionally integrated with the provider; and</w:t>
            </w:r>
            <w:r w:rsidR="00A23B7D">
              <w:t xml:space="preserve"> </w:t>
            </w:r>
          </w:p>
          <w:p w14:paraId="0120AE57" w14:textId="6B749FB3" w:rsidR="00C13275" w:rsidRDefault="008D2DBD" w:rsidP="00714D65">
            <w:pPr>
              <w:pStyle w:val="Header"/>
              <w:numPr>
                <w:ilvl w:val="0"/>
                <w:numId w:val="11"/>
              </w:numPr>
              <w:jc w:val="both"/>
            </w:pPr>
            <w:r>
              <w:t>provides outpatient preventative health services, diagnostic health services, treatment services, or emergency care</w:t>
            </w:r>
            <w:r w:rsidR="00C31793">
              <w:t>.</w:t>
            </w:r>
            <w:r w:rsidR="00A23B7D">
              <w:t xml:space="preserve"> </w:t>
            </w:r>
          </w:p>
          <w:p w14:paraId="0EAF5B24" w14:textId="555BA64B" w:rsidR="00F42783" w:rsidRDefault="008D2DBD" w:rsidP="00714D65">
            <w:pPr>
              <w:pStyle w:val="Header"/>
              <w:jc w:val="both"/>
            </w:pPr>
            <w:r>
              <w:t xml:space="preserve">The bill requires </w:t>
            </w:r>
            <w:r w:rsidR="00D35DFF">
              <w:t>the</w:t>
            </w:r>
            <w:r w:rsidR="00F73CAC" w:rsidRPr="00F73CAC">
              <w:t xml:space="preserve"> provider </w:t>
            </w:r>
            <w:r w:rsidR="00F73CAC">
              <w:t>to</w:t>
            </w:r>
            <w:r w:rsidR="00F73CAC" w:rsidRPr="00F73CAC">
              <w:t xml:space="preserve"> provide the written notice on the date the health care service or supply is provided if the provision of the service or supply is scheduled less than 10 days before that date</w:t>
            </w:r>
            <w:r>
              <w:t xml:space="preserve"> or </w:t>
            </w:r>
            <w:r w:rsidR="00180EC5" w:rsidRPr="00180EC5">
              <w:t>in accordance with statutory provisions relating to facility policies or federal law, as applicable</w:t>
            </w:r>
            <w:r w:rsidR="00F73CAC" w:rsidRPr="00F73CAC">
              <w:t>.</w:t>
            </w:r>
            <w:r w:rsidR="00F73CAC">
              <w:t xml:space="preserve"> The bill requires the written notice to include </w:t>
            </w:r>
            <w:r>
              <w:t>the following:</w:t>
            </w:r>
          </w:p>
          <w:p w14:paraId="342F71EA" w14:textId="1BD59140" w:rsidR="00F42783" w:rsidRDefault="008D2DBD" w:rsidP="00714D65">
            <w:pPr>
              <w:pStyle w:val="Header"/>
              <w:numPr>
                <w:ilvl w:val="0"/>
                <w:numId w:val="12"/>
              </w:numPr>
              <w:jc w:val="both"/>
            </w:pPr>
            <w:r>
              <w:t xml:space="preserve">the amount of the facility fee </w:t>
            </w:r>
            <w:r w:rsidRPr="00F42783">
              <w:t>or, if the exact health care service or supply to be provided is not known, an explanation that the patient may incur a cost-share or coinsurance expense that would not occur if the service or supply is provided by an independent physician or physician group;</w:t>
            </w:r>
          </w:p>
          <w:p w14:paraId="4F85882D" w14:textId="7ECECA78" w:rsidR="000B4433" w:rsidRDefault="008D2DBD" w:rsidP="00714D65">
            <w:pPr>
              <w:pStyle w:val="Header"/>
              <w:numPr>
                <w:ilvl w:val="0"/>
                <w:numId w:val="12"/>
              </w:numPr>
              <w:jc w:val="both"/>
            </w:pPr>
            <w:r>
              <w:t>the purpose of the facility fee; and</w:t>
            </w:r>
          </w:p>
          <w:p w14:paraId="5B00BDFC" w14:textId="77A024BD" w:rsidR="000B4433" w:rsidRDefault="008D2DBD" w:rsidP="00714D65">
            <w:pPr>
              <w:pStyle w:val="Header"/>
              <w:numPr>
                <w:ilvl w:val="0"/>
                <w:numId w:val="12"/>
              </w:numPr>
              <w:jc w:val="both"/>
            </w:pPr>
            <w:r w:rsidRPr="00F42783">
              <w:t>if the third party payor of a patient's health benefit plan provides the information to a health care provider before the date the notice is required,</w:t>
            </w:r>
            <w:r w:rsidR="00F73CAC">
              <w:t xml:space="preserve"> information on whether </w:t>
            </w:r>
            <w:r w:rsidR="008F2C40">
              <w:t>the</w:t>
            </w:r>
            <w:r w:rsidR="00F73CAC">
              <w:t xml:space="preserve"> health benefit plan covers the fee.</w:t>
            </w:r>
            <w:r w:rsidR="00666224">
              <w:t xml:space="preserve"> </w:t>
            </w:r>
          </w:p>
          <w:p w14:paraId="6250962A" w14:textId="3FA9EA93" w:rsidR="008423E4" w:rsidRDefault="008D2DBD" w:rsidP="00714D65">
            <w:pPr>
              <w:pStyle w:val="Header"/>
              <w:jc w:val="both"/>
            </w:pPr>
            <w:r>
              <w:t>The bill</w:t>
            </w:r>
            <w:r w:rsidRPr="00A23B7D">
              <w:t xml:space="preserve"> prohibits a health care provider from charging</w:t>
            </w:r>
            <w:r w:rsidR="00B00A7F">
              <w:t xml:space="preserve"> </w:t>
            </w:r>
            <w:r w:rsidRPr="00A23B7D">
              <w:t>a</w:t>
            </w:r>
            <w:r w:rsidR="008F2C40">
              <w:t xml:space="preserve"> </w:t>
            </w:r>
            <w:r w:rsidRPr="00A23B7D">
              <w:t>facility fee for telehealth services</w:t>
            </w:r>
            <w:r w:rsidR="00B00A7F">
              <w:t xml:space="preserve"> or </w:t>
            </w:r>
            <w:r w:rsidRPr="00A23B7D">
              <w:t>telemedicine medical services</w:t>
            </w:r>
            <w:r>
              <w:t>.</w:t>
            </w:r>
          </w:p>
          <w:p w14:paraId="0218C1AD" w14:textId="011F009D" w:rsidR="007D451D" w:rsidRDefault="007D451D" w:rsidP="00714D65">
            <w:pPr>
              <w:pStyle w:val="Header"/>
              <w:jc w:val="both"/>
            </w:pPr>
          </w:p>
          <w:p w14:paraId="4909D6AF" w14:textId="1C9C25A3" w:rsidR="00F5334E" w:rsidRDefault="008D2DBD" w:rsidP="00714D65">
            <w:pPr>
              <w:pStyle w:val="Header"/>
              <w:jc w:val="both"/>
            </w:pPr>
            <w:r w:rsidRPr="0051270F">
              <w:t xml:space="preserve">C.S.H.B. 2556 </w:t>
            </w:r>
            <w:r w:rsidR="00F73CAC">
              <w:t>requires</w:t>
            </w:r>
            <w:r w:rsidR="008F2C40">
              <w:t xml:space="preserve"> </w:t>
            </w:r>
            <w:r w:rsidR="00D35DFF">
              <w:t>a health care</w:t>
            </w:r>
            <w:r w:rsidR="00F73CAC" w:rsidRPr="00F73CAC">
              <w:t xml:space="preserve"> provider</w:t>
            </w:r>
            <w:r w:rsidR="008F2C40" w:rsidRPr="008F2C40">
              <w:t>, not later than the 90th day before the date the provider begins charging</w:t>
            </w:r>
            <w:r w:rsidR="0068778C">
              <w:t xml:space="preserve"> the facility fee</w:t>
            </w:r>
            <w:r w:rsidR="008F2C40" w:rsidRPr="008F2C40">
              <w:t>,</w:t>
            </w:r>
            <w:r w:rsidR="00F73CAC" w:rsidRPr="00F73CAC">
              <w:t xml:space="preserve"> </w:t>
            </w:r>
            <w:r w:rsidR="00F73CAC">
              <w:t>to</w:t>
            </w:r>
            <w:r w:rsidR="00F73CAC" w:rsidRPr="00F73CAC">
              <w:t xml:space="preserve"> notify all contracted third party payors of the provider's intent to begin charging facility fees at </w:t>
            </w:r>
            <w:r w:rsidR="000A15BB">
              <w:t>a</w:t>
            </w:r>
            <w:r w:rsidR="00B00A7F">
              <w:t xml:space="preserve"> </w:t>
            </w:r>
            <w:r w:rsidR="00F73CAC" w:rsidRPr="00F73CAC">
              <w:t xml:space="preserve">facility </w:t>
            </w:r>
            <w:r w:rsidR="00F73CAC">
              <w:t xml:space="preserve">before </w:t>
            </w:r>
            <w:r w:rsidR="006B3391">
              <w:t>the</w:t>
            </w:r>
            <w:r w:rsidR="00F73CAC" w:rsidRPr="00F73CAC">
              <w:t xml:space="preserve"> provider may begin charging a facility fee for provision of </w:t>
            </w:r>
            <w:r w:rsidR="000A15BB">
              <w:t>a health care</w:t>
            </w:r>
            <w:r w:rsidR="00F73CAC" w:rsidRPr="00F73CAC">
              <w:t xml:space="preserve"> service or supply</w:t>
            </w:r>
            <w:r w:rsidR="000B4433">
              <w:t xml:space="preserve"> as </w:t>
            </w:r>
            <w:r w:rsidR="009C4E93">
              <w:t>follows</w:t>
            </w:r>
            <w:r>
              <w:t>:</w:t>
            </w:r>
          </w:p>
          <w:p w14:paraId="59250218" w14:textId="38D762B5" w:rsidR="00F5334E" w:rsidRDefault="008D2DBD" w:rsidP="00714D65">
            <w:pPr>
              <w:pStyle w:val="Header"/>
              <w:numPr>
                <w:ilvl w:val="0"/>
                <w:numId w:val="7"/>
              </w:numPr>
              <w:jc w:val="both"/>
            </w:pPr>
            <w:r w:rsidRPr="00F73CAC">
              <w:t xml:space="preserve">at a newly built provider-based </w:t>
            </w:r>
            <w:r w:rsidR="009C4E93">
              <w:t xml:space="preserve">outpatient </w:t>
            </w:r>
            <w:r w:rsidRPr="00F73CAC">
              <w:t>facility</w:t>
            </w:r>
            <w:r>
              <w:t>;</w:t>
            </w:r>
            <w:r w:rsidR="00BC64E0">
              <w:t xml:space="preserve"> </w:t>
            </w:r>
          </w:p>
          <w:p w14:paraId="49F1BE06" w14:textId="7F922526" w:rsidR="00F5334E" w:rsidRDefault="008D2DBD" w:rsidP="00714D65">
            <w:pPr>
              <w:pStyle w:val="Header"/>
              <w:numPr>
                <w:ilvl w:val="0"/>
                <w:numId w:val="7"/>
              </w:numPr>
              <w:jc w:val="both"/>
            </w:pPr>
            <w:r>
              <w:t>at a</w:t>
            </w:r>
            <w:r w:rsidR="00F73CAC" w:rsidRPr="00F73CAC">
              <w:t xml:space="preserve"> provider-based </w:t>
            </w:r>
            <w:r w:rsidR="009C4E93">
              <w:t xml:space="preserve">outpatient </w:t>
            </w:r>
            <w:r w:rsidR="00F73CAC" w:rsidRPr="00F73CAC">
              <w:t>facility</w:t>
            </w:r>
            <w:r w:rsidR="00B00A7F">
              <w:t xml:space="preserve"> </w:t>
            </w:r>
            <w:r w:rsidR="00B00A7F" w:rsidRPr="00B00A7F">
              <w:t>or hospital-owned facilit</w:t>
            </w:r>
            <w:r w:rsidR="00B00A7F">
              <w:t>y</w:t>
            </w:r>
            <w:r w:rsidR="00F73CAC" w:rsidRPr="00F73CAC">
              <w:t xml:space="preserve"> that did not previously charge a facility fee</w:t>
            </w:r>
            <w:r>
              <w:t>;</w:t>
            </w:r>
            <w:r w:rsidR="00F73CAC" w:rsidRPr="00F73CAC">
              <w:t xml:space="preserve"> or </w:t>
            </w:r>
          </w:p>
          <w:p w14:paraId="28D62863" w14:textId="77777777" w:rsidR="00F5334E" w:rsidRDefault="008D2DBD" w:rsidP="00714D65">
            <w:pPr>
              <w:pStyle w:val="Header"/>
              <w:numPr>
                <w:ilvl w:val="0"/>
                <w:numId w:val="7"/>
              </w:numPr>
              <w:jc w:val="both"/>
            </w:pPr>
            <w:r w:rsidRPr="00F73CAC">
              <w:t>for a</w:t>
            </w:r>
            <w:r w:rsidR="00BC64E0">
              <w:t xml:space="preserve"> </w:t>
            </w:r>
            <w:r w:rsidR="00BC64E0" w:rsidRPr="00261B0E">
              <w:t>health</w:t>
            </w:r>
            <w:r w:rsidR="00BC64E0">
              <w:t xml:space="preserve"> care</w:t>
            </w:r>
            <w:r w:rsidRPr="00F73CAC">
              <w:t xml:space="preserve"> service or supply that did not previously include a facility fee charge</w:t>
            </w:r>
            <w:r w:rsidR="006B3391">
              <w:t>.</w:t>
            </w:r>
            <w:r>
              <w:t xml:space="preserve"> </w:t>
            </w:r>
          </w:p>
          <w:p w14:paraId="50BA4A11" w14:textId="7A88D72D" w:rsidR="00261B0E" w:rsidRDefault="008D2DBD" w:rsidP="00714D65">
            <w:pPr>
              <w:pStyle w:val="Header"/>
              <w:jc w:val="both"/>
            </w:pPr>
            <w:r>
              <w:t>The bill</w:t>
            </w:r>
            <w:r w:rsidR="00F73CAC">
              <w:t xml:space="preserve"> </w:t>
            </w:r>
            <w:r w:rsidR="00F73CAC" w:rsidRPr="00261B0E">
              <w:t>prohibits</w:t>
            </w:r>
            <w:r w:rsidR="00F73CAC">
              <w:t xml:space="preserve"> the</w:t>
            </w:r>
            <w:r w:rsidR="00F73CAC" w:rsidRPr="00F73CAC">
              <w:t xml:space="preserve"> provider </w:t>
            </w:r>
            <w:r w:rsidR="00F73CAC">
              <w:t>from charging</w:t>
            </w:r>
            <w:r w:rsidR="00F73CAC" w:rsidRPr="00F73CAC">
              <w:t xml:space="preserve"> a patient </w:t>
            </w:r>
            <w:r w:rsidR="00B00A7F">
              <w:t xml:space="preserve">or third party payor </w:t>
            </w:r>
            <w:r w:rsidR="00F73CAC" w:rsidRPr="00F73CAC">
              <w:t>a facility fee</w:t>
            </w:r>
            <w:r w:rsidR="00EE0C05">
              <w:t xml:space="preserve"> at a provider-based outpatient facility or hospital-owned facility</w:t>
            </w:r>
            <w:r w:rsidR="00F73CAC" w:rsidRPr="00F73CAC">
              <w:t xml:space="preserve"> unless the provider provides </w:t>
            </w:r>
            <w:r w:rsidR="00BC64E0">
              <w:t xml:space="preserve">that </w:t>
            </w:r>
            <w:r w:rsidR="00F73CAC" w:rsidRPr="00F73CAC">
              <w:t>notice.</w:t>
            </w:r>
          </w:p>
          <w:p w14:paraId="405536E5" w14:textId="77777777" w:rsidR="00261B0E" w:rsidRDefault="00261B0E" w:rsidP="00714D65">
            <w:pPr>
              <w:pStyle w:val="Header"/>
              <w:jc w:val="both"/>
            </w:pPr>
          </w:p>
          <w:p w14:paraId="10C0EDC3" w14:textId="4EC593B7" w:rsidR="00A05619" w:rsidRDefault="008D2DBD" w:rsidP="00714D65">
            <w:pPr>
              <w:pStyle w:val="Header"/>
              <w:jc w:val="both"/>
            </w:pPr>
            <w:r w:rsidRPr="0051270F">
              <w:t xml:space="preserve">C.S.H.B. 2556 </w:t>
            </w:r>
            <w:r w:rsidR="00E22C45">
              <w:t xml:space="preserve">authorizes </w:t>
            </w:r>
            <w:r w:rsidR="00F84F28">
              <w:t xml:space="preserve">the </w:t>
            </w:r>
            <w:r w:rsidR="00E22C45">
              <w:t>executive commissioner of</w:t>
            </w:r>
            <w:r w:rsidR="00E22C45" w:rsidRPr="00B321A9">
              <w:t xml:space="preserve"> </w:t>
            </w:r>
            <w:r w:rsidR="00B321A9">
              <w:t xml:space="preserve">the </w:t>
            </w:r>
            <w:r w:rsidR="00B321A9" w:rsidRPr="00B321A9">
              <w:t>Health and Human Services Commission</w:t>
            </w:r>
            <w:r w:rsidR="00B321A9">
              <w:t xml:space="preserve"> (HHSC)</w:t>
            </w:r>
            <w:r w:rsidR="00E22C45">
              <w:t xml:space="preserve"> to adopt rules to implement the bill's provisions </w:t>
            </w:r>
            <w:r w:rsidR="00784723" w:rsidRPr="00784723">
              <w:t>and authorizes the executive head of a state regulatory authority with jurisdiction over a health care provider to adopt rules regarding the duties of a health care provider under the bill's provisions and disciplinary action to be taken against a health care provider that violates the bill's provisions.</w:t>
            </w:r>
            <w:r w:rsidR="00784723">
              <w:t xml:space="preserve"> The bill </w:t>
            </w:r>
            <w:r w:rsidR="00E22C45">
              <w:t>requires HHSC</w:t>
            </w:r>
            <w:r w:rsidR="00B321A9">
              <w:t xml:space="preserve"> </w:t>
            </w:r>
            <w:r w:rsidR="00784723" w:rsidRPr="00784723">
              <w:t>or</w:t>
            </w:r>
            <w:r w:rsidR="00F62854">
              <w:t xml:space="preserve"> the</w:t>
            </w:r>
            <w:r w:rsidR="00784723" w:rsidRPr="00784723">
              <w:t xml:space="preserve"> appropriate state regulatory authority with jurisdiction over a health care provider </w:t>
            </w:r>
            <w:r w:rsidR="00B321A9">
              <w:t xml:space="preserve">to </w:t>
            </w:r>
            <w:r w:rsidR="00B321A9" w:rsidRPr="00B321A9">
              <w:t xml:space="preserve">assess an administrative penalty </w:t>
            </w:r>
            <w:r w:rsidR="00F253B9">
              <w:t>capped at</w:t>
            </w:r>
            <w:r w:rsidR="00B321A9" w:rsidRPr="00B321A9">
              <w:t xml:space="preserve"> $1,000</w:t>
            </w:r>
            <w:r w:rsidR="00784723">
              <w:t xml:space="preserve"> for each violation</w:t>
            </w:r>
            <w:r w:rsidR="00B321A9" w:rsidRPr="00B321A9">
              <w:t xml:space="preserve"> against a health care provider that violates </w:t>
            </w:r>
            <w:r w:rsidR="00E22C45">
              <w:t>those</w:t>
            </w:r>
            <w:r w:rsidR="004218CE">
              <w:t xml:space="preserve"> provisions</w:t>
            </w:r>
            <w:r w:rsidR="00B321A9" w:rsidRPr="00B321A9">
              <w:t xml:space="preserve"> or</w:t>
            </w:r>
            <w:r w:rsidR="004218CE">
              <w:t xml:space="preserve"> </w:t>
            </w:r>
            <w:r w:rsidR="00E22C45">
              <w:t xml:space="preserve">such </w:t>
            </w:r>
            <w:r w:rsidR="004218CE">
              <w:t>a rule</w:t>
            </w:r>
            <w:r w:rsidR="00B321A9" w:rsidRPr="00B321A9">
              <w:t>.</w:t>
            </w:r>
            <w:r w:rsidR="00B321A9">
              <w:t xml:space="preserve"> The bill expressly </w:t>
            </w:r>
            <w:r w:rsidR="00B321A9" w:rsidRPr="00B321A9">
              <w:t>does not create a private cause of action against a provider for legal or equitable relief.</w:t>
            </w:r>
            <w:r w:rsidR="00B321A9">
              <w:t xml:space="preserve"> </w:t>
            </w:r>
          </w:p>
          <w:p w14:paraId="1CC8DAD9" w14:textId="77777777" w:rsidR="00A05619" w:rsidRDefault="00A05619" w:rsidP="00714D65">
            <w:pPr>
              <w:pStyle w:val="Header"/>
              <w:jc w:val="both"/>
            </w:pPr>
          </w:p>
          <w:p w14:paraId="6A20577A" w14:textId="5672E0C3" w:rsidR="0051270F" w:rsidRDefault="008D2DBD" w:rsidP="00714D65">
            <w:pPr>
              <w:pStyle w:val="Header"/>
              <w:jc w:val="both"/>
            </w:pPr>
            <w:r w:rsidRPr="0051270F">
              <w:t>C.S.H.B. 2556</w:t>
            </w:r>
            <w:r>
              <w:t xml:space="preserve"> requires </w:t>
            </w:r>
            <w:r w:rsidR="0068778C">
              <w:t>T</w:t>
            </w:r>
            <w:r w:rsidR="0068778C" w:rsidRPr="0051270F">
              <w:t xml:space="preserve">he </w:t>
            </w:r>
            <w:r w:rsidRPr="0051270F">
              <w:t xml:space="preserve">University of Texas Health Science Center at Houston, using the Texas All Payor Claims Database, and in cooperation with </w:t>
            </w:r>
            <w:r w:rsidR="00277092">
              <w:t>HHSC</w:t>
            </w:r>
            <w:r w:rsidRPr="0051270F">
              <w:t xml:space="preserve"> and the Department of State Health Services</w:t>
            </w:r>
            <w:r w:rsidR="001C113B">
              <w:t xml:space="preserve"> (DSHS)</w:t>
            </w:r>
            <w:r w:rsidRPr="0051270F">
              <w:t xml:space="preserve">, </w:t>
            </w:r>
            <w:r>
              <w:t>to</w:t>
            </w:r>
            <w:r w:rsidRPr="0051270F">
              <w:t xml:space="preserve"> conduct a study on health care facility fees charged in </w:t>
            </w:r>
            <w:r>
              <w:t>Texas</w:t>
            </w:r>
            <w:r w:rsidRPr="0051270F">
              <w:t>.</w:t>
            </w:r>
            <w:r>
              <w:t xml:space="preserve"> The bill requires the study to include the following:</w:t>
            </w:r>
          </w:p>
          <w:p w14:paraId="47E26E92" w14:textId="5B3C8BD0" w:rsidR="0051270F" w:rsidRDefault="008D2DBD" w:rsidP="00714D65">
            <w:pPr>
              <w:pStyle w:val="Header"/>
              <w:numPr>
                <w:ilvl w:val="0"/>
                <w:numId w:val="8"/>
              </w:numPr>
              <w:jc w:val="both"/>
            </w:pPr>
            <w:r>
              <w:t>a description by third party payor type of a patient's cost-sharing obligation for health care facility fees;</w:t>
            </w:r>
          </w:p>
          <w:p w14:paraId="4C8617FD" w14:textId="2AC74F71" w:rsidR="0051270F" w:rsidRDefault="008D2DBD" w:rsidP="00714D65">
            <w:pPr>
              <w:pStyle w:val="Header"/>
              <w:numPr>
                <w:ilvl w:val="0"/>
                <w:numId w:val="8"/>
              </w:numPr>
              <w:jc w:val="both"/>
            </w:pPr>
            <w:r>
              <w:t>a comparison, in the aggregate, of the cost of health care services provided by health care professionals affiliated with a health system and independent physicians or physician groups, including a comparison of the charges for professional fees when a health care facility fee is included in a patient's statement of charges; and</w:t>
            </w:r>
          </w:p>
          <w:p w14:paraId="3385F5AF" w14:textId="103C04FE" w:rsidR="0051270F" w:rsidRDefault="008D2DBD" w:rsidP="00714D65">
            <w:pPr>
              <w:pStyle w:val="Header"/>
              <w:numPr>
                <w:ilvl w:val="0"/>
                <w:numId w:val="8"/>
              </w:numPr>
              <w:jc w:val="both"/>
            </w:pPr>
            <w:r>
              <w:t>a comparison, in the aggregate, of any trends in total spending and a patient's cost-sharing obligation for specific health care services, including those services reported using a Current Procedural Terminology code as performance of an evaluation and management procedure, for claims for reimbursement submitted by an individual health care provider or a health care facility.</w:t>
            </w:r>
          </w:p>
          <w:p w14:paraId="6BDDCABD" w14:textId="10256F3C" w:rsidR="0051270F" w:rsidRDefault="008D2DBD" w:rsidP="00714D65">
            <w:pPr>
              <w:pStyle w:val="Header"/>
              <w:jc w:val="both"/>
            </w:pPr>
            <w:r>
              <w:t xml:space="preserve">The bill requires </w:t>
            </w:r>
            <w:r w:rsidR="002845C6">
              <w:t xml:space="preserve">The </w:t>
            </w:r>
            <w:r w:rsidRPr="0051270F">
              <w:t>University of Texas Health Science Center at Houston</w:t>
            </w:r>
            <w:r>
              <w:t xml:space="preserve">, not </w:t>
            </w:r>
            <w:r w:rsidRPr="0051270F">
              <w:t xml:space="preserve">later than December 1, 2026, </w:t>
            </w:r>
            <w:r>
              <w:t>to</w:t>
            </w:r>
            <w:r w:rsidRPr="0051270F">
              <w:t xml:space="preserve"> submit to the legislature a written report on the findings of the stud</w:t>
            </w:r>
            <w:r w:rsidR="00277092">
              <w:t>y. The bill's provisions relating to the study</w:t>
            </w:r>
            <w:r>
              <w:t xml:space="preserve"> expire </w:t>
            </w:r>
            <w:r w:rsidRPr="0051270F">
              <w:t>September 1, 2027.</w:t>
            </w:r>
          </w:p>
          <w:p w14:paraId="75118630" w14:textId="77777777" w:rsidR="00B321A9" w:rsidRDefault="00B321A9" w:rsidP="00714D65">
            <w:pPr>
              <w:pStyle w:val="Header"/>
              <w:jc w:val="both"/>
            </w:pPr>
          </w:p>
          <w:p w14:paraId="2418DBDC" w14:textId="0F1FDE63" w:rsidR="00534810" w:rsidRDefault="008D2DBD" w:rsidP="00714D65">
            <w:pPr>
              <w:pStyle w:val="Header"/>
              <w:jc w:val="both"/>
            </w:pPr>
            <w:r w:rsidRPr="0051270F">
              <w:t xml:space="preserve">C.S.H.B. 2556 </w:t>
            </w:r>
            <w:r>
              <w:t>defines the following terms</w:t>
            </w:r>
            <w:r w:rsidR="00E22C45">
              <w:t xml:space="preserve"> for purposes of its provisions</w:t>
            </w:r>
            <w:r>
              <w:t>:</w:t>
            </w:r>
          </w:p>
          <w:p w14:paraId="5EFAAC40" w14:textId="6105700D" w:rsidR="00534810" w:rsidRDefault="008D2DBD" w:rsidP="00714D65">
            <w:pPr>
              <w:pStyle w:val="Header"/>
              <w:numPr>
                <w:ilvl w:val="0"/>
                <w:numId w:val="3"/>
              </w:numPr>
              <w:jc w:val="both"/>
            </w:pPr>
            <w:r>
              <w:t xml:space="preserve">"facility fee" </w:t>
            </w:r>
            <w:r w:rsidR="00E22C45">
              <w:t xml:space="preserve">means </w:t>
            </w:r>
            <w:r>
              <w:t xml:space="preserve">a fee a </w:t>
            </w:r>
            <w:r>
              <w:t>health care provider charges to compensate the health care provider for operational</w:t>
            </w:r>
            <w:r w:rsidR="005C7AC2">
              <w:t>, administrative, or management</w:t>
            </w:r>
            <w:r>
              <w:t xml:space="preserve"> expenses </w:t>
            </w:r>
            <w:r w:rsidR="003B58B7">
              <w:t xml:space="preserve">that </w:t>
            </w:r>
            <w:r w:rsidR="00AE21BA">
              <w:t xml:space="preserve">is </w:t>
            </w:r>
            <w:r>
              <w:t xml:space="preserve">separate from a fee a health care provider charges </w:t>
            </w:r>
            <w:r w:rsidR="005C7AC2">
              <w:t xml:space="preserve">in relation to </w:t>
            </w:r>
            <w:r>
              <w:t xml:space="preserve">professional medical services provided </w:t>
            </w:r>
            <w:r w:rsidR="005C7AC2">
              <w:t xml:space="preserve">by </w:t>
            </w:r>
            <w:r w:rsidR="005C7AC2" w:rsidRPr="005C7AC2">
              <w:t>a physician, including a membership fee, subscription fee, or other administrative fee</w:t>
            </w:r>
            <w:r w:rsidR="005C7AC2">
              <w:t xml:space="preserve">, </w:t>
            </w:r>
            <w:r w:rsidR="003B58B7">
              <w:t xml:space="preserve">and </w:t>
            </w:r>
            <w:r w:rsidR="005C7AC2">
              <w:t>excluding</w:t>
            </w:r>
            <w:r w:rsidR="005C7AC2" w:rsidRPr="005C7AC2">
              <w:t xml:space="preserve"> a direct fee charged by an independent physician or physician group for providing direct primary care</w:t>
            </w:r>
            <w:r>
              <w:t>;</w:t>
            </w:r>
          </w:p>
          <w:p w14:paraId="145C7599" w14:textId="77777777" w:rsidR="005C7AC2" w:rsidRDefault="008D2DBD" w:rsidP="00714D65">
            <w:pPr>
              <w:pStyle w:val="Header"/>
              <w:numPr>
                <w:ilvl w:val="0"/>
                <w:numId w:val="3"/>
              </w:numPr>
              <w:jc w:val="both"/>
            </w:pPr>
            <w:r>
              <w:t>"</w:t>
            </w:r>
            <w:r w:rsidR="00A93A65">
              <w:t>h</w:t>
            </w:r>
            <w:r>
              <w:t xml:space="preserve">ealth care provider" </w:t>
            </w:r>
            <w:r w:rsidR="00AE21BA">
              <w:t xml:space="preserve">means </w:t>
            </w:r>
            <w:r>
              <w:t xml:space="preserve">a hospital system, hospital, provider-based outpatient facility, or other health care facility, including </w:t>
            </w:r>
          </w:p>
          <w:p w14:paraId="4364E801" w14:textId="28A885EE" w:rsidR="00534810" w:rsidRDefault="008D2DBD" w:rsidP="00714D65">
            <w:pPr>
              <w:pStyle w:val="Header"/>
              <w:numPr>
                <w:ilvl w:val="1"/>
                <w:numId w:val="3"/>
              </w:numPr>
              <w:jc w:val="both"/>
            </w:pPr>
            <w:r>
              <w:t xml:space="preserve">a designee or affiliate of </w:t>
            </w:r>
            <w:r w:rsidR="005C7AC2">
              <w:t xml:space="preserve">a health care </w:t>
            </w:r>
            <w:r>
              <w:t>facility;</w:t>
            </w:r>
          </w:p>
          <w:p w14:paraId="626D1256" w14:textId="4DB217B8" w:rsidR="005C7AC2" w:rsidRDefault="008D2DBD" w:rsidP="00714D65">
            <w:pPr>
              <w:pStyle w:val="Header"/>
              <w:numPr>
                <w:ilvl w:val="1"/>
                <w:numId w:val="3"/>
              </w:numPr>
              <w:jc w:val="both"/>
            </w:pPr>
            <w:r>
              <w:t xml:space="preserve">an entity that facilitates the provision of or that provides health care services and that is owned or operated by or </w:t>
            </w:r>
            <w:r>
              <w:t>affiliated with a health insurance company;</w:t>
            </w:r>
          </w:p>
          <w:p w14:paraId="0D655B8A" w14:textId="2A26F3D3" w:rsidR="005C7AC2" w:rsidRDefault="008D2DBD" w:rsidP="00714D65">
            <w:pPr>
              <w:pStyle w:val="Header"/>
              <w:numPr>
                <w:ilvl w:val="1"/>
                <w:numId w:val="3"/>
              </w:numPr>
              <w:jc w:val="both"/>
            </w:pPr>
            <w:r>
              <w:t>a health care facility that is owned or operated by or affiliated with a private equity fund; or</w:t>
            </w:r>
          </w:p>
          <w:p w14:paraId="56BAFC12" w14:textId="6B721D36" w:rsidR="005C7AC2" w:rsidRDefault="008D2DBD" w:rsidP="00714D65">
            <w:pPr>
              <w:pStyle w:val="Header"/>
              <w:numPr>
                <w:ilvl w:val="1"/>
                <w:numId w:val="3"/>
              </w:numPr>
              <w:jc w:val="both"/>
            </w:pPr>
            <w:r>
              <w:t>a physician or physician group that is owned, operated, or managed by or affiliated with a corporation.</w:t>
            </w:r>
          </w:p>
          <w:p w14:paraId="5DFF482F" w14:textId="278DB399" w:rsidR="00534810" w:rsidRDefault="008D2DBD" w:rsidP="00714D65">
            <w:pPr>
              <w:pStyle w:val="Header"/>
              <w:numPr>
                <w:ilvl w:val="0"/>
                <w:numId w:val="3"/>
              </w:numPr>
              <w:jc w:val="both"/>
            </w:pPr>
            <w:r>
              <w:t>"</w:t>
            </w:r>
            <w:r w:rsidR="00A93A65">
              <w:t>h</w:t>
            </w:r>
            <w:r>
              <w:t xml:space="preserve">ealth care provider campus" </w:t>
            </w:r>
            <w:r w:rsidR="00AE21BA">
              <w:t>means</w:t>
            </w:r>
            <w:r>
              <w:t>:</w:t>
            </w:r>
          </w:p>
          <w:p w14:paraId="62D37EF0" w14:textId="7C64808F" w:rsidR="00534810" w:rsidRDefault="008D2DBD" w:rsidP="00714D65">
            <w:pPr>
              <w:pStyle w:val="Header"/>
              <w:numPr>
                <w:ilvl w:val="1"/>
                <w:numId w:val="3"/>
              </w:numPr>
              <w:jc w:val="both"/>
            </w:pPr>
            <w:r>
              <w:t>the main buildings of a health care provider;</w:t>
            </w:r>
          </w:p>
          <w:p w14:paraId="7A0EABC3" w14:textId="1D188CED" w:rsidR="00534810" w:rsidRDefault="008D2DBD" w:rsidP="00714D65">
            <w:pPr>
              <w:pStyle w:val="Header"/>
              <w:numPr>
                <w:ilvl w:val="1"/>
                <w:numId w:val="3"/>
              </w:numPr>
              <w:jc w:val="both"/>
            </w:pPr>
            <w:r>
              <w:t>the physical area immediately adjacent to the main buildings and other areas or structures not contiguous to the main buildings but located not more than 250 yards from the main buildings; and</w:t>
            </w:r>
          </w:p>
          <w:p w14:paraId="07A982A6" w14:textId="092C84D4" w:rsidR="00534810" w:rsidRDefault="008D2DBD" w:rsidP="00714D65">
            <w:pPr>
              <w:pStyle w:val="Header"/>
              <w:numPr>
                <w:ilvl w:val="1"/>
                <w:numId w:val="3"/>
              </w:numPr>
              <w:jc w:val="both"/>
            </w:pPr>
            <w:r>
              <w:t xml:space="preserve">any other area the </w:t>
            </w:r>
            <w:r w:rsidR="00B8606F">
              <w:t xml:space="preserve">federal </w:t>
            </w:r>
            <w:r>
              <w:t>Centers for Medicare and Medicaid Services determine to be a health care provider campus;</w:t>
            </w:r>
          </w:p>
          <w:p w14:paraId="61BC7AF6" w14:textId="6829321E" w:rsidR="005C7AC2" w:rsidRDefault="008D2DBD" w:rsidP="00714D65">
            <w:pPr>
              <w:pStyle w:val="Header"/>
              <w:numPr>
                <w:ilvl w:val="0"/>
                <w:numId w:val="3"/>
              </w:numPr>
              <w:jc w:val="both"/>
            </w:pPr>
            <w:r>
              <w:t>"hospital-owned facility" means a clinic or other facility that provides health care services and is owned or operated by, in whole or in part, a hospital and is not located on the hospital's health care provider campus;</w:t>
            </w:r>
          </w:p>
          <w:p w14:paraId="6D8D7F5E" w14:textId="6F2F2DD3" w:rsidR="005C7AC2" w:rsidRDefault="008D2DBD" w:rsidP="00714D65">
            <w:pPr>
              <w:pStyle w:val="Header"/>
              <w:numPr>
                <w:ilvl w:val="0"/>
                <w:numId w:val="3"/>
              </w:numPr>
              <w:jc w:val="both"/>
            </w:pPr>
            <w:r>
              <w:t>"independent physician or physician group" means a physician practice or physician group that is not employed, owned, operated, or managed by or affiliated with a health care provider;</w:t>
            </w:r>
          </w:p>
          <w:p w14:paraId="182858A7" w14:textId="4E110685" w:rsidR="00534810" w:rsidRDefault="008D2DBD" w:rsidP="00714D65">
            <w:pPr>
              <w:pStyle w:val="Header"/>
              <w:numPr>
                <w:ilvl w:val="0"/>
                <w:numId w:val="3"/>
              </w:numPr>
              <w:jc w:val="both"/>
            </w:pPr>
            <w:r>
              <w:t>"</w:t>
            </w:r>
            <w:r w:rsidR="00A93A65">
              <w:t>n</w:t>
            </w:r>
            <w:r>
              <w:t>ational provider identifier"</w:t>
            </w:r>
            <w:r w:rsidR="00AE21BA">
              <w:t xml:space="preserve"> by reference </w:t>
            </w:r>
            <w:r w:rsidR="00B8606F">
              <w:t xml:space="preserve">means </w:t>
            </w:r>
            <w:r w:rsidR="008567FD" w:rsidRPr="008567FD">
              <w:t xml:space="preserve">the national provider identifier number required under the </w:t>
            </w:r>
            <w:r w:rsidR="008567FD">
              <w:t xml:space="preserve">federal </w:t>
            </w:r>
            <w:r w:rsidR="008567FD" w:rsidRPr="008567FD">
              <w:t>Social Security Act</w:t>
            </w:r>
            <w:r>
              <w:t>;</w:t>
            </w:r>
          </w:p>
          <w:p w14:paraId="66560CB0" w14:textId="78F3CB6E" w:rsidR="00534810" w:rsidRDefault="008D2DBD" w:rsidP="00714D65">
            <w:pPr>
              <w:pStyle w:val="Header"/>
              <w:numPr>
                <w:ilvl w:val="0"/>
                <w:numId w:val="3"/>
              </w:numPr>
              <w:jc w:val="both"/>
            </w:pPr>
            <w:r w:rsidRPr="008567FD">
              <w:t>"</w:t>
            </w:r>
            <w:r>
              <w:t>p</w:t>
            </w:r>
            <w:r w:rsidRPr="008567FD">
              <w:t xml:space="preserve">lace of service code" means a two-digit code maintained by the </w:t>
            </w:r>
            <w:r w:rsidR="00B8606F">
              <w:t xml:space="preserve">federal </w:t>
            </w:r>
            <w:r w:rsidRPr="008567FD">
              <w:t>Centers for Medicare and Medicaid Services or an alphanumeric indicator that is placed on a health care provider's or independent physician or physician group's claim for reimbursement or payment to indicate the setting in which a health care service was provided</w:t>
            </w:r>
            <w:r>
              <w:t>;</w:t>
            </w:r>
          </w:p>
          <w:p w14:paraId="2450AB28" w14:textId="362C546D" w:rsidR="00534810" w:rsidRDefault="008D2DBD" w:rsidP="00714D65">
            <w:pPr>
              <w:pStyle w:val="Header"/>
              <w:numPr>
                <w:ilvl w:val="0"/>
                <w:numId w:val="3"/>
              </w:numPr>
              <w:jc w:val="both"/>
            </w:pPr>
            <w:r>
              <w:t>"</w:t>
            </w:r>
            <w:r w:rsidR="00A93A65">
              <w:t>p</w:t>
            </w:r>
            <w:r>
              <w:t>rovider-based</w:t>
            </w:r>
            <w:r w:rsidR="008567FD">
              <w:t xml:space="preserve"> outpatient</w:t>
            </w:r>
            <w:r>
              <w:t xml:space="preserve"> facility" </w:t>
            </w:r>
            <w:r w:rsidR="00FE7195">
              <w:t xml:space="preserve">means </w:t>
            </w:r>
            <w:r>
              <w:t xml:space="preserve">a facility a health care provider owns or operates, wholly or partly, where </w:t>
            </w:r>
            <w:r w:rsidR="008567FD">
              <w:t xml:space="preserve">outpatient </w:t>
            </w:r>
            <w:r>
              <w:t>health care services and supplies are provided</w:t>
            </w:r>
            <w:r w:rsidR="00B94C7E">
              <w:t>;</w:t>
            </w:r>
          </w:p>
          <w:p w14:paraId="4BA36BEC" w14:textId="6E57901A" w:rsidR="00A9219C" w:rsidRDefault="008D2DBD" w:rsidP="00714D65">
            <w:pPr>
              <w:pStyle w:val="Header"/>
              <w:numPr>
                <w:ilvl w:val="0"/>
                <w:numId w:val="3"/>
              </w:numPr>
              <w:jc w:val="both"/>
            </w:pPr>
            <w:r>
              <w:t>"</w:t>
            </w:r>
            <w:r w:rsidR="00A93A65">
              <w:t>t</w:t>
            </w:r>
            <w:r>
              <w:t xml:space="preserve">elehealth service," </w:t>
            </w:r>
            <w:r>
              <w:t xml:space="preserve">by reference to Occupations Code provisions, means </w:t>
            </w:r>
            <w:r w:rsidR="00A93A65" w:rsidRPr="00A93A65">
              <w:t>a health service, other than a telemedicine medical service or a teledentistry dental service, delivered by a</w:t>
            </w:r>
            <w:r w:rsidR="00A93A65">
              <w:t xml:space="preserve"> </w:t>
            </w:r>
            <w:r w:rsidR="00A93A65" w:rsidRPr="00A93A65">
              <w:t>health professional</w:t>
            </w:r>
            <w:r w:rsidR="00A93A65">
              <w:t xml:space="preserve"> </w:t>
            </w:r>
            <w:r w:rsidRPr="00A9219C">
              <w:t xml:space="preserve">licensed, certified, or otherwise entitled to practice in </w:t>
            </w:r>
            <w:r>
              <w:t>Texas</w:t>
            </w:r>
            <w:r w:rsidRPr="00A9219C">
              <w:t xml:space="preserve"> and acting within the scope of the license, certification, or entitlement </w:t>
            </w:r>
            <w:r w:rsidR="00A93A65" w:rsidRPr="00A93A65">
              <w:t>to a patient at a different physical location than the health professional using telecommunications or information technology</w:t>
            </w:r>
            <w:r>
              <w:t>;</w:t>
            </w:r>
          </w:p>
          <w:p w14:paraId="1D99C47C" w14:textId="77777777" w:rsidR="00777114" w:rsidRDefault="008D2DBD" w:rsidP="00714D65">
            <w:pPr>
              <w:pStyle w:val="Header"/>
              <w:numPr>
                <w:ilvl w:val="0"/>
                <w:numId w:val="3"/>
              </w:numPr>
              <w:jc w:val="both"/>
            </w:pPr>
            <w:r>
              <w:t>"telemedicine medical service</w:t>
            </w:r>
            <w:r w:rsidR="00A9219C">
              <w:t>,</w:t>
            </w:r>
            <w:r>
              <w:t xml:space="preserve">" </w:t>
            </w:r>
            <w:r w:rsidR="00A9219C">
              <w:t xml:space="preserve">by reference to Occupations Code provisions, means </w:t>
            </w:r>
            <w:r w:rsidR="00A93A65" w:rsidRPr="00A93A65">
              <w:t xml:space="preserve">a health care service delivered by a physician </w:t>
            </w:r>
            <w:r w:rsidR="00B94C7E" w:rsidRPr="00B94C7E">
              <w:t xml:space="preserve">licensed </w:t>
            </w:r>
            <w:r w:rsidR="00A93A65">
              <w:t>in Texas</w:t>
            </w:r>
            <w:r w:rsidR="00A9219C" w:rsidRPr="00A9219C">
              <w:t xml:space="preserve">, or a health professional acting under the delegation and supervision of a physician licensed in </w:t>
            </w:r>
            <w:r w:rsidR="00A9219C">
              <w:t>Texas</w:t>
            </w:r>
            <w:r w:rsidR="00A9219C" w:rsidRPr="00A9219C">
              <w:t>, and acting within the scope of the physician's or health professional's license</w:t>
            </w:r>
            <w:r w:rsidR="00A93A65">
              <w:t xml:space="preserve"> </w:t>
            </w:r>
            <w:r w:rsidR="00B94C7E" w:rsidRPr="00B94C7E">
              <w:t>to a patient</w:t>
            </w:r>
            <w:r w:rsidR="00283A09">
              <w:t xml:space="preserve"> </w:t>
            </w:r>
            <w:r w:rsidR="00283A09" w:rsidRPr="00283A09">
              <w:t>at a different physical location than the physician or health professional using telecommunications or information technology</w:t>
            </w:r>
            <w:r w:rsidR="00A93A65">
              <w:t>; and</w:t>
            </w:r>
          </w:p>
          <w:p w14:paraId="608341E6" w14:textId="7200B58A" w:rsidR="00B321A9" w:rsidRDefault="008D2DBD" w:rsidP="00714D65">
            <w:pPr>
              <w:pStyle w:val="Header"/>
              <w:numPr>
                <w:ilvl w:val="0"/>
                <w:numId w:val="3"/>
              </w:numPr>
              <w:jc w:val="both"/>
            </w:pPr>
            <w:r>
              <w:t>"</w:t>
            </w:r>
            <w:r w:rsidR="00A93A65">
              <w:t>t</w:t>
            </w:r>
            <w:r>
              <w:t xml:space="preserve">hird party payor" </w:t>
            </w:r>
            <w:r w:rsidR="00FE7195">
              <w:t xml:space="preserve">means </w:t>
            </w:r>
            <w:r>
              <w:t xml:space="preserve">an insurance company, health benefit plan sponsor, </w:t>
            </w:r>
            <w:r w:rsidR="008567FD" w:rsidRPr="008567FD">
              <w:t xml:space="preserve">health benefit plan issuer, </w:t>
            </w:r>
            <w:r>
              <w:t xml:space="preserve">or entity other than a patient or health care provider that pays for health care services and supplies provided to a patient. </w:t>
            </w:r>
          </w:p>
          <w:p w14:paraId="2C3E3C3C" w14:textId="77777777" w:rsidR="003B58B7" w:rsidRDefault="003B58B7" w:rsidP="00714D65">
            <w:pPr>
              <w:pStyle w:val="Header"/>
              <w:jc w:val="both"/>
            </w:pPr>
          </w:p>
          <w:p w14:paraId="520F4D4F" w14:textId="77777777" w:rsidR="008567FD" w:rsidRDefault="008D2DBD" w:rsidP="00714D65">
            <w:pPr>
              <w:pStyle w:val="Header"/>
              <w:jc w:val="both"/>
            </w:pPr>
            <w:r>
              <w:t xml:space="preserve">The terms </w:t>
            </w:r>
            <w:r w:rsidRPr="008567FD">
              <w:t>"</w:t>
            </w:r>
            <w:r>
              <w:t>t</w:t>
            </w:r>
            <w:r w:rsidRPr="008567FD">
              <w:t>elehealth service" and "telemedicine medical service"</w:t>
            </w:r>
            <w:r>
              <w:t xml:space="preserve"> exclude </w:t>
            </w:r>
            <w:r w:rsidRPr="008567FD">
              <w:t>a telehealth service or telemedicine medical service provided by a hospital or provider-based outpatient facility to a patient physically located at the hospital or provider-based outpatient facility at the time the service is provided.</w:t>
            </w:r>
          </w:p>
          <w:p w14:paraId="09560A14" w14:textId="60F82F5F" w:rsidR="00945C00" w:rsidRPr="00F73CAC" w:rsidRDefault="00945C00" w:rsidP="00714D65">
            <w:pPr>
              <w:pStyle w:val="Header"/>
              <w:jc w:val="both"/>
            </w:pPr>
          </w:p>
        </w:tc>
      </w:tr>
      <w:tr w:rsidR="00B93A0F" w14:paraId="12822B80" w14:textId="77777777" w:rsidTr="00343AEF">
        <w:tc>
          <w:tcPr>
            <w:tcW w:w="9360" w:type="dxa"/>
          </w:tcPr>
          <w:p w14:paraId="127862E0" w14:textId="77777777" w:rsidR="008423E4" w:rsidRPr="00A8133F" w:rsidRDefault="008D2DBD" w:rsidP="00714D65">
            <w:pPr>
              <w:rPr>
                <w:b/>
              </w:rPr>
            </w:pPr>
            <w:r w:rsidRPr="009C1E9A">
              <w:rPr>
                <w:b/>
                <w:u w:val="single"/>
              </w:rPr>
              <w:t>EFFECTIVE DATE</w:t>
            </w:r>
            <w:r>
              <w:rPr>
                <w:b/>
              </w:rPr>
              <w:t xml:space="preserve"> </w:t>
            </w:r>
          </w:p>
          <w:p w14:paraId="2F75D51D" w14:textId="77777777" w:rsidR="008423E4" w:rsidRDefault="008423E4" w:rsidP="00714D65"/>
          <w:p w14:paraId="567D73AE" w14:textId="340530F9" w:rsidR="008423E4" w:rsidRPr="003624F2" w:rsidRDefault="008D2DBD" w:rsidP="00714D65">
            <w:pPr>
              <w:pStyle w:val="Header"/>
              <w:tabs>
                <w:tab w:val="clear" w:pos="4320"/>
                <w:tab w:val="clear" w:pos="8640"/>
              </w:tabs>
              <w:jc w:val="both"/>
            </w:pPr>
            <w:r>
              <w:t xml:space="preserve">Except as otherwise provided, September 1, </w:t>
            </w:r>
            <w:r>
              <w:t>2025.</w:t>
            </w:r>
          </w:p>
          <w:p w14:paraId="25CBB241" w14:textId="77777777" w:rsidR="008423E4" w:rsidRPr="00233FDB" w:rsidRDefault="008423E4" w:rsidP="00714D65">
            <w:pPr>
              <w:rPr>
                <w:b/>
              </w:rPr>
            </w:pPr>
          </w:p>
        </w:tc>
      </w:tr>
      <w:tr w:rsidR="00B93A0F" w14:paraId="335C84F2" w14:textId="77777777" w:rsidTr="00343AEF">
        <w:tc>
          <w:tcPr>
            <w:tcW w:w="9360" w:type="dxa"/>
          </w:tcPr>
          <w:p w14:paraId="34166F71" w14:textId="77777777" w:rsidR="002555DB" w:rsidRDefault="008D2DBD" w:rsidP="00714D65">
            <w:pPr>
              <w:jc w:val="both"/>
              <w:rPr>
                <w:b/>
                <w:bCs/>
                <w:u w:val="single"/>
              </w:rPr>
            </w:pPr>
            <w:r>
              <w:rPr>
                <w:b/>
                <w:bCs/>
                <w:u w:val="single"/>
              </w:rPr>
              <w:t>COMPARISON OF INTRODUCED AND SUBSTITUTE</w:t>
            </w:r>
          </w:p>
          <w:p w14:paraId="34AD976D" w14:textId="77777777" w:rsidR="002555DB" w:rsidRDefault="002555DB" w:rsidP="00714D65">
            <w:pPr>
              <w:jc w:val="both"/>
              <w:rPr>
                <w:b/>
                <w:bCs/>
                <w:u w:val="single"/>
              </w:rPr>
            </w:pPr>
          </w:p>
          <w:p w14:paraId="0297044C" w14:textId="77777777" w:rsidR="00EE0C05" w:rsidRDefault="008D2DBD" w:rsidP="00714D65">
            <w:pPr>
              <w:jc w:val="both"/>
            </w:pPr>
            <w:r>
              <w:t>While C.S.H.B. 2556 may differ from the introduced in minor or nonsubstantive ways, the following summarizes the substantial differences between the introduced and committee substitute versions of the bill.</w:t>
            </w:r>
          </w:p>
          <w:p w14:paraId="768C86F6" w14:textId="77777777" w:rsidR="00EE0C05" w:rsidRDefault="00EE0C05" w:rsidP="00714D65">
            <w:pPr>
              <w:jc w:val="both"/>
            </w:pPr>
          </w:p>
          <w:p w14:paraId="082283C8" w14:textId="77777777" w:rsidR="00EE0C05" w:rsidRDefault="008D2DBD" w:rsidP="00714D65">
            <w:pPr>
              <w:jc w:val="both"/>
            </w:pPr>
            <w:r>
              <w:t>T</w:t>
            </w:r>
            <w:r w:rsidRPr="000503C3">
              <w:t xml:space="preserve">he substitute includes provisions that were not in the introduced </w:t>
            </w:r>
            <w:r>
              <w:t>that do the following:</w:t>
            </w:r>
          </w:p>
          <w:p w14:paraId="2F26562A" w14:textId="77777777" w:rsidR="00EE0C05" w:rsidRDefault="008D2DBD" w:rsidP="00714D65">
            <w:pPr>
              <w:pStyle w:val="ListParagraph"/>
              <w:numPr>
                <w:ilvl w:val="0"/>
                <w:numId w:val="14"/>
              </w:numPr>
              <w:contextualSpacing w:val="0"/>
              <w:jc w:val="both"/>
            </w:pPr>
            <w:r w:rsidRPr="000503C3">
              <w:t>require a health care provider to include a valid place of service code for the setting where a health care service was provided on each claim for reimbursement submitted for the health care service provided by the provider</w:t>
            </w:r>
            <w:r>
              <w:t>;</w:t>
            </w:r>
          </w:p>
          <w:p w14:paraId="6CC4602C" w14:textId="77777777" w:rsidR="00EE0C05" w:rsidRDefault="008D2DBD" w:rsidP="00714D65">
            <w:pPr>
              <w:pStyle w:val="ListParagraph"/>
              <w:numPr>
                <w:ilvl w:val="0"/>
                <w:numId w:val="14"/>
              </w:numPr>
              <w:contextualSpacing w:val="0"/>
              <w:jc w:val="both"/>
            </w:pPr>
            <w:r w:rsidRPr="000503C3">
              <w:t>authorize</w:t>
            </w:r>
            <w:r>
              <w:t xml:space="preserve"> </w:t>
            </w:r>
            <w:r w:rsidRPr="000503C3">
              <w:t>the executive head of a state regulatory authority with jurisdiction over a health care provider to adopt rules regarding the duties of a health care provider under the bill's provisions and disciplinary action to be taken against a health care provider that violates the bill's provisions</w:t>
            </w:r>
            <w:r>
              <w:t xml:space="preserve">; </w:t>
            </w:r>
          </w:p>
          <w:p w14:paraId="44AA6CCC" w14:textId="77777777" w:rsidR="00EE0C05" w:rsidRDefault="008D2DBD" w:rsidP="00714D65">
            <w:pPr>
              <w:pStyle w:val="ListParagraph"/>
              <w:numPr>
                <w:ilvl w:val="0"/>
                <w:numId w:val="14"/>
              </w:numPr>
              <w:contextualSpacing w:val="0"/>
              <w:jc w:val="both"/>
            </w:pPr>
            <w:r>
              <w:t>prohibit</w:t>
            </w:r>
            <w:r w:rsidRPr="007D451D">
              <w:t xml:space="preserve"> </w:t>
            </w:r>
            <w:r>
              <w:t>a</w:t>
            </w:r>
            <w:r w:rsidRPr="007D451D">
              <w:t xml:space="preserve"> provider from charging a third party payor a facility fee </w:t>
            </w:r>
            <w:r>
              <w:t xml:space="preserve">at a provider-based outpatient facility or hospital-owned facility </w:t>
            </w:r>
            <w:r w:rsidRPr="007D451D">
              <w:t>unless the provider provides notice of intent to begin charging facility fees at a facility</w:t>
            </w:r>
            <w:r>
              <w:t>;</w:t>
            </w:r>
          </w:p>
          <w:p w14:paraId="591CAED7" w14:textId="77777777" w:rsidR="00EE0C05" w:rsidRDefault="008D2DBD" w:rsidP="00714D65">
            <w:pPr>
              <w:pStyle w:val="ListParagraph"/>
              <w:numPr>
                <w:ilvl w:val="0"/>
                <w:numId w:val="14"/>
              </w:numPr>
              <w:contextualSpacing w:val="0"/>
              <w:jc w:val="both"/>
            </w:pPr>
            <w:r>
              <w:t xml:space="preserve">with respect to the requirement for </w:t>
            </w:r>
            <w:r w:rsidRPr="003B70BA">
              <w:t>a</w:t>
            </w:r>
            <w:r>
              <w:t>n applicable</w:t>
            </w:r>
            <w:r w:rsidRPr="003B70BA">
              <w:t xml:space="preserve"> health care provider to apply for and obtain a</w:t>
            </w:r>
            <w:r>
              <w:t>n</w:t>
            </w:r>
            <w:r w:rsidRPr="003B70BA">
              <w:t xml:space="preserve"> NPI for the provider and for each provider-based outpatient facility the health care provider owns or manages or with which the health care provider is otherwise affiliated</w:t>
            </w:r>
            <w:r>
              <w:t>:</w:t>
            </w:r>
          </w:p>
          <w:p w14:paraId="3C6C5B0D" w14:textId="77777777" w:rsidR="00EE0C05" w:rsidRDefault="008D2DBD" w:rsidP="00714D65">
            <w:pPr>
              <w:pStyle w:val="ListParagraph"/>
              <w:numPr>
                <w:ilvl w:val="1"/>
                <w:numId w:val="14"/>
              </w:numPr>
              <w:contextualSpacing w:val="0"/>
              <w:jc w:val="both"/>
            </w:pPr>
            <w:r>
              <w:t xml:space="preserve">establish </w:t>
            </w:r>
            <w:r w:rsidRPr="003B70BA">
              <w:t xml:space="preserve">a </w:t>
            </w:r>
            <w:r>
              <w:t>beginning date for the requirement</w:t>
            </w:r>
            <w:r w:rsidRPr="003B70BA">
              <w:t xml:space="preserve"> of on or after January 1, 2031</w:t>
            </w:r>
            <w:r>
              <w:t>;</w:t>
            </w:r>
          </w:p>
          <w:p w14:paraId="23EDDF9C" w14:textId="77777777" w:rsidR="00EE0C05" w:rsidRDefault="008D2DBD" w:rsidP="00714D65">
            <w:pPr>
              <w:pStyle w:val="ListParagraph"/>
              <w:numPr>
                <w:ilvl w:val="1"/>
                <w:numId w:val="14"/>
              </w:numPr>
              <w:contextualSpacing w:val="0"/>
              <w:jc w:val="both"/>
            </w:pPr>
            <w:r w:rsidRPr="00702230">
              <w:t xml:space="preserve">extend the requirement to do so to each hospital-owned facility, if the </w:t>
            </w:r>
            <w:r w:rsidRPr="00702230">
              <w:t>provider is a hospital</w:t>
            </w:r>
            <w:r>
              <w:t xml:space="preserve">; and </w:t>
            </w:r>
          </w:p>
          <w:p w14:paraId="77A82DFF" w14:textId="77777777" w:rsidR="00EE0C05" w:rsidRDefault="008D2DBD" w:rsidP="00714D65">
            <w:pPr>
              <w:pStyle w:val="ListParagraph"/>
              <w:numPr>
                <w:ilvl w:val="1"/>
                <w:numId w:val="14"/>
              </w:numPr>
              <w:contextualSpacing w:val="0"/>
              <w:jc w:val="both"/>
            </w:pPr>
            <w:r>
              <w:t xml:space="preserve">set an expiration date of </w:t>
            </w:r>
            <w:r w:rsidRPr="003B70BA">
              <w:t>September 1, 2029</w:t>
            </w:r>
            <w:r>
              <w:t>, for the requirement;</w:t>
            </w:r>
          </w:p>
          <w:p w14:paraId="09F99709" w14:textId="77777777" w:rsidR="00EE0C05" w:rsidRDefault="008D2DBD" w:rsidP="00714D65">
            <w:pPr>
              <w:pStyle w:val="ListParagraph"/>
              <w:numPr>
                <w:ilvl w:val="0"/>
                <w:numId w:val="14"/>
              </w:numPr>
              <w:contextualSpacing w:val="0"/>
              <w:jc w:val="both"/>
            </w:pPr>
            <w:r>
              <w:t>require The University of Texas Health Science Center at Houston, using the Texas All Payor Claims Database, and in cooperation with HHSC and DSHS, to conduct a study on health care facility fees charged in Texas and requires the study to include certain information and for such information to be submitted to the legislature by The University of Texas Health Science Center at Houston, in the form of a written report not later than December 1, 2026; and</w:t>
            </w:r>
          </w:p>
          <w:p w14:paraId="4723F070" w14:textId="77777777" w:rsidR="00EE0C05" w:rsidRPr="005C62B9" w:rsidRDefault="008D2DBD" w:rsidP="00714D65">
            <w:pPr>
              <w:pStyle w:val="ListParagraph"/>
              <w:numPr>
                <w:ilvl w:val="0"/>
                <w:numId w:val="14"/>
              </w:numPr>
              <w:contextualSpacing w:val="0"/>
              <w:jc w:val="both"/>
            </w:pPr>
            <w:r>
              <w:t>set an expiration date of September 1, 2027, for the provisions establishing the study.</w:t>
            </w:r>
          </w:p>
          <w:p w14:paraId="48CBCD0E" w14:textId="77777777" w:rsidR="00EE0C05" w:rsidRDefault="00EE0C05" w:rsidP="00714D65">
            <w:pPr>
              <w:jc w:val="both"/>
              <w:rPr>
                <w:b/>
                <w:u w:val="single"/>
              </w:rPr>
            </w:pPr>
          </w:p>
          <w:p w14:paraId="4D868028" w14:textId="77777777" w:rsidR="00EE0C05" w:rsidRDefault="008D2DBD" w:rsidP="00714D65">
            <w:pPr>
              <w:jc w:val="both"/>
              <w:rPr>
                <w:bCs/>
              </w:rPr>
            </w:pPr>
            <w:r>
              <w:rPr>
                <w:bCs/>
              </w:rPr>
              <w:t xml:space="preserve">The substitute </w:t>
            </w:r>
            <w:r w:rsidRPr="00006BF7">
              <w:rPr>
                <w:bCs/>
              </w:rPr>
              <w:t>omits the provisions from the introduced that</w:t>
            </w:r>
            <w:r>
              <w:rPr>
                <w:bCs/>
              </w:rPr>
              <w:t xml:space="preserve"> do the following:</w:t>
            </w:r>
          </w:p>
          <w:p w14:paraId="3BEF51DA" w14:textId="77777777" w:rsidR="00EE0C05" w:rsidRDefault="008D2DBD" w:rsidP="00714D65">
            <w:pPr>
              <w:pStyle w:val="ListParagraph"/>
              <w:numPr>
                <w:ilvl w:val="0"/>
                <w:numId w:val="13"/>
              </w:numPr>
              <w:contextualSpacing w:val="0"/>
              <w:jc w:val="both"/>
              <w:rPr>
                <w:bCs/>
              </w:rPr>
            </w:pPr>
            <w:r>
              <w:rPr>
                <w:bCs/>
              </w:rPr>
              <w:t>require</w:t>
            </w:r>
            <w:r w:rsidRPr="00006BF7">
              <w:rPr>
                <w:bCs/>
              </w:rPr>
              <w:t xml:space="preserve"> an applicable health care provider or provider-based facility to include the NPI of the facility where the health care services and supplies were provided on each claim for reimbursement or payment, including </w:t>
            </w:r>
            <w:r>
              <w:rPr>
                <w:bCs/>
              </w:rPr>
              <w:t>certain information</w:t>
            </w:r>
            <w:r w:rsidRPr="00006BF7">
              <w:rPr>
                <w:bCs/>
              </w:rPr>
              <w:t xml:space="preserve"> and </w:t>
            </w:r>
            <w:r>
              <w:rPr>
                <w:bCs/>
              </w:rPr>
              <w:t xml:space="preserve">provisions </w:t>
            </w:r>
            <w:r w:rsidRPr="00006BF7">
              <w:rPr>
                <w:bCs/>
              </w:rPr>
              <w:t>condition</w:t>
            </w:r>
            <w:r>
              <w:rPr>
                <w:bCs/>
              </w:rPr>
              <w:t xml:space="preserve">ing </w:t>
            </w:r>
            <w:r w:rsidRPr="00006BF7">
              <w:rPr>
                <w:bCs/>
              </w:rPr>
              <w:t>the health care provider's or provider-based facility's authority to charge a facility fee for the provision of health care services or supplies on the claim for reimbursement or payment for the services or supplies including the NPI of the facility wher</w:t>
            </w:r>
            <w:r w:rsidRPr="00006BF7">
              <w:rPr>
                <w:bCs/>
              </w:rPr>
              <w:t xml:space="preserve">e the services or supplies were provided; </w:t>
            </w:r>
          </w:p>
          <w:p w14:paraId="6723F16F" w14:textId="77777777" w:rsidR="00EE0C05" w:rsidRPr="00006BF7" w:rsidRDefault="008D2DBD" w:rsidP="00714D65">
            <w:pPr>
              <w:pStyle w:val="ListParagraph"/>
              <w:numPr>
                <w:ilvl w:val="0"/>
                <w:numId w:val="13"/>
              </w:numPr>
              <w:contextualSpacing w:val="0"/>
              <w:jc w:val="both"/>
              <w:rPr>
                <w:bCs/>
              </w:rPr>
            </w:pPr>
            <w:r>
              <w:rPr>
                <w:bCs/>
              </w:rPr>
              <w:t>prohibit</w:t>
            </w:r>
            <w:r w:rsidRPr="007D451D">
              <w:rPr>
                <w:bCs/>
              </w:rPr>
              <w:t xml:space="preserve"> a health care provider from charging a facility fee for preventative health services</w:t>
            </w:r>
            <w:r>
              <w:rPr>
                <w:bCs/>
              </w:rPr>
              <w:t xml:space="preserve">; </w:t>
            </w:r>
            <w:r w:rsidRPr="00006BF7">
              <w:rPr>
                <w:bCs/>
              </w:rPr>
              <w:t xml:space="preserve">and </w:t>
            </w:r>
          </w:p>
          <w:p w14:paraId="68F215F9" w14:textId="77777777" w:rsidR="00EE0C05" w:rsidRDefault="008D2DBD" w:rsidP="00714D65">
            <w:pPr>
              <w:pStyle w:val="ListParagraph"/>
              <w:numPr>
                <w:ilvl w:val="0"/>
                <w:numId w:val="13"/>
              </w:numPr>
              <w:contextualSpacing w:val="0"/>
              <w:jc w:val="both"/>
              <w:rPr>
                <w:bCs/>
              </w:rPr>
            </w:pPr>
            <w:r>
              <w:rPr>
                <w:bCs/>
              </w:rPr>
              <w:t>prohibit</w:t>
            </w:r>
            <w:r w:rsidRPr="00006BF7">
              <w:rPr>
                <w:bCs/>
              </w:rPr>
              <w:t xml:space="preserve">, effective January 1, 2026, a health benefit plan issuer or third party payor </w:t>
            </w:r>
            <w:r>
              <w:rPr>
                <w:bCs/>
              </w:rPr>
              <w:t xml:space="preserve">from </w:t>
            </w:r>
            <w:r w:rsidRPr="00006BF7">
              <w:rPr>
                <w:bCs/>
              </w:rPr>
              <w:t xml:space="preserve">paying a facility fee charge on a health care </w:t>
            </w:r>
            <w:r w:rsidRPr="00006BF7">
              <w:rPr>
                <w:bCs/>
              </w:rPr>
              <w:t>provider's claim for reimbursement for provided health care services or supplies unless the claim includes the unique NPI for the facility where the services or supplies were provided.</w:t>
            </w:r>
          </w:p>
          <w:p w14:paraId="2A41EBD1" w14:textId="77777777" w:rsidR="00EE0C05" w:rsidRDefault="00EE0C05" w:rsidP="00714D65">
            <w:pPr>
              <w:jc w:val="both"/>
              <w:rPr>
                <w:bCs/>
              </w:rPr>
            </w:pPr>
          </w:p>
          <w:p w14:paraId="3E007C27" w14:textId="77777777" w:rsidR="00EE0C05" w:rsidRDefault="008D2DBD" w:rsidP="00714D65">
            <w:pPr>
              <w:jc w:val="both"/>
              <w:rPr>
                <w:bCs/>
              </w:rPr>
            </w:pPr>
            <w:r>
              <w:rPr>
                <w:bCs/>
              </w:rPr>
              <w:t xml:space="preserve">The substitute replaces all of the introduced version's references to </w:t>
            </w:r>
            <w:r w:rsidRPr="003D5A9C">
              <w:rPr>
                <w:bCs/>
              </w:rPr>
              <w:t>a provider-based</w:t>
            </w:r>
            <w:r>
              <w:rPr>
                <w:bCs/>
              </w:rPr>
              <w:t xml:space="preserve"> facility with references to a</w:t>
            </w:r>
            <w:r w:rsidRPr="003D5A9C">
              <w:rPr>
                <w:bCs/>
              </w:rPr>
              <w:t xml:space="preserve"> provider-based</w:t>
            </w:r>
            <w:r>
              <w:rPr>
                <w:bCs/>
              </w:rPr>
              <w:t xml:space="preserve"> outpatient facility.</w:t>
            </w:r>
          </w:p>
          <w:p w14:paraId="33A7CC18" w14:textId="77777777" w:rsidR="00EE0C05" w:rsidRDefault="00EE0C05" w:rsidP="00714D65">
            <w:pPr>
              <w:jc w:val="both"/>
              <w:rPr>
                <w:bCs/>
              </w:rPr>
            </w:pPr>
          </w:p>
          <w:p w14:paraId="474D8C16" w14:textId="77777777" w:rsidR="00EE0C05" w:rsidRDefault="008D2DBD" w:rsidP="00714D65">
            <w:pPr>
              <w:jc w:val="both"/>
              <w:rPr>
                <w:bCs/>
              </w:rPr>
            </w:pPr>
            <w:r w:rsidRPr="000D1A67">
              <w:rPr>
                <w:bCs/>
              </w:rPr>
              <w:t>Whereas the introduced require</w:t>
            </w:r>
            <w:r>
              <w:rPr>
                <w:bCs/>
              </w:rPr>
              <w:t>d</w:t>
            </w:r>
            <w:r w:rsidRPr="000D1A67">
              <w:rPr>
                <w:bCs/>
              </w:rPr>
              <w:t xml:space="preserve"> a health care provider to provide to a patient, not later than </w:t>
            </w:r>
            <w:r>
              <w:rPr>
                <w:bCs/>
              </w:rPr>
              <w:t xml:space="preserve">certain dates depending on how far in advance the health care service or supply is scheduled, </w:t>
            </w:r>
            <w:r w:rsidRPr="000D1A67">
              <w:rPr>
                <w:bCs/>
              </w:rPr>
              <w:t xml:space="preserve">written notice of a facility fee charged for the service or supply provided to the patient, the substitute requires a health care provider to provide to a patient, not later than </w:t>
            </w:r>
            <w:r>
              <w:rPr>
                <w:bCs/>
              </w:rPr>
              <w:t xml:space="preserve">those dates or </w:t>
            </w:r>
            <w:r w:rsidRPr="00180EC5">
              <w:rPr>
                <w:bCs/>
              </w:rPr>
              <w:t xml:space="preserve">in accordance with statutory provisions relating to facility policies or federal law, as applicable, </w:t>
            </w:r>
            <w:r w:rsidRPr="000D1A67">
              <w:rPr>
                <w:bCs/>
              </w:rPr>
              <w:t>written notice of a facility fee charged for the service o</w:t>
            </w:r>
            <w:r w:rsidRPr="000D1A67">
              <w:rPr>
                <w:bCs/>
              </w:rPr>
              <w:t>r supply provided to the patient. The substitute also includes a provision absent f</w:t>
            </w:r>
            <w:r>
              <w:rPr>
                <w:bCs/>
              </w:rPr>
              <w:t>ro</w:t>
            </w:r>
            <w:r w:rsidRPr="000D1A67">
              <w:rPr>
                <w:bCs/>
              </w:rPr>
              <w:t>m the introduced requiring the a health care provider to do so for a health care service or supply provided to the patient at a hospital-owned facility, if the provider is a hospital.</w:t>
            </w:r>
          </w:p>
          <w:p w14:paraId="0503F9E5" w14:textId="77777777" w:rsidR="00EE0C05" w:rsidRDefault="00EE0C05" w:rsidP="00714D65">
            <w:pPr>
              <w:jc w:val="both"/>
              <w:rPr>
                <w:bCs/>
              </w:rPr>
            </w:pPr>
          </w:p>
          <w:p w14:paraId="049667C3" w14:textId="77777777" w:rsidR="00EE0C05" w:rsidRPr="00C13275" w:rsidRDefault="008D2DBD" w:rsidP="00714D65">
            <w:pPr>
              <w:jc w:val="both"/>
              <w:rPr>
                <w:bCs/>
              </w:rPr>
            </w:pPr>
            <w:r>
              <w:rPr>
                <w:bCs/>
              </w:rPr>
              <w:t>Both</w:t>
            </w:r>
            <w:r w:rsidRPr="00C13275">
              <w:rPr>
                <w:bCs/>
              </w:rPr>
              <w:t xml:space="preserve"> the introduced </w:t>
            </w:r>
            <w:r>
              <w:rPr>
                <w:bCs/>
              </w:rPr>
              <w:t xml:space="preserve">and substitute </w:t>
            </w:r>
            <w:r w:rsidRPr="00C13275">
              <w:rPr>
                <w:bCs/>
              </w:rPr>
              <w:t>require such written notice to include the amount and purpose of the facility fee and information on whether a patient's health benefit plan covers the fee</w:t>
            </w:r>
            <w:r>
              <w:rPr>
                <w:bCs/>
              </w:rPr>
              <w:t>;</w:t>
            </w:r>
            <w:r w:rsidRPr="00C13275">
              <w:rPr>
                <w:bCs/>
              </w:rPr>
              <w:t xml:space="preserve"> </w:t>
            </w:r>
            <w:r>
              <w:rPr>
                <w:bCs/>
              </w:rPr>
              <w:t xml:space="preserve">however </w:t>
            </w:r>
            <w:r w:rsidRPr="00C13275">
              <w:rPr>
                <w:bCs/>
              </w:rPr>
              <w:t xml:space="preserve">the substitute </w:t>
            </w:r>
            <w:r>
              <w:rPr>
                <w:bCs/>
              </w:rPr>
              <w:t>specifies that</w:t>
            </w:r>
            <w:r w:rsidRPr="00C13275">
              <w:rPr>
                <w:bCs/>
              </w:rPr>
              <w:t xml:space="preserve"> the written notice </w:t>
            </w:r>
            <w:r>
              <w:rPr>
                <w:bCs/>
              </w:rPr>
              <w:t xml:space="preserve">must </w:t>
            </w:r>
            <w:r w:rsidRPr="00C13275">
              <w:rPr>
                <w:bCs/>
              </w:rPr>
              <w:t>include the following:</w:t>
            </w:r>
          </w:p>
          <w:p w14:paraId="191765B4" w14:textId="77777777" w:rsidR="00EE0C05" w:rsidRPr="00C13275" w:rsidRDefault="008D2DBD" w:rsidP="00714D65">
            <w:pPr>
              <w:pStyle w:val="ListParagraph"/>
              <w:numPr>
                <w:ilvl w:val="0"/>
                <w:numId w:val="15"/>
              </w:numPr>
              <w:contextualSpacing w:val="0"/>
              <w:jc w:val="both"/>
              <w:rPr>
                <w:bCs/>
              </w:rPr>
            </w:pPr>
            <w:r>
              <w:rPr>
                <w:bCs/>
              </w:rPr>
              <w:t xml:space="preserve">with respect to the amount </w:t>
            </w:r>
            <w:r w:rsidRPr="00C13275">
              <w:rPr>
                <w:bCs/>
              </w:rPr>
              <w:t>of the facility fee, an explanation that the patient may incur a cost-share or coinsurance expense that would not occur if the service or supply is provided by an independent physician or physician group</w:t>
            </w:r>
            <w:r>
              <w:rPr>
                <w:bCs/>
              </w:rPr>
              <w:t>,</w:t>
            </w:r>
            <w:r w:rsidRPr="00C13275">
              <w:rPr>
                <w:bCs/>
              </w:rPr>
              <w:t xml:space="preserve"> if the exact health care service or supply to be provided is not known;</w:t>
            </w:r>
            <w:r>
              <w:rPr>
                <w:bCs/>
              </w:rPr>
              <w:t xml:space="preserve"> and</w:t>
            </w:r>
          </w:p>
          <w:p w14:paraId="31A57745" w14:textId="77777777" w:rsidR="00EE0C05" w:rsidRPr="00973A31" w:rsidRDefault="008D2DBD" w:rsidP="00714D65">
            <w:pPr>
              <w:pStyle w:val="ListParagraph"/>
              <w:numPr>
                <w:ilvl w:val="0"/>
                <w:numId w:val="15"/>
              </w:numPr>
              <w:contextualSpacing w:val="0"/>
              <w:jc w:val="both"/>
              <w:rPr>
                <w:bCs/>
              </w:rPr>
            </w:pPr>
            <w:r>
              <w:rPr>
                <w:bCs/>
              </w:rPr>
              <w:t>with</w:t>
            </w:r>
            <w:r w:rsidRPr="00973A31">
              <w:rPr>
                <w:bCs/>
              </w:rPr>
              <w:t xml:space="preserve"> respect to the information on whether a patient's health benefit plan covers the facility fee, a condition that the patient's health benefit plan provides the information to a health care provider before the date the notice is required</w:t>
            </w:r>
            <w:r>
              <w:rPr>
                <w:bCs/>
              </w:rPr>
              <w:t>.</w:t>
            </w:r>
          </w:p>
          <w:p w14:paraId="33DD537B" w14:textId="77777777" w:rsidR="00EE0C05" w:rsidRDefault="00EE0C05" w:rsidP="00714D65">
            <w:pPr>
              <w:jc w:val="both"/>
              <w:rPr>
                <w:bCs/>
              </w:rPr>
            </w:pPr>
          </w:p>
          <w:p w14:paraId="4CD85F1D" w14:textId="77777777" w:rsidR="00EE0C05" w:rsidRDefault="008D2DBD" w:rsidP="00714D65">
            <w:pPr>
              <w:jc w:val="both"/>
              <w:rPr>
                <w:bCs/>
              </w:rPr>
            </w:pPr>
            <w:r w:rsidRPr="00A05619">
              <w:rPr>
                <w:bCs/>
              </w:rPr>
              <w:t>Whereas the introduced require</w:t>
            </w:r>
            <w:r>
              <w:rPr>
                <w:bCs/>
              </w:rPr>
              <w:t>d</w:t>
            </w:r>
            <w:r w:rsidRPr="00A05619">
              <w:rPr>
                <w:bCs/>
              </w:rPr>
              <w:t xml:space="preserve"> HHSC to assess an administrative penalty capped at $1,000 against a health care provider that violates the bill's provisions or rules, the substitute requires HHSC or </w:t>
            </w:r>
            <w:r>
              <w:rPr>
                <w:bCs/>
              </w:rPr>
              <w:t xml:space="preserve">the </w:t>
            </w:r>
            <w:r w:rsidRPr="00A05619">
              <w:rPr>
                <w:bCs/>
              </w:rPr>
              <w:t>appropriate state regulatory authority with jurisdiction over a health care provider to assess an administrative penalty capped at $1,000 for each violation against a health care provider that violates the bill's provisions or rules.</w:t>
            </w:r>
          </w:p>
          <w:p w14:paraId="23C5B5AD" w14:textId="77777777" w:rsidR="00EE0C05" w:rsidRDefault="00EE0C05" w:rsidP="00714D65">
            <w:pPr>
              <w:jc w:val="both"/>
              <w:rPr>
                <w:bCs/>
              </w:rPr>
            </w:pPr>
          </w:p>
          <w:p w14:paraId="72D77507" w14:textId="77777777" w:rsidR="00EE0C05" w:rsidRPr="00261B0E" w:rsidRDefault="008D2DBD" w:rsidP="00714D65">
            <w:pPr>
              <w:jc w:val="both"/>
              <w:rPr>
                <w:bCs/>
              </w:rPr>
            </w:pPr>
            <w:r w:rsidRPr="00261B0E">
              <w:rPr>
                <w:bCs/>
              </w:rPr>
              <w:t>With respect to the requirement for a health care provider to notify all contracted third party payors of the provider's intent to begin charging facility fees at a facility or for a service or supply before the provider may begin charging a facility fee for provision of a health care service or supply at certain locations</w:t>
            </w:r>
            <w:r>
              <w:rPr>
                <w:bCs/>
              </w:rPr>
              <w:t>,</w:t>
            </w:r>
            <w:r w:rsidRPr="00261B0E">
              <w:rPr>
                <w:bCs/>
              </w:rPr>
              <w:t xml:space="preserve"> the introduced and substitute differ as follows:</w:t>
            </w:r>
          </w:p>
          <w:p w14:paraId="4EB17CD0" w14:textId="77777777" w:rsidR="00EE0C05" w:rsidRPr="00261B0E" w:rsidRDefault="008D2DBD" w:rsidP="00714D65">
            <w:pPr>
              <w:pStyle w:val="ListParagraph"/>
              <w:numPr>
                <w:ilvl w:val="0"/>
                <w:numId w:val="16"/>
              </w:numPr>
              <w:contextualSpacing w:val="0"/>
              <w:jc w:val="both"/>
              <w:rPr>
                <w:bCs/>
              </w:rPr>
            </w:pPr>
            <w:r>
              <w:rPr>
                <w:bCs/>
              </w:rPr>
              <w:t>t</w:t>
            </w:r>
            <w:r w:rsidRPr="00261B0E">
              <w:rPr>
                <w:bCs/>
              </w:rPr>
              <w:t>he substitute includes a deadline for the requirement absent from the introduced of not later than the 90th day before the date the provider begins charging</w:t>
            </w:r>
            <w:r>
              <w:rPr>
                <w:bCs/>
              </w:rPr>
              <w:t xml:space="preserve"> a facility fee</w:t>
            </w:r>
            <w:r w:rsidRPr="00261B0E">
              <w:rPr>
                <w:bCs/>
              </w:rPr>
              <w:t>;</w:t>
            </w:r>
          </w:p>
          <w:p w14:paraId="0A0E075D" w14:textId="77777777" w:rsidR="00EE0C05" w:rsidRPr="00261B0E" w:rsidRDefault="008D2DBD" w:rsidP="00714D65">
            <w:pPr>
              <w:pStyle w:val="ListParagraph"/>
              <w:numPr>
                <w:ilvl w:val="0"/>
                <w:numId w:val="16"/>
              </w:numPr>
              <w:contextualSpacing w:val="0"/>
              <w:jc w:val="both"/>
              <w:rPr>
                <w:bCs/>
              </w:rPr>
            </w:pPr>
            <w:r>
              <w:rPr>
                <w:bCs/>
              </w:rPr>
              <w:t>t</w:t>
            </w:r>
            <w:r w:rsidRPr="00261B0E">
              <w:rPr>
                <w:bCs/>
              </w:rPr>
              <w:t xml:space="preserve">he substitute includes a requirement absent from </w:t>
            </w:r>
            <w:r w:rsidRPr="00261B0E">
              <w:rPr>
                <w:bCs/>
              </w:rPr>
              <w:t>the introduced for a health care provider to do so at a hospital-owned facility that did not previously charge a facility fee; and</w:t>
            </w:r>
          </w:p>
          <w:p w14:paraId="573D3F6B" w14:textId="52A2CF5F" w:rsidR="00EE0C05" w:rsidRPr="0004707A" w:rsidRDefault="008D2DBD" w:rsidP="00714D65">
            <w:pPr>
              <w:pStyle w:val="ListParagraph"/>
              <w:numPr>
                <w:ilvl w:val="0"/>
                <w:numId w:val="17"/>
              </w:numPr>
              <w:contextualSpacing w:val="0"/>
              <w:jc w:val="both"/>
              <w:rPr>
                <w:bCs/>
              </w:rPr>
            </w:pPr>
            <w:r>
              <w:rPr>
                <w:bCs/>
              </w:rPr>
              <w:t>the substitute o</w:t>
            </w:r>
            <w:r w:rsidRPr="00261B0E">
              <w:rPr>
                <w:bCs/>
              </w:rPr>
              <w:t>mits the requirement to do so for a service or supply.</w:t>
            </w:r>
          </w:p>
          <w:p w14:paraId="63B6D465" w14:textId="77777777" w:rsidR="00EE0C05" w:rsidRDefault="00EE0C05" w:rsidP="00714D65">
            <w:pPr>
              <w:jc w:val="both"/>
              <w:rPr>
                <w:bCs/>
              </w:rPr>
            </w:pPr>
          </w:p>
          <w:p w14:paraId="77FF0F70" w14:textId="77777777" w:rsidR="00EE0C05" w:rsidRDefault="008D2DBD" w:rsidP="00714D65">
            <w:pPr>
              <w:jc w:val="both"/>
              <w:rPr>
                <w:bCs/>
              </w:rPr>
            </w:pPr>
            <w:r>
              <w:rPr>
                <w:bCs/>
              </w:rPr>
              <w:t xml:space="preserve">The substitute revises the following definitions established by the introduced version: </w:t>
            </w:r>
          </w:p>
          <w:p w14:paraId="0F003958" w14:textId="77777777" w:rsidR="00EE0C05" w:rsidRDefault="008D2DBD" w:rsidP="00714D65">
            <w:pPr>
              <w:pStyle w:val="ListParagraph"/>
              <w:numPr>
                <w:ilvl w:val="0"/>
                <w:numId w:val="19"/>
              </w:numPr>
              <w:contextualSpacing w:val="0"/>
              <w:jc w:val="both"/>
              <w:rPr>
                <w:bCs/>
              </w:rPr>
            </w:pPr>
            <w:r>
              <w:rPr>
                <w:bCs/>
              </w:rPr>
              <w:t>"facility fee";</w:t>
            </w:r>
          </w:p>
          <w:p w14:paraId="16A4AFFA" w14:textId="77777777" w:rsidR="00EE0C05" w:rsidRDefault="008D2DBD" w:rsidP="00714D65">
            <w:pPr>
              <w:pStyle w:val="ListParagraph"/>
              <w:numPr>
                <w:ilvl w:val="0"/>
                <w:numId w:val="19"/>
              </w:numPr>
              <w:contextualSpacing w:val="0"/>
              <w:jc w:val="both"/>
              <w:rPr>
                <w:bCs/>
              </w:rPr>
            </w:pPr>
            <w:r>
              <w:rPr>
                <w:bCs/>
              </w:rPr>
              <w:t>"health care provider";</w:t>
            </w:r>
          </w:p>
          <w:p w14:paraId="46FFB67A" w14:textId="77777777" w:rsidR="00EE0C05" w:rsidRDefault="008D2DBD" w:rsidP="00714D65">
            <w:pPr>
              <w:pStyle w:val="ListParagraph"/>
              <w:numPr>
                <w:ilvl w:val="0"/>
                <w:numId w:val="19"/>
              </w:numPr>
              <w:contextualSpacing w:val="0"/>
              <w:jc w:val="both"/>
              <w:rPr>
                <w:bCs/>
              </w:rPr>
            </w:pPr>
            <w:r>
              <w:rPr>
                <w:bCs/>
              </w:rPr>
              <w:t>"national provider identifier";</w:t>
            </w:r>
          </w:p>
          <w:p w14:paraId="5B084A0C" w14:textId="77777777" w:rsidR="00EE0C05" w:rsidRDefault="008D2DBD" w:rsidP="00714D65">
            <w:pPr>
              <w:pStyle w:val="ListParagraph"/>
              <w:numPr>
                <w:ilvl w:val="0"/>
                <w:numId w:val="19"/>
              </w:numPr>
              <w:contextualSpacing w:val="0"/>
              <w:jc w:val="both"/>
              <w:rPr>
                <w:bCs/>
              </w:rPr>
            </w:pPr>
            <w:r>
              <w:rPr>
                <w:bCs/>
              </w:rPr>
              <w:t>"provider-based facility";</w:t>
            </w:r>
          </w:p>
          <w:p w14:paraId="680DA57E" w14:textId="77777777" w:rsidR="00EE0C05" w:rsidRDefault="008D2DBD" w:rsidP="00714D65">
            <w:pPr>
              <w:pStyle w:val="ListParagraph"/>
              <w:numPr>
                <w:ilvl w:val="0"/>
                <w:numId w:val="19"/>
              </w:numPr>
              <w:contextualSpacing w:val="0"/>
              <w:jc w:val="both"/>
              <w:rPr>
                <w:bCs/>
              </w:rPr>
            </w:pPr>
            <w:r>
              <w:rPr>
                <w:bCs/>
              </w:rPr>
              <w:t>"telehealth service" and "telemedicine medical service"; and</w:t>
            </w:r>
          </w:p>
          <w:p w14:paraId="6E92CBA1" w14:textId="77777777" w:rsidR="00EE0C05" w:rsidRDefault="008D2DBD" w:rsidP="00714D65">
            <w:pPr>
              <w:pStyle w:val="ListParagraph"/>
              <w:numPr>
                <w:ilvl w:val="0"/>
                <w:numId w:val="19"/>
              </w:numPr>
              <w:contextualSpacing w:val="0"/>
              <w:jc w:val="both"/>
              <w:rPr>
                <w:bCs/>
              </w:rPr>
            </w:pPr>
            <w:r>
              <w:rPr>
                <w:bCs/>
              </w:rPr>
              <w:t>"third party payor."</w:t>
            </w:r>
          </w:p>
          <w:p w14:paraId="109ADF2B" w14:textId="77777777" w:rsidR="00EE0C05" w:rsidRDefault="008D2DBD" w:rsidP="00714D65">
            <w:pPr>
              <w:jc w:val="both"/>
              <w:rPr>
                <w:bCs/>
              </w:rPr>
            </w:pPr>
            <w:r>
              <w:rPr>
                <w:bCs/>
              </w:rPr>
              <w:t>Accordingly, the substitute includes the following definitions absent in the introduced:</w:t>
            </w:r>
          </w:p>
          <w:p w14:paraId="20703BE1" w14:textId="77777777" w:rsidR="00EE0C05" w:rsidRDefault="008D2DBD" w:rsidP="00714D65">
            <w:pPr>
              <w:pStyle w:val="ListParagraph"/>
              <w:numPr>
                <w:ilvl w:val="0"/>
                <w:numId w:val="20"/>
              </w:numPr>
              <w:contextualSpacing w:val="0"/>
              <w:jc w:val="both"/>
              <w:rPr>
                <w:bCs/>
              </w:rPr>
            </w:pPr>
            <w:r>
              <w:rPr>
                <w:bCs/>
              </w:rPr>
              <w:t>"hospital-owned facility";</w:t>
            </w:r>
          </w:p>
          <w:p w14:paraId="0CB5F69E" w14:textId="77777777" w:rsidR="00EE0C05" w:rsidRDefault="008D2DBD" w:rsidP="00714D65">
            <w:pPr>
              <w:pStyle w:val="ListParagraph"/>
              <w:numPr>
                <w:ilvl w:val="0"/>
                <w:numId w:val="20"/>
              </w:numPr>
              <w:contextualSpacing w:val="0"/>
              <w:jc w:val="both"/>
              <w:rPr>
                <w:bCs/>
              </w:rPr>
            </w:pPr>
            <w:r>
              <w:rPr>
                <w:bCs/>
              </w:rPr>
              <w:t>"independent physician or physician group"; and</w:t>
            </w:r>
          </w:p>
          <w:p w14:paraId="3BC2B0A3" w14:textId="77777777" w:rsidR="00EE0C05" w:rsidRDefault="008D2DBD" w:rsidP="00714D65">
            <w:pPr>
              <w:pStyle w:val="ListParagraph"/>
              <w:numPr>
                <w:ilvl w:val="0"/>
                <w:numId w:val="20"/>
              </w:numPr>
              <w:contextualSpacing w:val="0"/>
              <w:jc w:val="both"/>
              <w:rPr>
                <w:bCs/>
              </w:rPr>
            </w:pPr>
            <w:r>
              <w:rPr>
                <w:bCs/>
              </w:rPr>
              <w:t>"place of service code."</w:t>
            </w:r>
          </w:p>
          <w:p w14:paraId="0A13C440" w14:textId="36FF419F" w:rsidR="00EE0C05" w:rsidRPr="002555DB" w:rsidRDefault="008D2DBD" w:rsidP="00714D65">
            <w:pPr>
              <w:jc w:val="both"/>
              <w:rPr>
                <w:b/>
                <w:bCs/>
                <w:u w:val="single"/>
              </w:rPr>
            </w:pPr>
            <w:r>
              <w:rPr>
                <w:bCs/>
              </w:rPr>
              <w:t>The substitute omits the definition of "preventative health services" from the introduced.</w:t>
            </w:r>
          </w:p>
        </w:tc>
      </w:tr>
    </w:tbl>
    <w:p w14:paraId="26CB96B5" w14:textId="77777777" w:rsidR="008423E4" w:rsidRPr="00BE0E75" w:rsidRDefault="008423E4" w:rsidP="00714D65">
      <w:pPr>
        <w:jc w:val="both"/>
        <w:rPr>
          <w:rFonts w:ascii="Arial" w:hAnsi="Arial"/>
          <w:sz w:val="16"/>
          <w:szCs w:val="16"/>
        </w:rPr>
      </w:pPr>
    </w:p>
    <w:p w14:paraId="6B6162FC" w14:textId="77777777" w:rsidR="004108C3" w:rsidRPr="008423E4" w:rsidRDefault="004108C3" w:rsidP="00714D65"/>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9945" w14:textId="77777777" w:rsidR="008D2DBD" w:rsidRDefault="008D2DBD">
      <w:r>
        <w:separator/>
      </w:r>
    </w:p>
  </w:endnote>
  <w:endnote w:type="continuationSeparator" w:id="0">
    <w:p w14:paraId="55235A2E" w14:textId="77777777" w:rsidR="008D2DBD" w:rsidRDefault="008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12FD" w14:textId="77777777" w:rsidR="008F0520" w:rsidRDefault="008F0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93A0F" w14:paraId="67EDD7A0" w14:textId="77777777" w:rsidTr="009C1E9A">
      <w:trPr>
        <w:cantSplit/>
      </w:trPr>
      <w:tc>
        <w:tcPr>
          <w:tcW w:w="0" w:type="pct"/>
        </w:tcPr>
        <w:p w14:paraId="67DF7FD3" w14:textId="77777777" w:rsidR="00137D90" w:rsidRDefault="00137D90" w:rsidP="009C1E9A">
          <w:pPr>
            <w:pStyle w:val="Footer"/>
            <w:tabs>
              <w:tab w:val="clear" w:pos="8640"/>
              <w:tab w:val="right" w:pos="9360"/>
            </w:tabs>
          </w:pPr>
        </w:p>
      </w:tc>
      <w:tc>
        <w:tcPr>
          <w:tcW w:w="2395" w:type="pct"/>
        </w:tcPr>
        <w:p w14:paraId="0437B858" w14:textId="77777777" w:rsidR="00137D90" w:rsidRDefault="00137D90" w:rsidP="009C1E9A">
          <w:pPr>
            <w:pStyle w:val="Footer"/>
            <w:tabs>
              <w:tab w:val="clear" w:pos="8640"/>
              <w:tab w:val="right" w:pos="9360"/>
            </w:tabs>
          </w:pPr>
        </w:p>
        <w:p w14:paraId="68A7B0A7" w14:textId="77777777" w:rsidR="001A4310" w:rsidRDefault="001A4310" w:rsidP="009C1E9A">
          <w:pPr>
            <w:pStyle w:val="Footer"/>
            <w:tabs>
              <w:tab w:val="clear" w:pos="8640"/>
              <w:tab w:val="right" w:pos="9360"/>
            </w:tabs>
          </w:pPr>
        </w:p>
        <w:p w14:paraId="0430E8B6" w14:textId="77777777" w:rsidR="00137D90" w:rsidRDefault="00137D90" w:rsidP="009C1E9A">
          <w:pPr>
            <w:pStyle w:val="Footer"/>
            <w:tabs>
              <w:tab w:val="clear" w:pos="8640"/>
              <w:tab w:val="right" w:pos="9360"/>
            </w:tabs>
          </w:pPr>
        </w:p>
      </w:tc>
      <w:tc>
        <w:tcPr>
          <w:tcW w:w="2453" w:type="pct"/>
        </w:tcPr>
        <w:p w14:paraId="635C5320" w14:textId="77777777" w:rsidR="00137D90" w:rsidRDefault="00137D90" w:rsidP="009C1E9A">
          <w:pPr>
            <w:pStyle w:val="Footer"/>
            <w:tabs>
              <w:tab w:val="clear" w:pos="8640"/>
              <w:tab w:val="right" w:pos="9360"/>
            </w:tabs>
            <w:jc w:val="right"/>
          </w:pPr>
        </w:p>
      </w:tc>
    </w:tr>
    <w:tr w:rsidR="00B93A0F" w14:paraId="74B976D4" w14:textId="77777777" w:rsidTr="009C1E9A">
      <w:trPr>
        <w:cantSplit/>
      </w:trPr>
      <w:tc>
        <w:tcPr>
          <w:tcW w:w="0" w:type="pct"/>
        </w:tcPr>
        <w:p w14:paraId="2A760FA2" w14:textId="77777777" w:rsidR="00EC379B" w:rsidRDefault="00EC379B" w:rsidP="009C1E9A">
          <w:pPr>
            <w:pStyle w:val="Footer"/>
            <w:tabs>
              <w:tab w:val="clear" w:pos="8640"/>
              <w:tab w:val="right" w:pos="9360"/>
            </w:tabs>
          </w:pPr>
        </w:p>
      </w:tc>
      <w:tc>
        <w:tcPr>
          <w:tcW w:w="2395" w:type="pct"/>
        </w:tcPr>
        <w:p w14:paraId="0E429305" w14:textId="2714E966" w:rsidR="00EC379B" w:rsidRPr="009C1E9A" w:rsidRDefault="008D2DBD" w:rsidP="009C1E9A">
          <w:pPr>
            <w:pStyle w:val="Footer"/>
            <w:tabs>
              <w:tab w:val="clear" w:pos="8640"/>
              <w:tab w:val="right" w:pos="9360"/>
            </w:tabs>
            <w:rPr>
              <w:rFonts w:ascii="Shruti" w:hAnsi="Shruti"/>
              <w:sz w:val="22"/>
            </w:rPr>
          </w:pPr>
          <w:r>
            <w:rPr>
              <w:rFonts w:ascii="Shruti" w:hAnsi="Shruti"/>
              <w:sz w:val="22"/>
            </w:rPr>
            <w:t>89R 27637-D</w:t>
          </w:r>
        </w:p>
      </w:tc>
      <w:tc>
        <w:tcPr>
          <w:tcW w:w="2453" w:type="pct"/>
        </w:tcPr>
        <w:p w14:paraId="2B0EE023" w14:textId="3D89EA76" w:rsidR="00EC379B" w:rsidRDefault="008D2DBD" w:rsidP="009C1E9A">
          <w:pPr>
            <w:pStyle w:val="Footer"/>
            <w:tabs>
              <w:tab w:val="clear" w:pos="8640"/>
              <w:tab w:val="right" w:pos="9360"/>
            </w:tabs>
            <w:jc w:val="right"/>
          </w:pPr>
          <w:r>
            <w:fldChar w:fldCharType="begin"/>
          </w:r>
          <w:r>
            <w:instrText xml:space="preserve"> DOCPROPERTY  OTID  \* MERGEFORMAT </w:instrText>
          </w:r>
          <w:r>
            <w:fldChar w:fldCharType="separate"/>
          </w:r>
          <w:r w:rsidR="00491B9D">
            <w:t>25.120.1522</w:t>
          </w:r>
          <w:r>
            <w:fldChar w:fldCharType="end"/>
          </w:r>
        </w:p>
      </w:tc>
    </w:tr>
    <w:tr w:rsidR="00B93A0F" w14:paraId="223925D3" w14:textId="77777777" w:rsidTr="009C1E9A">
      <w:trPr>
        <w:cantSplit/>
      </w:trPr>
      <w:tc>
        <w:tcPr>
          <w:tcW w:w="0" w:type="pct"/>
        </w:tcPr>
        <w:p w14:paraId="0A10943C" w14:textId="77777777" w:rsidR="00EC379B" w:rsidRDefault="00EC379B" w:rsidP="009C1E9A">
          <w:pPr>
            <w:pStyle w:val="Footer"/>
            <w:tabs>
              <w:tab w:val="clear" w:pos="4320"/>
              <w:tab w:val="clear" w:pos="8640"/>
              <w:tab w:val="left" w:pos="2865"/>
            </w:tabs>
          </w:pPr>
        </w:p>
      </w:tc>
      <w:tc>
        <w:tcPr>
          <w:tcW w:w="2395" w:type="pct"/>
        </w:tcPr>
        <w:p w14:paraId="391386F5" w14:textId="1C6AD604" w:rsidR="00EC379B" w:rsidRPr="009C1E9A" w:rsidRDefault="008D2DBD" w:rsidP="009C1E9A">
          <w:pPr>
            <w:pStyle w:val="Footer"/>
            <w:tabs>
              <w:tab w:val="clear" w:pos="4320"/>
              <w:tab w:val="clear" w:pos="8640"/>
              <w:tab w:val="left" w:pos="2865"/>
            </w:tabs>
            <w:rPr>
              <w:rFonts w:ascii="Shruti" w:hAnsi="Shruti"/>
              <w:sz w:val="22"/>
            </w:rPr>
          </w:pPr>
          <w:r>
            <w:rPr>
              <w:rFonts w:ascii="Shruti" w:hAnsi="Shruti"/>
              <w:sz w:val="22"/>
            </w:rPr>
            <w:t>Substitute Document Number: 89R 23495</w:t>
          </w:r>
        </w:p>
      </w:tc>
      <w:tc>
        <w:tcPr>
          <w:tcW w:w="2453" w:type="pct"/>
        </w:tcPr>
        <w:p w14:paraId="3D2D3195" w14:textId="77777777" w:rsidR="00EC379B" w:rsidRDefault="00EC379B" w:rsidP="006D504F">
          <w:pPr>
            <w:pStyle w:val="Footer"/>
            <w:rPr>
              <w:rStyle w:val="PageNumber"/>
            </w:rPr>
          </w:pPr>
        </w:p>
        <w:p w14:paraId="09D3ED09" w14:textId="77777777" w:rsidR="00EC379B" w:rsidRDefault="00EC379B" w:rsidP="009C1E9A">
          <w:pPr>
            <w:pStyle w:val="Footer"/>
            <w:tabs>
              <w:tab w:val="clear" w:pos="8640"/>
              <w:tab w:val="right" w:pos="9360"/>
            </w:tabs>
            <w:jc w:val="right"/>
          </w:pPr>
        </w:p>
      </w:tc>
    </w:tr>
    <w:tr w:rsidR="00B93A0F" w14:paraId="3A818089" w14:textId="77777777" w:rsidTr="009C1E9A">
      <w:trPr>
        <w:cantSplit/>
        <w:trHeight w:val="323"/>
      </w:trPr>
      <w:tc>
        <w:tcPr>
          <w:tcW w:w="0" w:type="pct"/>
          <w:gridSpan w:val="3"/>
        </w:tcPr>
        <w:p w14:paraId="056CC1EF" w14:textId="77777777" w:rsidR="00EC379B" w:rsidRDefault="008D2DB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8589CBB" w14:textId="77777777" w:rsidR="00EC379B" w:rsidRDefault="00EC379B" w:rsidP="009C1E9A">
          <w:pPr>
            <w:pStyle w:val="Footer"/>
            <w:tabs>
              <w:tab w:val="clear" w:pos="8640"/>
              <w:tab w:val="right" w:pos="9360"/>
            </w:tabs>
            <w:jc w:val="center"/>
          </w:pPr>
        </w:p>
      </w:tc>
    </w:tr>
  </w:tbl>
  <w:p w14:paraId="152CD00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0793" w14:textId="77777777" w:rsidR="008F0520" w:rsidRDefault="008F0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7D9E" w14:textId="77777777" w:rsidR="008D2DBD" w:rsidRDefault="008D2DBD">
      <w:r>
        <w:separator/>
      </w:r>
    </w:p>
  </w:footnote>
  <w:footnote w:type="continuationSeparator" w:id="0">
    <w:p w14:paraId="12386E93" w14:textId="77777777" w:rsidR="008D2DBD" w:rsidRDefault="008D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DB48" w14:textId="77777777" w:rsidR="008F0520" w:rsidRDefault="008F0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F20D" w14:textId="77777777" w:rsidR="008F0520" w:rsidRDefault="008F0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4A2" w14:textId="77777777" w:rsidR="008F0520" w:rsidRDefault="008F0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8B9"/>
    <w:multiLevelType w:val="hybridMultilevel"/>
    <w:tmpl w:val="9B64E5DC"/>
    <w:lvl w:ilvl="0" w:tplc="FFA29A4C">
      <w:start w:val="1"/>
      <w:numFmt w:val="bullet"/>
      <w:lvlText w:val=""/>
      <w:lvlJc w:val="left"/>
      <w:pPr>
        <w:tabs>
          <w:tab w:val="num" w:pos="720"/>
        </w:tabs>
        <w:ind w:left="720" w:hanging="360"/>
      </w:pPr>
      <w:rPr>
        <w:rFonts w:ascii="Symbol" w:hAnsi="Symbol" w:hint="default"/>
      </w:rPr>
    </w:lvl>
    <w:lvl w:ilvl="1" w:tplc="C2526714" w:tentative="1">
      <w:start w:val="1"/>
      <w:numFmt w:val="bullet"/>
      <w:lvlText w:val="o"/>
      <w:lvlJc w:val="left"/>
      <w:pPr>
        <w:ind w:left="1440" w:hanging="360"/>
      </w:pPr>
      <w:rPr>
        <w:rFonts w:ascii="Courier New" w:hAnsi="Courier New" w:cs="Courier New" w:hint="default"/>
      </w:rPr>
    </w:lvl>
    <w:lvl w:ilvl="2" w:tplc="C2D60ADE" w:tentative="1">
      <w:start w:val="1"/>
      <w:numFmt w:val="bullet"/>
      <w:lvlText w:val=""/>
      <w:lvlJc w:val="left"/>
      <w:pPr>
        <w:ind w:left="2160" w:hanging="360"/>
      </w:pPr>
      <w:rPr>
        <w:rFonts w:ascii="Wingdings" w:hAnsi="Wingdings" w:hint="default"/>
      </w:rPr>
    </w:lvl>
    <w:lvl w:ilvl="3" w:tplc="4CFCE43E" w:tentative="1">
      <w:start w:val="1"/>
      <w:numFmt w:val="bullet"/>
      <w:lvlText w:val=""/>
      <w:lvlJc w:val="left"/>
      <w:pPr>
        <w:ind w:left="2880" w:hanging="360"/>
      </w:pPr>
      <w:rPr>
        <w:rFonts w:ascii="Symbol" w:hAnsi="Symbol" w:hint="default"/>
      </w:rPr>
    </w:lvl>
    <w:lvl w:ilvl="4" w:tplc="A5264558" w:tentative="1">
      <w:start w:val="1"/>
      <w:numFmt w:val="bullet"/>
      <w:lvlText w:val="o"/>
      <w:lvlJc w:val="left"/>
      <w:pPr>
        <w:ind w:left="3600" w:hanging="360"/>
      </w:pPr>
      <w:rPr>
        <w:rFonts w:ascii="Courier New" w:hAnsi="Courier New" w:cs="Courier New" w:hint="default"/>
      </w:rPr>
    </w:lvl>
    <w:lvl w:ilvl="5" w:tplc="A454D5F6" w:tentative="1">
      <w:start w:val="1"/>
      <w:numFmt w:val="bullet"/>
      <w:lvlText w:val=""/>
      <w:lvlJc w:val="left"/>
      <w:pPr>
        <w:ind w:left="4320" w:hanging="360"/>
      </w:pPr>
      <w:rPr>
        <w:rFonts w:ascii="Wingdings" w:hAnsi="Wingdings" w:hint="default"/>
      </w:rPr>
    </w:lvl>
    <w:lvl w:ilvl="6" w:tplc="F398CEAA" w:tentative="1">
      <w:start w:val="1"/>
      <w:numFmt w:val="bullet"/>
      <w:lvlText w:val=""/>
      <w:lvlJc w:val="left"/>
      <w:pPr>
        <w:ind w:left="5040" w:hanging="360"/>
      </w:pPr>
      <w:rPr>
        <w:rFonts w:ascii="Symbol" w:hAnsi="Symbol" w:hint="default"/>
      </w:rPr>
    </w:lvl>
    <w:lvl w:ilvl="7" w:tplc="E4401962" w:tentative="1">
      <w:start w:val="1"/>
      <w:numFmt w:val="bullet"/>
      <w:lvlText w:val="o"/>
      <w:lvlJc w:val="left"/>
      <w:pPr>
        <w:ind w:left="5760" w:hanging="360"/>
      </w:pPr>
      <w:rPr>
        <w:rFonts w:ascii="Courier New" w:hAnsi="Courier New" w:cs="Courier New" w:hint="default"/>
      </w:rPr>
    </w:lvl>
    <w:lvl w:ilvl="8" w:tplc="429A8B50" w:tentative="1">
      <w:start w:val="1"/>
      <w:numFmt w:val="bullet"/>
      <w:lvlText w:val=""/>
      <w:lvlJc w:val="left"/>
      <w:pPr>
        <w:ind w:left="6480" w:hanging="360"/>
      </w:pPr>
      <w:rPr>
        <w:rFonts w:ascii="Wingdings" w:hAnsi="Wingdings" w:hint="default"/>
      </w:rPr>
    </w:lvl>
  </w:abstractNum>
  <w:abstractNum w:abstractNumId="1" w15:restartNumberingAfterBreak="0">
    <w:nsid w:val="0927577B"/>
    <w:multiLevelType w:val="hybridMultilevel"/>
    <w:tmpl w:val="A00ED0F4"/>
    <w:lvl w:ilvl="0" w:tplc="B08ECF2C">
      <w:start w:val="1"/>
      <w:numFmt w:val="bullet"/>
      <w:lvlText w:val=""/>
      <w:lvlJc w:val="left"/>
      <w:pPr>
        <w:tabs>
          <w:tab w:val="num" w:pos="720"/>
        </w:tabs>
        <w:ind w:left="720" w:hanging="360"/>
      </w:pPr>
      <w:rPr>
        <w:rFonts w:ascii="Symbol" w:hAnsi="Symbol" w:cs="Courier New" w:hint="default"/>
      </w:rPr>
    </w:lvl>
    <w:lvl w:ilvl="1" w:tplc="4FA0134A" w:tentative="1">
      <w:start w:val="1"/>
      <w:numFmt w:val="bullet"/>
      <w:lvlText w:val="o"/>
      <w:lvlJc w:val="left"/>
      <w:pPr>
        <w:ind w:left="1440" w:hanging="360"/>
      </w:pPr>
      <w:rPr>
        <w:rFonts w:ascii="Courier New" w:hAnsi="Courier New" w:cs="Courier New" w:hint="default"/>
      </w:rPr>
    </w:lvl>
    <w:lvl w:ilvl="2" w:tplc="587AC0BC" w:tentative="1">
      <w:start w:val="1"/>
      <w:numFmt w:val="bullet"/>
      <w:lvlText w:val=""/>
      <w:lvlJc w:val="left"/>
      <w:pPr>
        <w:ind w:left="2160" w:hanging="360"/>
      </w:pPr>
      <w:rPr>
        <w:rFonts w:ascii="Wingdings" w:hAnsi="Wingdings" w:hint="default"/>
      </w:rPr>
    </w:lvl>
    <w:lvl w:ilvl="3" w:tplc="6AAA5D90" w:tentative="1">
      <w:start w:val="1"/>
      <w:numFmt w:val="bullet"/>
      <w:lvlText w:val=""/>
      <w:lvlJc w:val="left"/>
      <w:pPr>
        <w:ind w:left="2880" w:hanging="360"/>
      </w:pPr>
      <w:rPr>
        <w:rFonts w:ascii="Symbol" w:hAnsi="Symbol" w:hint="default"/>
      </w:rPr>
    </w:lvl>
    <w:lvl w:ilvl="4" w:tplc="E3CE05A6" w:tentative="1">
      <w:start w:val="1"/>
      <w:numFmt w:val="bullet"/>
      <w:lvlText w:val="o"/>
      <w:lvlJc w:val="left"/>
      <w:pPr>
        <w:ind w:left="3600" w:hanging="360"/>
      </w:pPr>
      <w:rPr>
        <w:rFonts w:ascii="Courier New" w:hAnsi="Courier New" w:cs="Courier New" w:hint="default"/>
      </w:rPr>
    </w:lvl>
    <w:lvl w:ilvl="5" w:tplc="34BEAD62" w:tentative="1">
      <w:start w:val="1"/>
      <w:numFmt w:val="bullet"/>
      <w:lvlText w:val=""/>
      <w:lvlJc w:val="left"/>
      <w:pPr>
        <w:ind w:left="4320" w:hanging="360"/>
      </w:pPr>
      <w:rPr>
        <w:rFonts w:ascii="Wingdings" w:hAnsi="Wingdings" w:hint="default"/>
      </w:rPr>
    </w:lvl>
    <w:lvl w:ilvl="6" w:tplc="3CDC2D62" w:tentative="1">
      <w:start w:val="1"/>
      <w:numFmt w:val="bullet"/>
      <w:lvlText w:val=""/>
      <w:lvlJc w:val="left"/>
      <w:pPr>
        <w:ind w:left="5040" w:hanging="360"/>
      </w:pPr>
      <w:rPr>
        <w:rFonts w:ascii="Symbol" w:hAnsi="Symbol" w:hint="default"/>
      </w:rPr>
    </w:lvl>
    <w:lvl w:ilvl="7" w:tplc="752CBDE2" w:tentative="1">
      <w:start w:val="1"/>
      <w:numFmt w:val="bullet"/>
      <w:lvlText w:val="o"/>
      <w:lvlJc w:val="left"/>
      <w:pPr>
        <w:ind w:left="5760" w:hanging="360"/>
      </w:pPr>
      <w:rPr>
        <w:rFonts w:ascii="Courier New" w:hAnsi="Courier New" w:cs="Courier New" w:hint="default"/>
      </w:rPr>
    </w:lvl>
    <w:lvl w:ilvl="8" w:tplc="FEDE3932" w:tentative="1">
      <w:start w:val="1"/>
      <w:numFmt w:val="bullet"/>
      <w:lvlText w:val=""/>
      <w:lvlJc w:val="left"/>
      <w:pPr>
        <w:ind w:left="6480" w:hanging="360"/>
      </w:pPr>
      <w:rPr>
        <w:rFonts w:ascii="Wingdings" w:hAnsi="Wingdings" w:hint="default"/>
      </w:rPr>
    </w:lvl>
  </w:abstractNum>
  <w:abstractNum w:abstractNumId="2" w15:restartNumberingAfterBreak="0">
    <w:nsid w:val="09E96748"/>
    <w:multiLevelType w:val="hybridMultilevel"/>
    <w:tmpl w:val="F5CA0178"/>
    <w:lvl w:ilvl="0" w:tplc="DDDE4538">
      <w:start w:val="1"/>
      <w:numFmt w:val="bullet"/>
      <w:lvlText w:val=""/>
      <w:lvlJc w:val="left"/>
      <w:pPr>
        <w:tabs>
          <w:tab w:val="num" w:pos="720"/>
        </w:tabs>
        <w:ind w:left="720" w:hanging="360"/>
      </w:pPr>
      <w:rPr>
        <w:rFonts w:ascii="Symbol" w:hAnsi="Symbol" w:hint="default"/>
      </w:rPr>
    </w:lvl>
    <w:lvl w:ilvl="1" w:tplc="D4C63B84" w:tentative="1">
      <w:start w:val="1"/>
      <w:numFmt w:val="bullet"/>
      <w:lvlText w:val="o"/>
      <w:lvlJc w:val="left"/>
      <w:pPr>
        <w:ind w:left="1440" w:hanging="360"/>
      </w:pPr>
      <w:rPr>
        <w:rFonts w:ascii="Courier New" w:hAnsi="Courier New" w:cs="Courier New" w:hint="default"/>
      </w:rPr>
    </w:lvl>
    <w:lvl w:ilvl="2" w:tplc="A0CE6D2A" w:tentative="1">
      <w:start w:val="1"/>
      <w:numFmt w:val="bullet"/>
      <w:lvlText w:val=""/>
      <w:lvlJc w:val="left"/>
      <w:pPr>
        <w:ind w:left="2160" w:hanging="360"/>
      </w:pPr>
      <w:rPr>
        <w:rFonts w:ascii="Wingdings" w:hAnsi="Wingdings" w:hint="default"/>
      </w:rPr>
    </w:lvl>
    <w:lvl w:ilvl="3" w:tplc="48C62CF8" w:tentative="1">
      <w:start w:val="1"/>
      <w:numFmt w:val="bullet"/>
      <w:lvlText w:val=""/>
      <w:lvlJc w:val="left"/>
      <w:pPr>
        <w:ind w:left="2880" w:hanging="360"/>
      </w:pPr>
      <w:rPr>
        <w:rFonts w:ascii="Symbol" w:hAnsi="Symbol" w:hint="default"/>
      </w:rPr>
    </w:lvl>
    <w:lvl w:ilvl="4" w:tplc="9106348E" w:tentative="1">
      <w:start w:val="1"/>
      <w:numFmt w:val="bullet"/>
      <w:lvlText w:val="o"/>
      <w:lvlJc w:val="left"/>
      <w:pPr>
        <w:ind w:left="3600" w:hanging="360"/>
      </w:pPr>
      <w:rPr>
        <w:rFonts w:ascii="Courier New" w:hAnsi="Courier New" w:cs="Courier New" w:hint="default"/>
      </w:rPr>
    </w:lvl>
    <w:lvl w:ilvl="5" w:tplc="9CB429A2" w:tentative="1">
      <w:start w:val="1"/>
      <w:numFmt w:val="bullet"/>
      <w:lvlText w:val=""/>
      <w:lvlJc w:val="left"/>
      <w:pPr>
        <w:ind w:left="4320" w:hanging="360"/>
      </w:pPr>
      <w:rPr>
        <w:rFonts w:ascii="Wingdings" w:hAnsi="Wingdings" w:hint="default"/>
      </w:rPr>
    </w:lvl>
    <w:lvl w:ilvl="6" w:tplc="7040CAE8" w:tentative="1">
      <w:start w:val="1"/>
      <w:numFmt w:val="bullet"/>
      <w:lvlText w:val=""/>
      <w:lvlJc w:val="left"/>
      <w:pPr>
        <w:ind w:left="5040" w:hanging="360"/>
      </w:pPr>
      <w:rPr>
        <w:rFonts w:ascii="Symbol" w:hAnsi="Symbol" w:hint="default"/>
      </w:rPr>
    </w:lvl>
    <w:lvl w:ilvl="7" w:tplc="D30A9EF2" w:tentative="1">
      <w:start w:val="1"/>
      <w:numFmt w:val="bullet"/>
      <w:lvlText w:val="o"/>
      <w:lvlJc w:val="left"/>
      <w:pPr>
        <w:ind w:left="5760" w:hanging="360"/>
      </w:pPr>
      <w:rPr>
        <w:rFonts w:ascii="Courier New" w:hAnsi="Courier New" w:cs="Courier New" w:hint="default"/>
      </w:rPr>
    </w:lvl>
    <w:lvl w:ilvl="8" w:tplc="1638A86A" w:tentative="1">
      <w:start w:val="1"/>
      <w:numFmt w:val="bullet"/>
      <w:lvlText w:val=""/>
      <w:lvlJc w:val="left"/>
      <w:pPr>
        <w:ind w:left="6480" w:hanging="360"/>
      </w:pPr>
      <w:rPr>
        <w:rFonts w:ascii="Wingdings" w:hAnsi="Wingdings" w:hint="default"/>
      </w:rPr>
    </w:lvl>
  </w:abstractNum>
  <w:abstractNum w:abstractNumId="3" w15:restartNumberingAfterBreak="0">
    <w:nsid w:val="0A730AB3"/>
    <w:multiLevelType w:val="hybridMultilevel"/>
    <w:tmpl w:val="3C10C28C"/>
    <w:lvl w:ilvl="0" w:tplc="3A2E807E">
      <w:start w:val="1"/>
      <w:numFmt w:val="bullet"/>
      <w:lvlText w:val=""/>
      <w:lvlJc w:val="left"/>
      <w:pPr>
        <w:tabs>
          <w:tab w:val="num" w:pos="720"/>
        </w:tabs>
        <w:ind w:left="720" w:hanging="360"/>
      </w:pPr>
      <w:rPr>
        <w:rFonts w:ascii="Symbol" w:hAnsi="Symbol" w:cs="Courier New" w:hint="default"/>
      </w:rPr>
    </w:lvl>
    <w:lvl w:ilvl="1" w:tplc="EE1C2DD6" w:tentative="1">
      <w:start w:val="1"/>
      <w:numFmt w:val="bullet"/>
      <w:lvlText w:val="o"/>
      <w:lvlJc w:val="left"/>
      <w:pPr>
        <w:ind w:left="1440" w:hanging="360"/>
      </w:pPr>
      <w:rPr>
        <w:rFonts w:ascii="Courier New" w:hAnsi="Courier New" w:cs="Courier New" w:hint="default"/>
      </w:rPr>
    </w:lvl>
    <w:lvl w:ilvl="2" w:tplc="C06CA156" w:tentative="1">
      <w:start w:val="1"/>
      <w:numFmt w:val="bullet"/>
      <w:lvlText w:val=""/>
      <w:lvlJc w:val="left"/>
      <w:pPr>
        <w:ind w:left="2160" w:hanging="360"/>
      </w:pPr>
      <w:rPr>
        <w:rFonts w:ascii="Wingdings" w:hAnsi="Wingdings" w:hint="default"/>
      </w:rPr>
    </w:lvl>
    <w:lvl w:ilvl="3" w:tplc="EAC05194" w:tentative="1">
      <w:start w:val="1"/>
      <w:numFmt w:val="bullet"/>
      <w:lvlText w:val=""/>
      <w:lvlJc w:val="left"/>
      <w:pPr>
        <w:ind w:left="2880" w:hanging="360"/>
      </w:pPr>
      <w:rPr>
        <w:rFonts w:ascii="Symbol" w:hAnsi="Symbol" w:hint="default"/>
      </w:rPr>
    </w:lvl>
    <w:lvl w:ilvl="4" w:tplc="FD0C4B90" w:tentative="1">
      <w:start w:val="1"/>
      <w:numFmt w:val="bullet"/>
      <w:lvlText w:val="o"/>
      <w:lvlJc w:val="left"/>
      <w:pPr>
        <w:ind w:left="3600" w:hanging="360"/>
      </w:pPr>
      <w:rPr>
        <w:rFonts w:ascii="Courier New" w:hAnsi="Courier New" w:cs="Courier New" w:hint="default"/>
      </w:rPr>
    </w:lvl>
    <w:lvl w:ilvl="5" w:tplc="5218EFE4" w:tentative="1">
      <w:start w:val="1"/>
      <w:numFmt w:val="bullet"/>
      <w:lvlText w:val=""/>
      <w:lvlJc w:val="left"/>
      <w:pPr>
        <w:ind w:left="4320" w:hanging="360"/>
      </w:pPr>
      <w:rPr>
        <w:rFonts w:ascii="Wingdings" w:hAnsi="Wingdings" w:hint="default"/>
      </w:rPr>
    </w:lvl>
    <w:lvl w:ilvl="6" w:tplc="917E3172" w:tentative="1">
      <w:start w:val="1"/>
      <w:numFmt w:val="bullet"/>
      <w:lvlText w:val=""/>
      <w:lvlJc w:val="left"/>
      <w:pPr>
        <w:ind w:left="5040" w:hanging="360"/>
      </w:pPr>
      <w:rPr>
        <w:rFonts w:ascii="Symbol" w:hAnsi="Symbol" w:hint="default"/>
      </w:rPr>
    </w:lvl>
    <w:lvl w:ilvl="7" w:tplc="5DA02B30" w:tentative="1">
      <w:start w:val="1"/>
      <w:numFmt w:val="bullet"/>
      <w:lvlText w:val="o"/>
      <w:lvlJc w:val="left"/>
      <w:pPr>
        <w:ind w:left="5760" w:hanging="360"/>
      </w:pPr>
      <w:rPr>
        <w:rFonts w:ascii="Courier New" w:hAnsi="Courier New" w:cs="Courier New" w:hint="default"/>
      </w:rPr>
    </w:lvl>
    <w:lvl w:ilvl="8" w:tplc="3CF4EADC" w:tentative="1">
      <w:start w:val="1"/>
      <w:numFmt w:val="bullet"/>
      <w:lvlText w:val=""/>
      <w:lvlJc w:val="left"/>
      <w:pPr>
        <w:ind w:left="6480" w:hanging="360"/>
      </w:pPr>
      <w:rPr>
        <w:rFonts w:ascii="Wingdings" w:hAnsi="Wingdings" w:hint="default"/>
      </w:rPr>
    </w:lvl>
  </w:abstractNum>
  <w:abstractNum w:abstractNumId="4" w15:restartNumberingAfterBreak="0">
    <w:nsid w:val="120212CB"/>
    <w:multiLevelType w:val="hybridMultilevel"/>
    <w:tmpl w:val="5CCC6780"/>
    <w:lvl w:ilvl="0" w:tplc="5ED2FF88">
      <w:start w:val="1"/>
      <w:numFmt w:val="bullet"/>
      <w:lvlText w:val=""/>
      <w:lvlJc w:val="left"/>
      <w:pPr>
        <w:tabs>
          <w:tab w:val="num" w:pos="720"/>
        </w:tabs>
        <w:ind w:left="720" w:hanging="360"/>
      </w:pPr>
      <w:rPr>
        <w:rFonts w:ascii="Symbol" w:hAnsi="Symbol" w:hint="default"/>
      </w:rPr>
    </w:lvl>
    <w:lvl w:ilvl="1" w:tplc="C3D6717E" w:tentative="1">
      <w:start w:val="1"/>
      <w:numFmt w:val="bullet"/>
      <w:lvlText w:val="o"/>
      <w:lvlJc w:val="left"/>
      <w:pPr>
        <w:ind w:left="1440" w:hanging="360"/>
      </w:pPr>
      <w:rPr>
        <w:rFonts w:ascii="Courier New" w:hAnsi="Courier New" w:cs="Courier New" w:hint="default"/>
      </w:rPr>
    </w:lvl>
    <w:lvl w:ilvl="2" w:tplc="8B2C9A58" w:tentative="1">
      <w:start w:val="1"/>
      <w:numFmt w:val="bullet"/>
      <w:lvlText w:val=""/>
      <w:lvlJc w:val="left"/>
      <w:pPr>
        <w:ind w:left="2160" w:hanging="360"/>
      </w:pPr>
      <w:rPr>
        <w:rFonts w:ascii="Wingdings" w:hAnsi="Wingdings" w:hint="default"/>
      </w:rPr>
    </w:lvl>
    <w:lvl w:ilvl="3" w:tplc="BD1C9564" w:tentative="1">
      <w:start w:val="1"/>
      <w:numFmt w:val="bullet"/>
      <w:lvlText w:val=""/>
      <w:lvlJc w:val="left"/>
      <w:pPr>
        <w:ind w:left="2880" w:hanging="360"/>
      </w:pPr>
      <w:rPr>
        <w:rFonts w:ascii="Symbol" w:hAnsi="Symbol" w:hint="default"/>
      </w:rPr>
    </w:lvl>
    <w:lvl w:ilvl="4" w:tplc="8A8A31AE" w:tentative="1">
      <w:start w:val="1"/>
      <w:numFmt w:val="bullet"/>
      <w:lvlText w:val="o"/>
      <w:lvlJc w:val="left"/>
      <w:pPr>
        <w:ind w:left="3600" w:hanging="360"/>
      </w:pPr>
      <w:rPr>
        <w:rFonts w:ascii="Courier New" w:hAnsi="Courier New" w:cs="Courier New" w:hint="default"/>
      </w:rPr>
    </w:lvl>
    <w:lvl w:ilvl="5" w:tplc="438A6826" w:tentative="1">
      <w:start w:val="1"/>
      <w:numFmt w:val="bullet"/>
      <w:lvlText w:val=""/>
      <w:lvlJc w:val="left"/>
      <w:pPr>
        <w:ind w:left="4320" w:hanging="360"/>
      </w:pPr>
      <w:rPr>
        <w:rFonts w:ascii="Wingdings" w:hAnsi="Wingdings" w:hint="default"/>
      </w:rPr>
    </w:lvl>
    <w:lvl w:ilvl="6" w:tplc="E4E01BE8" w:tentative="1">
      <w:start w:val="1"/>
      <w:numFmt w:val="bullet"/>
      <w:lvlText w:val=""/>
      <w:lvlJc w:val="left"/>
      <w:pPr>
        <w:ind w:left="5040" w:hanging="360"/>
      </w:pPr>
      <w:rPr>
        <w:rFonts w:ascii="Symbol" w:hAnsi="Symbol" w:hint="default"/>
      </w:rPr>
    </w:lvl>
    <w:lvl w:ilvl="7" w:tplc="1DCEDD60" w:tentative="1">
      <w:start w:val="1"/>
      <w:numFmt w:val="bullet"/>
      <w:lvlText w:val="o"/>
      <w:lvlJc w:val="left"/>
      <w:pPr>
        <w:ind w:left="5760" w:hanging="360"/>
      </w:pPr>
      <w:rPr>
        <w:rFonts w:ascii="Courier New" w:hAnsi="Courier New" w:cs="Courier New" w:hint="default"/>
      </w:rPr>
    </w:lvl>
    <w:lvl w:ilvl="8" w:tplc="4808E62A" w:tentative="1">
      <w:start w:val="1"/>
      <w:numFmt w:val="bullet"/>
      <w:lvlText w:val=""/>
      <w:lvlJc w:val="left"/>
      <w:pPr>
        <w:ind w:left="6480" w:hanging="360"/>
      </w:pPr>
      <w:rPr>
        <w:rFonts w:ascii="Wingdings" w:hAnsi="Wingdings" w:hint="default"/>
      </w:rPr>
    </w:lvl>
  </w:abstractNum>
  <w:abstractNum w:abstractNumId="5" w15:restartNumberingAfterBreak="0">
    <w:nsid w:val="13FB42DE"/>
    <w:multiLevelType w:val="hybridMultilevel"/>
    <w:tmpl w:val="FB348AE2"/>
    <w:lvl w:ilvl="0" w:tplc="2DD2303E">
      <w:start w:val="1"/>
      <w:numFmt w:val="decimal"/>
      <w:lvlText w:val="(%1)"/>
      <w:lvlJc w:val="left"/>
      <w:pPr>
        <w:ind w:left="758" w:hanging="398"/>
      </w:pPr>
      <w:rPr>
        <w:rFonts w:hint="default"/>
      </w:rPr>
    </w:lvl>
    <w:lvl w:ilvl="1" w:tplc="00CC0CD6" w:tentative="1">
      <w:start w:val="1"/>
      <w:numFmt w:val="lowerLetter"/>
      <w:lvlText w:val="%2."/>
      <w:lvlJc w:val="left"/>
      <w:pPr>
        <w:ind w:left="1440" w:hanging="360"/>
      </w:pPr>
    </w:lvl>
    <w:lvl w:ilvl="2" w:tplc="B7B08F80" w:tentative="1">
      <w:start w:val="1"/>
      <w:numFmt w:val="lowerRoman"/>
      <w:lvlText w:val="%3."/>
      <w:lvlJc w:val="right"/>
      <w:pPr>
        <w:ind w:left="2160" w:hanging="180"/>
      </w:pPr>
    </w:lvl>
    <w:lvl w:ilvl="3" w:tplc="CE342AF8" w:tentative="1">
      <w:start w:val="1"/>
      <w:numFmt w:val="decimal"/>
      <w:lvlText w:val="%4."/>
      <w:lvlJc w:val="left"/>
      <w:pPr>
        <w:ind w:left="2880" w:hanging="360"/>
      </w:pPr>
    </w:lvl>
    <w:lvl w:ilvl="4" w:tplc="EFF67770" w:tentative="1">
      <w:start w:val="1"/>
      <w:numFmt w:val="lowerLetter"/>
      <w:lvlText w:val="%5."/>
      <w:lvlJc w:val="left"/>
      <w:pPr>
        <w:ind w:left="3600" w:hanging="360"/>
      </w:pPr>
    </w:lvl>
    <w:lvl w:ilvl="5" w:tplc="937CA73C" w:tentative="1">
      <w:start w:val="1"/>
      <w:numFmt w:val="lowerRoman"/>
      <w:lvlText w:val="%6."/>
      <w:lvlJc w:val="right"/>
      <w:pPr>
        <w:ind w:left="4320" w:hanging="180"/>
      </w:pPr>
    </w:lvl>
    <w:lvl w:ilvl="6" w:tplc="1E527E62" w:tentative="1">
      <w:start w:val="1"/>
      <w:numFmt w:val="decimal"/>
      <w:lvlText w:val="%7."/>
      <w:lvlJc w:val="left"/>
      <w:pPr>
        <w:ind w:left="5040" w:hanging="360"/>
      </w:pPr>
    </w:lvl>
    <w:lvl w:ilvl="7" w:tplc="065EC35A" w:tentative="1">
      <w:start w:val="1"/>
      <w:numFmt w:val="lowerLetter"/>
      <w:lvlText w:val="%8."/>
      <w:lvlJc w:val="left"/>
      <w:pPr>
        <w:ind w:left="5760" w:hanging="360"/>
      </w:pPr>
    </w:lvl>
    <w:lvl w:ilvl="8" w:tplc="ECF6387C" w:tentative="1">
      <w:start w:val="1"/>
      <w:numFmt w:val="lowerRoman"/>
      <w:lvlText w:val="%9."/>
      <w:lvlJc w:val="right"/>
      <w:pPr>
        <w:ind w:left="6480" w:hanging="180"/>
      </w:pPr>
    </w:lvl>
  </w:abstractNum>
  <w:abstractNum w:abstractNumId="6" w15:restartNumberingAfterBreak="0">
    <w:nsid w:val="178A426A"/>
    <w:multiLevelType w:val="hybridMultilevel"/>
    <w:tmpl w:val="1A8CC70E"/>
    <w:lvl w:ilvl="0" w:tplc="51F0E9D4">
      <w:start w:val="1"/>
      <w:numFmt w:val="bullet"/>
      <w:lvlText w:val=""/>
      <w:lvlJc w:val="left"/>
      <w:pPr>
        <w:tabs>
          <w:tab w:val="num" w:pos="720"/>
        </w:tabs>
        <w:ind w:left="720" w:hanging="360"/>
      </w:pPr>
      <w:rPr>
        <w:rFonts w:ascii="Symbol" w:hAnsi="Symbol" w:cs="Courier New" w:hint="default"/>
      </w:rPr>
    </w:lvl>
    <w:lvl w:ilvl="1" w:tplc="EB98DD52" w:tentative="1">
      <w:start w:val="1"/>
      <w:numFmt w:val="bullet"/>
      <w:lvlText w:val="o"/>
      <w:lvlJc w:val="left"/>
      <w:pPr>
        <w:ind w:left="1440" w:hanging="360"/>
      </w:pPr>
      <w:rPr>
        <w:rFonts w:ascii="Courier New" w:hAnsi="Courier New" w:cs="Courier New" w:hint="default"/>
      </w:rPr>
    </w:lvl>
    <w:lvl w:ilvl="2" w:tplc="1ED8B78C" w:tentative="1">
      <w:start w:val="1"/>
      <w:numFmt w:val="bullet"/>
      <w:lvlText w:val=""/>
      <w:lvlJc w:val="left"/>
      <w:pPr>
        <w:ind w:left="2160" w:hanging="360"/>
      </w:pPr>
      <w:rPr>
        <w:rFonts w:ascii="Wingdings" w:hAnsi="Wingdings" w:hint="default"/>
      </w:rPr>
    </w:lvl>
    <w:lvl w:ilvl="3" w:tplc="FFA60CC8" w:tentative="1">
      <w:start w:val="1"/>
      <w:numFmt w:val="bullet"/>
      <w:lvlText w:val=""/>
      <w:lvlJc w:val="left"/>
      <w:pPr>
        <w:ind w:left="2880" w:hanging="360"/>
      </w:pPr>
      <w:rPr>
        <w:rFonts w:ascii="Symbol" w:hAnsi="Symbol" w:hint="default"/>
      </w:rPr>
    </w:lvl>
    <w:lvl w:ilvl="4" w:tplc="9DF8AB16" w:tentative="1">
      <w:start w:val="1"/>
      <w:numFmt w:val="bullet"/>
      <w:lvlText w:val="o"/>
      <w:lvlJc w:val="left"/>
      <w:pPr>
        <w:ind w:left="3600" w:hanging="360"/>
      </w:pPr>
      <w:rPr>
        <w:rFonts w:ascii="Courier New" w:hAnsi="Courier New" w:cs="Courier New" w:hint="default"/>
      </w:rPr>
    </w:lvl>
    <w:lvl w:ilvl="5" w:tplc="E6C0069E" w:tentative="1">
      <w:start w:val="1"/>
      <w:numFmt w:val="bullet"/>
      <w:lvlText w:val=""/>
      <w:lvlJc w:val="left"/>
      <w:pPr>
        <w:ind w:left="4320" w:hanging="360"/>
      </w:pPr>
      <w:rPr>
        <w:rFonts w:ascii="Wingdings" w:hAnsi="Wingdings" w:hint="default"/>
      </w:rPr>
    </w:lvl>
    <w:lvl w:ilvl="6" w:tplc="3E24617E" w:tentative="1">
      <w:start w:val="1"/>
      <w:numFmt w:val="bullet"/>
      <w:lvlText w:val=""/>
      <w:lvlJc w:val="left"/>
      <w:pPr>
        <w:ind w:left="5040" w:hanging="360"/>
      </w:pPr>
      <w:rPr>
        <w:rFonts w:ascii="Symbol" w:hAnsi="Symbol" w:hint="default"/>
      </w:rPr>
    </w:lvl>
    <w:lvl w:ilvl="7" w:tplc="BAD04B34" w:tentative="1">
      <w:start w:val="1"/>
      <w:numFmt w:val="bullet"/>
      <w:lvlText w:val="o"/>
      <w:lvlJc w:val="left"/>
      <w:pPr>
        <w:ind w:left="5760" w:hanging="360"/>
      </w:pPr>
      <w:rPr>
        <w:rFonts w:ascii="Courier New" w:hAnsi="Courier New" w:cs="Courier New" w:hint="default"/>
      </w:rPr>
    </w:lvl>
    <w:lvl w:ilvl="8" w:tplc="7820C5A6" w:tentative="1">
      <w:start w:val="1"/>
      <w:numFmt w:val="bullet"/>
      <w:lvlText w:val=""/>
      <w:lvlJc w:val="left"/>
      <w:pPr>
        <w:ind w:left="6480" w:hanging="360"/>
      </w:pPr>
      <w:rPr>
        <w:rFonts w:ascii="Wingdings" w:hAnsi="Wingdings" w:hint="default"/>
      </w:rPr>
    </w:lvl>
  </w:abstractNum>
  <w:abstractNum w:abstractNumId="7" w15:restartNumberingAfterBreak="0">
    <w:nsid w:val="1ADC2EDF"/>
    <w:multiLevelType w:val="hybridMultilevel"/>
    <w:tmpl w:val="9E64ECE8"/>
    <w:lvl w:ilvl="0" w:tplc="4E08227A">
      <w:start w:val="1"/>
      <w:numFmt w:val="bullet"/>
      <w:lvlText w:val=""/>
      <w:lvlJc w:val="left"/>
      <w:pPr>
        <w:tabs>
          <w:tab w:val="num" w:pos="720"/>
        </w:tabs>
        <w:ind w:left="720" w:hanging="360"/>
      </w:pPr>
      <w:rPr>
        <w:rFonts w:ascii="Symbol" w:hAnsi="Symbol" w:cs="Courier New" w:hint="default"/>
      </w:rPr>
    </w:lvl>
    <w:lvl w:ilvl="1" w:tplc="EFDC5480" w:tentative="1">
      <w:start w:val="1"/>
      <w:numFmt w:val="bullet"/>
      <w:lvlText w:val="o"/>
      <w:lvlJc w:val="left"/>
      <w:pPr>
        <w:ind w:left="1440" w:hanging="360"/>
      </w:pPr>
      <w:rPr>
        <w:rFonts w:ascii="Courier New" w:hAnsi="Courier New" w:cs="Courier New" w:hint="default"/>
      </w:rPr>
    </w:lvl>
    <w:lvl w:ilvl="2" w:tplc="486CA61C" w:tentative="1">
      <w:start w:val="1"/>
      <w:numFmt w:val="bullet"/>
      <w:lvlText w:val=""/>
      <w:lvlJc w:val="left"/>
      <w:pPr>
        <w:ind w:left="2160" w:hanging="360"/>
      </w:pPr>
      <w:rPr>
        <w:rFonts w:ascii="Wingdings" w:hAnsi="Wingdings" w:hint="default"/>
      </w:rPr>
    </w:lvl>
    <w:lvl w:ilvl="3" w:tplc="EDBABD4C" w:tentative="1">
      <w:start w:val="1"/>
      <w:numFmt w:val="bullet"/>
      <w:lvlText w:val=""/>
      <w:lvlJc w:val="left"/>
      <w:pPr>
        <w:ind w:left="2880" w:hanging="360"/>
      </w:pPr>
      <w:rPr>
        <w:rFonts w:ascii="Symbol" w:hAnsi="Symbol" w:hint="default"/>
      </w:rPr>
    </w:lvl>
    <w:lvl w:ilvl="4" w:tplc="92765C28" w:tentative="1">
      <w:start w:val="1"/>
      <w:numFmt w:val="bullet"/>
      <w:lvlText w:val="o"/>
      <w:lvlJc w:val="left"/>
      <w:pPr>
        <w:ind w:left="3600" w:hanging="360"/>
      </w:pPr>
      <w:rPr>
        <w:rFonts w:ascii="Courier New" w:hAnsi="Courier New" w:cs="Courier New" w:hint="default"/>
      </w:rPr>
    </w:lvl>
    <w:lvl w:ilvl="5" w:tplc="D60E5BDC" w:tentative="1">
      <w:start w:val="1"/>
      <w:numFmt w:val="bullet"/>
      <w:lvlText w:val=""/>
      <w:lvlJc w:val="left"/>
      <w:pPr>
        <w:ind w:left="4320" w:hanging="360"/>
      </w:pPr>
      <w:rPr>
        <w:rFonts w:ascii="Wingdings" w:hAnsi="Wingdings" w:hint="default"/>
      </w:rPr>
    </w:lvl>
    <w:lvl w:ilvl="6" w:tplc="7590BA1E" w:tentative="1">
      <w:start w:val="1"/>
      <w:numFmt w:val="bullet"/>
      <w:lvlText w:val=""/>
      <w:lvlJc w:val="left"/>
      <w:pPr>
        <w:ind w:left="5040" w:hanging="360"/>
      </w:pPr>
      <w:rPr>
        <w:rFonts w:ascii="Symbol" w:hAnsi="Symbol" w:hint="default"/>
      </w:rPr>
    </w:lvl>
    <w:lvl w:ilvl="7" w:tplc="9AF40520" w:tentative="1">
      <w:start w:val="1"/>
      <w:numFmt w:val="bullet"/>
      <w:lvlText w:val="o"/>
      <w:lvlJc w:val="left"/>
      <w:pPr>
        <w:ind w:left="5760" w:hanging="360"/>
      </w:pPr>
      <w:rPr>
        <w:rFonts w:ascii="Courier New" w:hAnsi="Courier New" w:cs="Courier New" w:hint="default"/>
      </w:rPr>
    </w:lvl>
    <w:lvl w:ilvl="8" w:tplc="DA4E9F8A" w:tentative="1">
      <w:start w:val="1"/>
      <w:numFmt w:val="bullet"/>
      <w:lvlText w:val=""/>
      <w:lvlJc w:val="left"/>
      <w:pPr>
        <w:ind w:left="6480" w:hanging="360"/>
      </w:pPr>
      <w:rPr>
        <w:rFonts w:ascii="Wingdings" w:hAnsi="Wingdings" w:hint="default"/>
      </w:rPr>
    </w:lvl>
  </w:abstractNum>
  <w:abstractNum w:abstractNumId="8" w15:restartNumberingAfterBreak="0">
    <w:nsid w:val="23BD549B"/>
    <w:multiLevelType w:val="hybridMultilevel"/>
    <w:tmpl w:val="6E4025C4"/>
    <w:lvl w:ilvl="0" w:tplc="8AC63250">
      <w:start w:val="1"/>
      <w:numFmt w:val="bullet"/>
      <w:lvlText w:val="o"/>
      <w:lvlJc w:val="left"/>
      <w:pPr>
        <w:tabs>
          <w:tab w:val="num" w:pos="1080"/>
        </w:tabs>
        <w:ind w:left="1080" w:hanging="360"/>
      </w:pPr>
      <w:rPr>
        <w:rFonts w:ascii="Courier New" w:hAnsi="Courier New" w:cs="Courier New" w:hint="default"/>
      </w:rPr>
    </w:lvl>
    <w:lvl w:ilvl="1" w:tplc="8A6A6E4A" w:tentative="1">
      <w:start w:val="1"/>
      <w:numFmt w:val="bullet"/>
      <w:lvlText w:val="o"/>
      <w:lvlJc w:val="left"/>
      <w:pPr>
        <w:ind w:left="1800" w:hanging="360"/>
      </w:pPr>
      <w:rPr>
        <w:rFonts w:ascii="Courier New" w:hAnsi="Courier New" w:cs="Courier New" w:hint="default"/>
      </w:rPr>
    </w:lvl>
    <w:lvl w:ilvl="2" w:tplc="6838AAA4" w:tentative="1">
      <w:start w:val="1"/>
      <w:numFmt w:val="bullet"/>
      <w:lvlText w:val=""/>
      <w:lvlJc w:val="left"/>
      <w:pPr>
        <w:ind w:left="2520" w:hanging="360"/>
      </w:pPr>
      <w:rPr>
        <w:rFonts w:ascii="Wingdings" w:hAnsi="Wingdings" w:hint="default"/>
      </w:rPr>
    </w:lvl>
    <w:lvl w:ilvl="3" w:tplc="09E26A8C" w:tentative="1">
      <w:start w:val="1"/>
      <w:numFmt w:val="bullet"/>
      <w:lvlText w:val=""/>
      <w:lvlJc w:val="left"/>
      <w:pPr>
        <w:ind w:left="3240" w:hanging="360"/>
      </w:pPr>
      <w:rPr>
        <w:rFonts w:ascii="Symbol" w:hAnsi="Symbol" w:hint="default"/>
      </w:rPr>
    </w:lvl>
    <w:lvl w:ilvl="4" w:tplc="FF3C3B94" w:tentative="1">
      <w:start w:val="1"/>
      <w:numFmt w:val="bullet"/>
      <w:lvlText w:val="o"/>
      <w:lvlJc w:val="left"/>
      <w:pPr>
        <w:ind w:left="3960" w:hanging="360"/>
      </w:pPr>
      <w:rPr>
        <w:rFonts w:ascii="Courier New" w:hAnsi="Courier New" w:cs="Courier New" w:hint="default"/>
      </w:rPr>
    </w:lvl>
    <w:lvl w:ilvl="5" w:tplc="0902E412" w:tentative="1">
      <w:start w:val="1"/>
      <w:numFmt w:val="bullet"/>
      <w:lvlText w:val=""/>
      <w:lvlJc w:val="left"/>
      <w:pPr>
        <w:ind w:left="4680" w:hanging="360"/>
      </w:pPr>
      <w:rPr>
        <w:rFonts w:ascii="Wingdings" w:hAnsi="Wingdings" w:hint="default"/>
      </w:rPr>
    </w:lvl>
    <w:lvl w:ilvl="6" w:tplc="4906CFD4" w:tentative="1">
      <w:start w:val="1"/>
      <w:numFmt w:val="bullet"/>
      <w:lvlText w:val=""/>
      <w:lvlJc w:val="left"/>
      <w:pPr>
        <w:ind w:left="5400" w:hanging="360"/>
      </w:pPr>
      <w:rPr>
        <w:rFonts w:ascii="Symbol" w:hAnsi="Symbol" w:hint="default"/>
      </w:rPr>
    </w:lvl>
    <w:lvl w:ilvl="7" w:tplc="73A282C6" w:tentative="1">
      <w:start w:val="1"/>
      <w:numFmt w:val="bullet"/>
      <w:lvlText w:val="o"/>
      <w:lvlJc w:val="left"/>
      <w:pPr>
        <w:ind w:left="6120" w:hanging="360"/>
      </w:pPr>
      <w:rPr>
        <w:rFonts w:ascii="Courier New" w:hAnsi="Courier New" w:cs="Courier New" w:hint="default"/>
      </w:rPr>
    </w:lvl>
    <w:lvl w:ilvl="8" w:tplc="75A826BE" w:tentative="1">
      <w:start w:val="1"/>
      <w:numFmt w:val="bullet"/>
      <w:lvlText w:val=""/>
      <w:lvlJc w:val="left"/>
      <w:pPr>
        <w:ind w:left="6840" w:hanging="360"/>
      </w:pPr>
      <w:rPr>
        <w:rFonts w:ascii="Wingdings" w:hAnsi="Wingdings" w:hint="default"/>
      </w:rPr>
    </w:lvl>
  </w:abstractNum>
  <w:abstractNum w:abstractNumId="9" w15:restartNumberingAfterBreak="0">
    <w:nsid w:val="24114B27"/>
    <w:multiLevelType w:val="hybridMultilevel"/>
    <w:tmpl w:val="C24C8648"/>
    <w:lvl w:ilvl="0" w:tplc="71BEF29E">
      <w:start w:val="1"/>
      <w:numFmt w:val="bullet"/>
      <w:lvlText w:val=""/>
      <w:lvlJc w:val="left"/>
      <w:pPr>
        <w:tabs>
          <w:tab w:val="num" w:pos="780"/>
        </w:tabs>
        <w:ind w:left="780" w:hanging="360"/>
      </w:pPr>
      <w:rPr>
        <w:rFonts w:ascii="Symbol" w:hAnsi="Symbol" w:hint="default"/>
      </w:rPr>
    </w:lvl>
    <w:lvl w:ilvl="1" w:tplc="3E9E8FEC" w:tentative="1">
      <w:start w:val="1"/>
      <w:numFmt w:val="bullet"/>
      <w:lvlText w:val="o"/>
      <w:lvlJc w:val="left"/>
      <w:pPr>
        <w:ind w:left="1500" w:hanging="360"/>
      </w:pPr>
      <w:rPr>
        <w:rFonts w:ascii="Courier New" w:hAnsi="Courier New" w:cs="Courier New" w:hint="default"/>
      </w:rPr>
    </w:lvl>
    <w:lvl w:ilvl="2" w:tplc="CEBCAF56" w:tentative="1">
      <w:start w:val="1"/>
      <w:numFmt w:val="bullet"/>
      <w:lvlText w:val=""/>
      <w:lvlJc w:val="left"/>
      <w:pPr>
        <w:ind w:left="2220" w:hanging="360"/>
      </w:pPr>
      <w:rPr>
        <w:rFonts w:ascii="Wingdings" w:hAnsi="Wingdings" w:hint="default"/>
      </w:rPr>
    </w:lvl>
    <w:lvl w:ilvl="3" w:tplc="0A803BB0" w:tentative="1">
      <w:start w:val="1"/>
      <w:numFmt w:val="bullet"/>
      <w:lvlText w:val=""/>
      <w:lvlJc w:val="left"/>
      <w:pPr>
        <w:ind w:left="2940" w:hanging="360"/>
      </w:pPr>
      <w:rPr>
        <w:rFonts w:ascii="Symbol" w:hAnsi="Symbol" w:hint="default"/>
      </w:rPr>
    </w:lvl>
    <w:lvl w:ilvl="4" w:tplc="59465B5C" w:tentative="1">
      <w:start w:val="1"/>
      <w:numFmt w:val="bullet"/>
      <w:lvlText w:val="o"/>
      <w:lvlJc w:val="left"/>
      <w:pPr>
        <w:ind w:left="3660" w:hanging="360"/>
      </w:pPr>
      <w:rPr>
        <w:rFonts w:ascii="Courier New" w:hAnsi="Courier New" w:cs="Courier New" w:hint="default"/>
      </w:rPr>
    </w:lvl>
    <w:lvl w:ilvl="5" w:tplc="6A0CC1F4" w:tentative="1">
      <w:start w:val="1"/>
      <w:numFmt w:val="bullet"/>
      <w:lvlText w:val=""/>
      <w:lvlJc w:val="left"/>
      <w:pPr>
        <w:ind w:left="4380" w:hanging="360"/>
      </w:pPr>
      <w:rPr>
        <w:rFonts w:ascii="Wingdings" w:hAnsi="Wingdings" w:hint="default"/>
      </w:rPr>
    </w:lvl>
    <w:lvl w:ilvl="6" w:tplc="35C892E8" w:tentative="1">
      <w:start w:val="1"/>
      <w:numFmt w:val="bullet"/>
      <w:lvlText w:val=""/>
      <w:lvlJc w:val="left"/>
      <w:pPr>
        <w:ind w:left="5100" w:hanging="360"/>
      </w:pPr>
      <w:rPr>
        <w:rFonts w:ascii="Symbol" w:hAnsi="Symbol" w:hint="default"/>
      </w:rPr>
    </w:lvl>
    <w:lvl w:ilvl="7" w:tplc="3F7A9D4C" w:tentative="1">
      <w:start w:val="1"/>
      <w:numFmt w:val="bullet"/>
      <w:lvlText w:val="o"/>
      <w:lvlJc w:val="left"/>
      <w:pPr>
        <w:ind w:left="5820" w:hanging="360"/>
      </w:pPr>
      <w:rPr>
        <w:rFonts w:ascii="Courier New" w:hAnsi="Courier New" w:cs="Courier New" w:hint="default"/>
      </w:rPr>
    </w:lvl>
    <w:lvl w:ilvl="8" w:tplc="FFB46B5E" w:tentative="1">
      <w:start w:val="1"/>
      <w:numFmt w:val="bullet"/>
      <w:lvlText w:val=""/>
      <w:lvlJc w:val="left"/>
      <w:pPr>
        <w:ind w:left="6540" w:hanging="360"/>
      </w:pPr>
      <w:rPr>
        <w:rFonts w:ascii="Wingdings" w:hAnsi="Wingdings" w:hint="default"/>
      </w:rPr>
    </w:lvl>
  </w:abstractNum>
  <w:abstractNum w:abstractNumId="10" w15:restartNumberingAfterBreak="0">
    <w:nsid w:val="267A50AE"/>
    <w:multiLevelType w:val="hybridMultilevel"/>
    <w:tmpl w:val="B01249DA"/>
    <w:lvl w:ilvl="0" w:tplc="3E96500E">
      <w:start w:val="1"/>
      <w:numFmt w:val="bullet"/>
      <w:lvlText w:val=""/>
      <w:lvlJc w:val="left"/>
      <w:pPr>
        <w:tabs>
          <w:tab w:val="num" w:pos="720"/>
        </w:tabs>
        <w:ind w:left="720" w:hanging="360"/>
      </w:pPr>
      <w:rPr>
        <w:rFonts w:ascii="Symbol" w:hAnsi="Symbol" w:cs="Courier New" w:hint="default"/>
      </w:rPr>
    </w:lvl>
    <w:lvl w:ilvl="1" w:tplc="B5089FFE" w:tentative="1">
      <w:start w:val="1"/>
      <w:numFmt w:val="bullet"/>
      <w:lvlText w:val="o"/>
      <w:lvlJc w:val="left"/>
      <w:pPr>
        <w:ind w:left="1440" w:hanging="360"/>
      </w:pPr>
      <w:rPr>
        <w:rFonts w:ascii="Courier New" w:hAnsi="Courier New" w:cs="Courier New" w:hint="default"/>
      </w:rPr>
    </w:lvl>
    <w:lvl w:ilvl="2" w:tplc="40C66F8A" w:tentative="1">
      <w:start w:val="1"/>
      <w:numFmt w:val="bullet"/>
      <w:lvlText w:val=""/>
      <w:lvlJc w:val="left"/>
      <w:pPr>
        <w:ind w:left="2160" w:hanging="360"/>
      </w:pPr>
      <w:rPr>
        <w:rFonts w:ascii="Wingdings" w:hAnsi="Wingdings" w:hint="default"/>
      </w:rPr>
    </w:lvl>
    <w:lvl w:ilvl="3" w:tplc="64385808" w:tentative="1">
      <w:start w:val="1"/>
      <w:numFmt w:val="bullet"/>
      <w:lvlText w:val=""/>
      <w:lvlJc w:val="left"/>
      <w:pPr>
        <w:ind w:left="2880" w:hanging="360"/>
      </w:pPr>
      <w:rPr>
        <w:rFonts w:ascii="Symbol" w:hAnsi="Symbol" w:hint="default"/>
      </w:rPr>
    </w:lvl>
    <w:lvl w:ilvl="4" w:tplc="8408B32C" w:tentative="1">
      <w:start w:val="1"/>
      <w:numFmt w:val="bullet"/>
      <w:lvlText w:val="o"/>
      <w:lvlJc w:val="left"/>
      <w:pPr>
        <w:ind w:left="3600" w:hanging="360"/>
      </w:pPr>
      <w:rPr>
        <w:rFonts w:ascii="Courier New" w:hAnsi="Courier New" w:cs="Courier New" w:hint="default"/>
      </w:rPr>
    </w:lvl>
    <w:lvl w:ilvl="5" w:tplc="37DC3D3E" w:tentative="1">
      <w:start w:val="1"/>
      <w:numFmt w:val="bullet"/>
      <w:lvlText w:val=""/>
      <w:lvlJc w:val="left"/>
      <w:pPr>
        <w:ind w:left="4320" w:hanging="360"/>
      </w:pPr>
      <w:rPr>
        <w:rFonts w:ascii="Wingdings" w:hAnsi="Wingdings" w:hint="default"/>
      </w:rPr>
    </w:lvl>
    <w:lvl w:ilvl="6" w:tplc="C83EA8FA" w:tentative="1">
      <w:start w:val="1"/>
      <w:numFmt w:val="bullet"/>
      <w:lvlText w:val=""/>
      <w:lvlJc w:val="left"/>
      <w:pPr>
        <w:ind w:left="5040" w:hanging="360"/>
      </w:pPr>
      <w:rPr>
        <w:rFonts w:ascii="Symbol" w:hAnsi="Symbol" w:hint="default"/>
      </w:rPr>
    </w:lvl>
    <w:lvl w:ilvl="7" w:tplc="18A49DE0" w:tentative="1">
      <w:start w:val="1"/>
      <w:numFmt w:val="bullet"/>
      <w:lvlText w:val="o"/>
      <w:lvlJc w:val="left"/>
      <w:pPr>
        <w:ind w:left="5760" w:hanging="360"/>
      </w:pPr>
      <w:rPr>
        <w:rFonts w:ascii="Courier New" w:hAnsi="Courier New" w:cs="Courier New" w:hint="default"/>
      </w:rPr>
    </w:lvl>
    <w:lvl w:ilvl="8" w:tplc="138E6D42" w:tentative="1">
      <w:start w:val="1"/>
      <w:numFmt w:val="bullet"/>
      <w:lvlText w:val=""/>
      <w:lvlJc w:val="left"/>
      <w:pPr>
        <w:ind w:left="6480" w:hanging="360"/>
      </w:pPr>
      <w:rPr>
        <w:rFonts w:ascii="Wingdings" w:hAnsi="Wingdings" w:hint="default"/>
      </w:rPr>
    </w:lvl>
  </w:abstractNum>
  <w:abstractNum w:abstractNumId="11" w15:restartNumberingAfterBreak="0">
    <w:nsid w:val="26A00DA6"/>
    <w:multiLevelType w:val="hybridMultilevel"/>
    <w:tmpl w:val="B3707D70"/>
    <w:lvl w:ilvl="0" w:tplc="30F8DFC6">
      <w:start w:val="1"/>
      <w:numFmt w:val="bullet"/>
      <w:lvlText w:val=""/>
      <w:lvlJc w:val="left"/>
      <w:pPr>
        <w:tabs>
          <w:tab w:val="num" w:pos="720"/>
        </w:tabs>
        <w:ind w:left="720" w:hanging="360"/>
      </w:pPr>
      <w:rPr>
        <w:rFonts w:ascii="Symbol" w:hAnsi="Symbol" w:hint="default"/>
      </w:rPr>
    </w:lvl>
    <w:lvl w:ilvl="1" w:tplc="342E1792" w:tentative="1">
      <w:start w:val="1"/>
      <w:numFmt w:val="bullet"/>
      <w:lvlText w:val="o"/>
      <w:lvlJc w:val="left"/>
      <w:pPr>
        <w:ind w:left="1440" w:hanging="360"/>
      </w:pPr>
      <w:rPr>
        <w:rFonts w:ascii="Courier New" w:hAnsi="Courier New" w:cs="Courier New" w:hint="default"/>
      </w:rPr>
    </w:lvl>
    <w:lvl w:ilvl="2" w:tplc="8522FFD4" w:tentative="1">
      <w:start w:val="1"/>
      <w:numFmt w:val="bullet"/>
      <w:lvlText w:val=""/>
      <w:lvlJc w:val="left"/>
      <w:pPr>
        <w:ind w:left="2160" w:hanging="360"/>
      </w:pPr>
      <w:rPr>
        <w:rFonts w:ascii="Wingdings" w:hAnsi="Wingdings" w:hint="default"/>
      </w:rPr>
    </w:lvl>
    <w:lvl w:ilvl="3" w:tplc="31CE27EC" w:tentative="1">
      <w:start w:val="1"/>
      <w:numFmt w:val="bullet"/>
      <w:lvlText w:val=""/>
      <w:lvlJc w:val="left"/>
      <w:pPr>
        <w:ind w:left="2880" w:hanging="360"/>
      </w:pPr>
      <w:rPr>
        <w:rFonts w:ascii="Symbol" w:hAnsi="Symbol" w:hint="default"/>
      </w:rPr>
    </w:lvl>
    <w:lvl w:ilvl="4" w:tplc="079C48E0" w:tentative="1">
      <w:start w:val="1"/>
      <w:numFmt w:val="bullet"/>
      <w:lvlText w:val="o"/>
      <w:lvlJc w:val="left"/>
      <w:pPr>
        <w:ind w:left="3600" w:hanging="360"/>
      </w:pPr>
      <w:rPr>
        <w:rFonts w:ascii="Courier New" w:hAnsi="Courier New" w:cs="Courier New" w:hint="default"/>
      </w:rPr>
    </w:lvl>
    <w:lvl w:ilvl="5" w:tplc="26167894" w:tentative="1">
      <w:start w:val="1"/>
      <w:numFmt w:val="bullet"/>
      <w:lvlText w:val=""/>
      <w:lvlJc w:val="left"/>
      <w:pPr>
        <w:ind w:left="4320" w:hanging="360"/>
      </w:pPr>
      <w:rPr>
        <w:rFonts w:ascii="Wingdings" w:hAnsi="Wingdings" w:hint="default"/>
      </w:rPr>
    </w:lvl>
    <w:lvl w:ilvl="6" w:tplc="64F44BEC" w:tentative="1">
      <w:start w:val="1"/>
      <w:numFmt w:val="bullet"/>
      <w:lvlText w:val=""/>
      <w:lvlJc w:val="left"/>
      <w:pPr>
        <w:ind w:left="5040" w:hanging="360"/>
      </w:pPr>
      <w:rPr>
        <w:rFonts w:ascii="Symbol" w:hAnsi="Symbol" w:hint="default"/>
      </w:rPr>
    </w:lvl>
    <w:lvl w:ilvl="7" w:tplc="3426F4CE" w:tentative="1">
      <w:start w:val="1"/>
      <w:numFmt w:val="bullet"/>
      <w:lvlText w:val="o"/>
      <w:lvlJc w:val="left"/>
      <w:pPr>
        <w:ind w:left="5760" w:hanging="360"/>
      </w:pPr>
      <w:rPr>
        <w:rFonts w:ascii="Courier New" w:hAnsi="Courier New" w:cs="Courier New" w:hint="default"/>
      </w:rPr>
    </w:lvl>
    <w:lvl w:ilvl="8" w:tplc="316417CE" w:tentative="1">
      <w:start w:val="1"/>
      <w:numFmt w:val="bullet"/>
      <w:lvlText w:val=""/>
      <w:lvlJc w:val="left"/>
      <w:pPr>
        <w:ind w:left="6480" w:hanging="360"/>
      </w:pPr>
      <w:rPr>
        <w:rFonts w:ascii="Wingdings" w:hAnsi="Wingdings" w:hint="default"/>
      </w:rPr>
    </w:lvl>
  </w:abstractNum>
  <w:abstractNum w:abstractNumId="12" w15:restartNumberingAfterBreak="0">
    <w:nsid w:val="30A9031B"/>
    <w:multiLevelType w:val="hybridMultilevel"/>
    <w:tmpl w:val="9AE49B76"/>
    <w:lvl w:ilvl="0" w:tplc="4BCE70FA">
      <w:start w:val="1"/>
      <w:numFmt w:val="bullet"/>
      <w:lvlText w:val=""/>
      <w:lvlJc w:val="left"/>
      <w:pPr>
        <w:tabs>
          <w:tab w:val="num" w:pos="720"/>
        </w:tabs>
        <w:ind w:left="720" w:hanging="360"/>
      </w:pPr>
      <w:rPr>
        <w:rFonts w:ascii="Symbol" w:hAnsi="Symbol" w:hint="default"/>
      </w:rPr>
    </w:lvl>
    <w:lvl w:ilvl="1" w:tplc="8124C6B0" w:tentative="1">
      <w:start w:val="1"/>
      <w:numFmt w:val="bullet"/>
      <w:lvlText w:val="o"/>
      <w:lvlJc w:val="left"/>
      <w:pPr>
        <w:ind w:left="1440" w:hanging="360"/>
      </w:pPr>
      <w:rPr>
        <w:rFonts w:ascii="Courier New" w:hAnsi="Courier New" w:cs="Courier New" w:hint="default"/>
      </w:rPr>
    </w:lvl>
    <w:lvl w:ilvl="2" w:tplc="F7AE4FD6" w:tentative="1">
      <w:start w:val="1"/>
      <w:numFmt w:val="bullet"/>
      <w:lvlText w:val=""/>
      <w:lvlJc w:val="left"/>
      <w:pPr>
        <w:ind w:left="2160" w:hanging="360"/>
      </w:pPr>
      <w:rPr>
        <w:rFonts w:ascii="Wingdings" w:hAnsi="Wingdings" w:hint="default"/>
      </w:rPr>
    </w:lvl>
    <w:lvl w:ilvl="3" w:tplc="3C8671FC" w:tentative="1">
      <w:start w:val="1"/>
      <w:numFmt w:val="bullet"/>
      <w:lvlText w:val=""/>
      <w:lvlJc w:val="left"/>
      <w:pPr>
        <w:ind w:left="2880" w:hanging="360"/>
      </w:pPr>
      <w:rPr>
        <w:rFonts w:ascii="Symbol" w:hAnsi="Symbol" w:hint="default"/>
      </w:rPr>
    </w:lvl>
    <w:lvl w:ilvl="4" w:tplc="4946961A" w:tentative="1">
      <w:start w:val="1"/>
      <w:numFmt w:val="bullet"/>
      <w:lvlText w:val="o"/>
      <w:lvlJc w:val="left"/>
      <w:pPr>
        <w:ind w:left="3600" w:hanging="360"/>
      </w:pPr>
      <w:rPr>
        <w:rFonts w:ascii="Courier New" w:hAnsi="Courier New" w:cs="Courier New" w:hint="default"/>
      </w:rPr>
    </w:lvl>
    <w:lvl w:ilvl="5" w:tplc="D0C4852C" w:tentative="1">
      <w:start w:val="1"/>
      <w:numFmt w:val="bullet"/>
      <w:lvlText w:val=""/>
      <w:lvlJc w:val="left"/>
      <w:pPr>
        <w:ind w:left="4320" w:hanging="360"/>
      </w:pPr>
      <w:rPr>
        <w:rFonts w:ascii="Wingdings" w:hAnsi="Wingdings" w:hint="default"/>
      </w:rPr>
    </w:lvl>
    <w:lvl w:ilvl="6" w:tplc="8848D62C" w:tentative="1">
      <w:start w:val="1"/>
      <w:numFmt w:val="bullet"/>
      <w:lvlText w:val=""/>
      <w:lvlJc w:val="left"/>
      <w:pPr>
        <w:ind w:left="5040" w:hanging="360"/>
      </w:pPr>
      <w:rPr>
        <w:rFonts w:ascii="Symbol" w:hAnsi="Symbol" w:hint="default"/>
      </w:rPr>
    </w:lvl>
    <w:lvl w:ilvl="7" w:tplc="07DA8CF0" w:tentative="1">
      <w:start w:val="1"/>
      <w:numFmt w:val="bullet"/>
      <w:lvlText w:val="o"/>
      <w:lvlJc w:val="left"/>
      <w:pPr>
        <w:ind w:left="5760" w:hanging="360"/>
      </w:pPr>
      <w:rPr>
        <w:rFonts w:ascii="Courier New" w:hAnsi="Courier New" w:cs="Courier New" w:hint="default"/>
      </w:rPr>
    </w:lvl>
    <w:lvl w:ilvl="8" w:tplc="7588760E" w:tentative="1">
      <w:start w:val="1"/>
      <w:numFmt w:val="bullet"/>
      <w:lvlText w:val=""/>
      <w:lvlJc w:val="left"/>
      <w:pPr>
        <w:ind w:left="6480" w:hanging="360"/>
      </w:pPr>
      <w:rPr>
        <w:rFonts w:ascii="Wingdings" w:hAnsi="Wingdings" w:hint="default"/>
      </w:rPr>
    </w:lvl>
  </w:abstractNum>
  <w:abstractNum w:abstractNumId="13" w15:restartNumberingAfterBreak="0">
    <w:nsid w:val="38FB3E52"/>
    <w:multiLevelType w:val="hybridMultilevel"/>
    <w:tmpl w:val="20F826AA"/>
    <w:lvl w:ilvl="0" w:tplc="8966AAC4">
      <w:start w:val="1"/>
      <w:numFmt w:val="bullet"/>
      <w:lvlText w:val=""/>
      <w:lvlJc w:val="left"/>
      <w:pPr>
        <w:tabs>
          <w:tab w:val="num" w:pos="720"/>
        </w:tabs>
        <w:ind w:left="720" w:hanging="360"/>
      </w:pPr>
      <w:rPr>
        <w:rFonts w:ascii="Symbol" w:hAnsi="Symbol" w:cs="Courier New" w:hint="default"/>
      </w:rPr>
    </w:lvl>
    <w:lvl w:ilvl="1" w:tplc="C6066C10">
      <w:start w:val="1"/>
      <w:numFmt w:val="bullet"/>
      <w:lvlText w:val="o"/>
      <w:lvlJc w:val="left"/>
      <w:pPr>
        <w:ind w:left="1440" w:hanging="360"/>
      </w:pPr>
      <w:rPr>
        <w:rFonts w:ascii="Courier New" w:hAnsi="Courier New" w:cs="Courier New" w:hint="default"/>
      </w:rPr>
    </w:lvl>
    <w:lvl w:ilvl="2" w:tplc="2CE224D8" w:tentative="1">
      <w:start w:val="1"/>
      <w:numFmt w:val="bullet"/>
      <w:lvlText w:val=""/>
      <w:lvlJc w:val="left"/>
      <w:pPr>
        <w:ind w:left="2160" w:hanging="360"/>
      </w:pPr>
      <w:rPr>
        <w:rFonts w:ascii="Wingdings" w:hAnsi="Wingdings" w:hint="default"/>
      </w:rPr>
    </w:lvl>
    <w:lvl w:ilvl="3" w:tplc="CCE2AA46" w:tentative="1">
      <w:start w:val="1"/>
      <w:numFmt w:val="bullet"/>
      <w:lvlText w:val=""/>
      <w:lvlJc w:val="left"/>
      <w:pPr>
        <w:ind w:left="2880" w:hanging="360"/>
      </w:pPr>
      <w:rPr>
        <w:rFonts w:ascii="Symbol" w:hAnsi="Symbol" w:hint="default"/>
      </w:rPr>
    </w:lvl>
    <w:lvl w:ilvl="4" w:tplc="E40ADC34" w:tentative="1">
      <w:start w:val="1"/>
      <w:numFmt w:val="bullet"/>
      <w:lvlText w:val="o"/>
      <w:lvlJc w:val="left"/>
      <w:pPr>
        <w:ind w:left="3600" w:hanging="360"/>
      </w:pPr>
      <w:rPr>
        <w:rFonts w:ascii="Courier New" w:hAnsi="Courier New" w:cs="Courier New" w:hint="default"/>
      </w:rPr>
    </w:lvl>
    <w:lvl w:ilvl="5" w:tplc="51049354" w:tentative="1">
      <w:start w:val="1"/>
      <w:numFmt w:val="bullet"/>
      <w:lvlText w:val=""/>
      <w:lvlJc w:val="left"/>
      <w:pPr>
        <w:ind w:left="4320" w:hanging="360"/>
      </w:pPr>
      <w:rPr>
        <w:rFonts w:ascii="Wingdings" w:hAnsi="Wingdings" w:hint="default"/>
      </w:rPr>
    </w:lvl>
    <w:lvl w:ilvl="6" w:tplc="92FAF72E" w:tentative="1">
      <w:start w:val="1"/>
      <w:numFmt w:val="bullet"/>
      <w:lvlText w:val=""/>
      <w:lvlJc w:val="left"/>
      <w:pPr>
        <w:ind w:left="5040" w:hanging="360"/>
      </w:pPr>
      <w:rPr>
        <w:rFonts w:ascii="Symbol" w:hAnsi="Symbol" w:hint="default"/>
      </w:rPr>
    </w:lvl>
    <w:lvl w:ilvl="7" w:tplc="390AA994" w:tentative="1">
      <w:start w:val="1"/>
      <w:numFmt w:val="bullet"/>
      <w:lvlText w:val="o"/>
      <w:lvlJc w:val="left"/>
      <w:pPr>
        <w:ind w:left="5760" w:hanging="360"/>
      </w:pPr>
      <w:rPr>
        <w:rFonts w:ascii="Courier New" w:hAnsi="Courier New" w:cs="Courier New" w:hint="default"/>
      </w:rPr>
    </w:lvl>
    <w:lvl w:ilvl="8" w:tplc="FF24D67E" w:tentative="1">
      <w:start w:val="1"/>
      <w:numFmt w:val="bullet"/>
      <w:lvlText w:val=""/>
      <w:lvlJc w:val="left"/>
      <w:pPr>
        <w:ind w:left="6480" w:hanging="360"/>
      </w:pPr>
      <w:rPr>
        <w:rFonts w:ascii="Wingdings" w:hAnsi="Wingdings" w:hint="default"/>
      </w:rPr>
    </w:lvl>
  </w:abstractNum>
  <w:abstractNum w:abstractNumId="14" w15:restartNumberingAfterBreak="0">
    <w:nsid w:val="3B8C17B1"/>
    <w:multiLevelType w:val="hybridMultilevel"/>
    <w:tmpl w:val="A95A5078"/>
    <w:lvl w:ilvl="0" w:tplc="2A820D2E">
      <w:start w:val="1"/>
      <w:numFmt w:val="upperLetter"/>
      <w:lvlText w:val="(%1)"/>
      <w:lvlJc w:val="left"/>
      <w:pPr>
        <w:ind w:left="810" w:hanging="450"/>
      </w:pPr>
      <w:rPr>
        <w:rFonts w:hint="default"/>
      </w:rPr>
    </w:lvl>
    <w:lvl w:ilvl="1" w:tplc="FF70101A" w:tentative="1">
      <w:start w:val="1"/>
      <w:numFmt w:val="lowerLetter"/>
      <w:lvlText w:val="%2."/>
      <w:lvlJc w:val="left"/>
      <w:pPr>
        <w:ind w:left="1440" w:hanging="360"/>
      </w:pPr>
    </w:lvl>
    <w:lvl w:ilvl="2" w:tplc="0C08FAF2" w:tentative="1">
      <w:start w:val="1"/>
      <w:numFmt w:val="lowerRoman"/>
      <w:lvlText w:val="%3."/>
      <w:lvlJc w:val="right"/>
      <w:pPr>
        <w:ind w:left="2160" w:hanging="180"/>
      </w:pPr>
    </w:lvl>
    <w:lvl w:ilvl="3" w:tplc="CF44E78E" w:tentative="1">
      <w:start w:val="1"/>
      <w:numFmt w:val="decimal"/>
      <w:lvlText w:val="%4."/>
      <w:lvlJc w:val="left"/>
      <w:pPr>
        <w:ind w:left="2880" w:hanging="360"/>
      </w:pPr>
    </w:lvl>
    <w:lvl w:ilvl="4" w:tplc="F9E2FB98" w:tentative="1">
      <w:start w:val="1"/>
      <w:numFmt w:val="lowerLetter"/>
      <w:lvlText w:val="%5."/>
      <w:lvlJc w:val="left"/>
      <w:pPr>
        <w:ind w:left="3600" w:hanging="360"/>
      </w:pPr>
    </w:lvl>
    <w:lvl w:ilvl="5" w:tplc="8F66DA8C" w:tentative="1">
      <w:start w:val="1"/>
      <w:numFmt w:val="lowerRoman"/>
      <w:lvlText w:val="%6."/>
      <w:lvlJc w:val="right"/>
      <w:pPr>
        <w:ind w:left="4320" w:hanging="180"/>
      </w:pPr>
    </w:lvl>
    <w:lvl w:ilvl="6" w:tplc="E4C6FE62" w:tentative="1">
      <w:start w:val="1"/>
      <w:numFmt w:val="decimal"/>
      <w:lvlText w:val="%7."/>
      <w:lvlJc w:val="left"/>
      <w:pPr>
        <w:ind w:left="5040" w:hanging="360"/>
      </w:pPr>
    </w:lvl>
    <w:lvl w:ilvl="7" w:tplc="9CACFF34" w:tentative="1">
      <w:start w:val="1"/>
      <w:numFmt w:val="lowerLetter"/>
      <w:lvlText w:val="%8."/>
      <w:lvlJc w:val="left"/>
      <w:pPr>
        <w:ind w:left="5760" w:hanging="360"/>
      </w:pPr>
    </w:lvl>
    <w:lvl w:ilvl="8" w:tplc="2BF4AE2C" w:tentative="1">
      <w:start w:val="1"/>
      <w:numFmt w:val="lowerRoman"/>
      <w:lvlText w:val="%9."/>
      <w:lvlJc w:val="right"/>
      <w:pPr>
        <w:ind w:left="6480" w:hanging="180"/>
      </w:pPr>
    </w:lvl>
  </w:abstractNum>
  <w:abstractNum w:abstractNumId="15" w15:restartNumberingAfterBreak="0">
    <w:nsid w:val="46A6237B"/>
    <w:multiLevelType w:val="hybridMultilevel"/>
    <w:tmpl w:val="6400D3E2"/>
    <w:lvl w:ilvl="0" w:tplc="1D104EE0">
      <w:start w:val="1"/>
      <w:numFmt w:val="upperLetter"/>
      <w:lvlText w:val="(%1)"/>
      <w:lvlJc w:val="left"/>
      <w:pPr>
        <w:ind w:left="810" w:hanging="450"/>
      </w:pPr>
      <w:rPr>
        <w:rFonts w:hint="default"/>
      </w:rPr>
    </w:lvl>
    <w:lvl w:ilvl="1" w:tplc="5F0CD74E" w:tentative="1">
      <w:start w:val="1"/>
      <w:numFmt w:val="lowerLetter"/>
      <w:lvlText w:val="%2."/>
      <w:lvlJc w:val="left"/>
      <w:pPr>
        <w:ind w:left="1440" w:hanging="360"/>
      </w:pPr>
    </w:lvl>
    <w:lvl w:ilvl="2" w:tplc="6A629F54" w:tentative="1">
      <w:start w:val="1"/>
      <w:numFmt w:val="lowerRoman"/>
      <w:lvlText w:val="%3."/>
      <w:lvlJc w:val="right"/>
      <w:pPr>
        <w:ind w:left="2160" w:hanging="180"/>
      </w:pPr>
    </w:lvl>
    <w:lvl w:ilvl="3" w:tplc="C4B4A350" w:tentative="1">
      <w:start w:val="1"/>
      <w:numFmt w:val="decimal"/>
      <w:lvlText w:val="%4."/>
      <w:lvlJc w:val="left"/>
      <w:pPr>
        <w:ind w:left="2880" w:hanging="360"/>
      </w:pPr>
    </w:lvl>
    <w:lvl w:ilvl="4" w:tplc="C374CB2E" w:tentative="1">
      <w:start w:val="1"/>
      <w:numFmt w:val="lowerLetter"/>
      <w:lvlText w:val="%5."/>
      <w:lvlJc w:val="left"/>
      <w:pPr>
        <w:ind w:left="3600" w:hanging="360"/>
      </w:pPr>
    </w:lvl>
    <w:lvl w:ilvl="5" w:tplc="2800D844" w:tentative="1">
      <w:start w:val="1"/>
      <w:numFmt w:val="lowerRoman"/>
      <w:lvlText w:val="%6."/>
      <w:lvlJc w:val="right"/>
      <w:pPr>
        <w:ind w:left="4320" w:hanging="180"/>
      </w:pPr>
    </w:lvl>
    <w:lvl w:ilvl="6" w:tplc="22F0AB7C" w:tentative="1">
      <w:start w:val="1"/>
      <w:numFmt w:val="decimal"/>
      <w:lvlText w:val="%7."/>
      <w:lvlJc w:val="left"/>
      <w:pPr>
        <w:ind w:left="5040" w:hanging="360"/>
      </w:pPr>
    </w:lvl>
    <w:lvl w:ilvl="7" w:tplc="251A9FC0" w:tentative="1">
      <w:start w:val="1"/>
      <w:numFmt w:val="lowerLetter"/>
      <w:lvlText w:val="%8."/>
      <w:lvlJc w:val="left"/>
      <w:pPr>
        <w:ind w:left="5760" w:hanging="360"/>
      </w:pPr>
    </w:lvl>
    <w:lvl w:ilvl="8" w:tplc="075CC2EC" w:tentative="1">
      <w:start w:val="1"/>
      <w:numFmt w:val="lowerRoman"/>
      <w:lvlText w:val="%9."/>
      <w:lvlJc w:val="right"/>
      <w:pPr>
        <w:ind w:left="6480" w:hanging="180"/>
      </w:pPr>
    </w:lvl>
  </w:abstractNum>
  <w:abstractNum w:abstractNumId="16" w15:restartNumberingAfterBreak="0">
    <w:nsid w:val="5A582B95"/>
    <w:multiLevelType w:val="hybridMultilevel"/>
    <w:tmpl w:val="0E66B3CC"/>
    <w:lvl w:ilvl="0" w:tplc="F58A5172">
      <w:start w:val="1"/>
      <w:numFmt w:val="upperLetter"/>
      <w:lvlText w:val="(%1)"/>
      <w:lvlJc w:val="left"/>
      <w:pPr>
        <w:ind w:left="810" w:hanging="450"/>
      </w:pPr>
      <w:rPr>
        <w:rFonts w:hint="default"/>
      </w:rPr>
    </w:lvl>
    <w:lvl w:ilvl="1" w:tplc="0F3A693E" w:tentative="1">
      <w:start w:val="1"/>
      <w:numFmt w:val="lowerLetter"/>
      <w:lvlText w:val="%2."/>
      <w:lvlJc w:val="left"/>
      <w:pPr>
        <w:ind w:left="1440" w:hanging="360"/>
      </w:pPr>
    </w:lvl>
    <w:lvl w:ilvl="2" w:tplc="EEA27192" w:tentative="1">
      <w:start w:val="1"/>
      <w:numFmt w:val="lowerRoman"/>
      <w:lvlText w:val="%3."/>
      <w:lvlJc w:val="right"/>
      <w:pPr>
        <w:ind w:left="2160" w:hanging="180"/>
      </w:pPr>
    </w:lvl>
    <w:lvl w:ilvl="3" w:tplc="514434F8" w:tentative="1">
      <w:start w:val="1"/>
      <w:numFmt w:val="decimal"/>
      <w:lvlText w:val="%4."/>
      <w:lvlJc w:val="left"/>
      <w:pPr>
        <w:ind w:left="2880" w:hanging="360"/>
      </w:pPr>
    </w:lvl>
    <w:lvl w:ilvl="4" w:tplc="96E685B0" w:tentative="1">
      <w:start w:val="1"/>
      <w:numFmt w:val="lowerLetter"/>
      <w:lvlText w:val="%5."/>
      <w:lvlJc w:val="left"/>
      <w:pPr>
        <w:ind w:left="3600" w:hanging="360"/>
      </w:pPr>
    </w:lvl>
    <w:lvl w:ilvl="5" w:tplc="3000F102" w:tentative="1">
      <w:start w:val="1"/>
      <w:numFmt w:val="lowerRoman"/>
      <w:lvlText w:val="%6."/>
      <w:lvlJc w:val="right"/>
      <w:pPr>
        <w:ind w:left="4320" w:hanging="180"/>
      </w:pPr>
    </w:lvl>
    <w:lvl w:ilvl="6" w:tplc="77F8C58A" w:tentative="1">
      <w:start w:val="1"/>
      <w:numFmt w:val="decimal"/>
      <w:lvlText w:val="%7."/>
      <w:lvlJc w:val="left"/>
      <w:pPr>
        <w:ind w:left="5040" w:hanging="360"/>
      </w:pPr>
    </w:lvl>
    <w:lvl w:ilvl="7" w:tplc="E0188078" w:tentative="1">
      <w:start w:val="1"/>
      <w:numFmt w:val="lowerLetter"/>
      <w:lvlText w:val="%8."/>
      <w:lvlJc w:val="left"/>
      <w:pPr>
        <w:ind w:left="5760" w:hanging="360"/>
      </w:pPr>
    </w:lvl>
    <w:lvl w:ilvl="8" w:tplc="FD6C9D8C" w:tentative="1">
      <w:start w:val="1"/>
      <w:numFmt w:val="lowerRoman"/>
      <w:lvlText w:val="%9."/>
      <w:lvlJc w:val="right"/>
      <w:pPr>
        <w:ind w:left="6480" w:hanging="180"/>
      </w:pPr>
    </w:lvl>
  </w:abstractNum>
  <w:abstractNum w:abstractNumId="17" w15:restartNumberingAfterBreak="0">
    <w:nsid w:val="6B670A34"/>
    <w:multiLevelType w:val="hybridMultilevel"/>
    <w:tmpl w:val="29A27A60"/>
    <w:lvl w:ilvl="0" w:tplc="BBF8AF44">
      <w:start w:val="1"/>
      <w:numFmt w:val="bullet"/>
      <w:lvlText w:val=""/>
      <w:lvlJc w:val="left"/>
      <w:pPr>
        <w:tabs>
          <w:tab w:val="num" w:pos="720"/>
        </w:tabs>
        <w:ind w:left="720" w:hanging="360"/>
      </w:pPr>
      <w:rPr>
        <w:rFonts w:ascii="Symbol" w:hAnsi="Symbol" w:hint="default"/>
      </w:rPr>
    </w:lvl>
    <w:lvl w:ilvl="1" w:tplc="52E45E48" w:tentative="1">
      <w:start w:val="1"/>
      <w:numFmt w:val="bullet"/>
      <w:lvlText w:val="o"/>
      <w:lvlJc w:val="left"/>
      <w:pPr>
        <w:ind w:left="1440" w:hanging="360"/>
      </w:pPr>
      <w:rPr>
        <w:rFonts w:ascii="Courier New" w:hAnsi="Courier New" w:cs="Courier New" w:hint="default"/>
      </w:rPr>
    </w:lvl>
    <w:lvl w:ilvl="2" w:tplc="5AA855B8" w:tentative="1">
      <w:start w:val="1"/>
      <w:numFmt w:val="bullet"/>
      <w:lvlText w:val=""/>
      <w:lvlJc w:val="left"/>
      <w:pPr>
        <w:ind w:left="2160" w:hanging="360"/>
      </w:pPr>
      <w:rPr>
        <w:rFonts w:ascii="Wingdings" w:hAnsi="Wingdings" w:hint="default"/>
      </w:rPr>
    </w:lvl>
    <w:lvl w:ilvl="3" w:tplc="C958C94A" w:tentative="1">
      <w:start w:val="1"/>
      <w:numFmt w:val="bullet"/>
      <w:lvlText w:val=""/>
      <w:lvlJc w:val="left"/>
      <w:pPr>
        <w:ind w:left="2880" w:hanging="360"/>
      </w:pPr>
      <w:rPr>
        <w:rFonts w:ascii="Symbol" w:hAnsi="Symbol" w:hint="default"/>
      </w:rPr>
    </w:lvl>
    <w:lvl w:ilvl="4" w:tplc="9C40DE20" w:tentative="1">
      <w:start w:val="1"/>
      <w:numFmt w:val="bullet"/>
      <w:lvlText w:val="o"/>
      <w:lvlJc w:val="left"/>
      <w:pPr>
        <w:ind w:left="3600" w:hanging="360"/>
      </w:pPr>
      <w:rPr>
        <w:rFonts w:ascii="Courier New" w:hAnsi="Courier New" w:cs="Courier New" w:hint="default"/>
      </w:rPr>
    </w:lvl>
    <w:lvl w:ilvl="5" w:tplc="F71230BE" w:tentative="1">
      <w:start w:val="1"/>
      <w:numFmt w:val="bullet"/>
      <w:lvlText w:val=""/>
      <w:lvlJc w:val="left"/>
      <w:pPr>
        <w:ind w:left="4320" w:hanging="360"/>
      </w:pPr>
      <w:rPr>
        <w:rFonts w:ascii="Wingdings" w:hAnsi="Wingdings" w:hint="default"/>
      </w:rPr>
    </w:lvl>
    <w:lvl w:ilvl="6" w:tplc="6A583274" w:tentative="1">
      <w:start w:val="1"/>
      <w:numFmt w:val="bullet"/>
      <w:lvlText w:val=""/>
      <w:lvlJc w:val="left"/>
      <w:pPr>
        <w:ind w:left="5040" w:hanging="360"/>
      </w:pPr>
      <w:rPr>
        <w:rFonts w:ascii="Symbol" w:hAnsi="Symbol" w:hint="default"/>
      </w:rPr>
    </w:lvl>
    <w:lvl w:ilvl="7" w:tplc="00201FFA" w:tentative="1">
      <w:start w:val="1"/>
      <w:numFmt w:val="bullet"/>
      <w:lvlText w:val="o"/>
      <w:lvlJc w:val="left"/>
      <w:pPr>
        <w:ind w:left="5760" w:hanging="360"/>
      </w:pPr>
      <w:rPr>
        <w:rFonts w:ascii="Courier New" w:hAnsi="Courier New" w:cs="Courier New" w:hint="default"/>
      </w:rPr>
    </w:lvl>
    <w:lvl w:ilvl="8" w:tplc="2F18F5FC" w:tentative="1">
      <w:start w:val="1"/>
      <w:numFmt w:val="bullet"/>
      <w:lvlText w:val=""/>
      <w:lvlJc w:val="left"/>
      <w:pPr>
        <w:ind w:left="6480" w:hanging="360"/>
      </w:pPr>
      <w:rPr>
        <w:rFonts w:ascii="Wingdings" w:hAnsi="Wingdings" w:hint="default"/>
      </w:rPr>
    </w:lvl>
  </w:abstractNum>
  <w:abstractNum w:abstractNumId="18" w15:restartNumberingAfterBreak="0">
    <w:nsid w:val="75081098"/>
    <w:multiLevelType w:val="hybridMultilevel"/>
    <w:tmpl w:val="AD1C8F60"/>
    <w:lvl w:ilvl="0" w:tplc="15CEC3DE">
      <w:start w:val="1"/>
      <w:numFmt w:val="decimal"/>
      <w:lvlText w:val="(%1)"/>
      <w:lvlJc w:val="left"/>
      <w:pPr>
        <w:ind w:left="780" w:hanging="420"/>
      </w:pPr>
      <w:rPr>
        <w:rFonts w:hint="default"/>
      </w:rPr>
    </w:lvl>
    <w:lvl w:ilvl="1" w:tplc="A11082B4" w:tentative="1">
      <w:start w:val="1"/>
      <w:numFmt w:val="lowerLetter"/>
      <w:lvlText w:val="%2."/>
      <w:lvlJc w:val="left"/>
      <w:pPr>
        <w:ind w:left="1440" w:hanging="360"/>
      </w:pPr>
    </w:lvl>
    <w:lvl w:ilvl="2" w:tplc="93F6B08A" w:tentative="1">
      <w:start w:val="1"/>
      <w:numFmt w:val="lowerRoman"/>
      <w:lvlText w:val="%3."/>
      <w:lvlJc w:val="right"/>
      <w:pPr>
        <w:ind w:left="2160" w:hanging="180"/>
      </w:pPr>
    </w:lvl>
    <w:lvl w:ilvl="3" w:tplc="34F85CFC" w:tentative="1">
      <w:start w:val="1"/>
      <w:numFmt w:val="decimal"/>
      <w:lvlText w:val="%4."/>
      <w:lvlJc w:val="left"/>
      <w:pPr>
        <w:ind w:left="2880" w:hanging="360"/>
      </w:pPr>
    </w:lvl>
    <w:lvl w:ilvl="4" w:tplc="AB2AD746" w:tentative="1">
      <w:start w:val="1"/>
      <w:numFmt w:val="lowerLetter"/>
      <w:lvlText w:val="%5."/>
      <w:lvlJc w:val="left"/>
      <w:pPr>
        <w:ind w:left="3600" w:hanging="360"/>
      </w:pPr>
    </w:lvl>
    <w:lvl w:ilvl="5" w:tplc="35CE6A8A" w:tentative="1">
      <w:start w:val="1"/>
      <w:numFmt w:val="lowerRoman"/>
      <w:lvlText w:val="%6."/>
      <w:lvlJc w:val="right"/>
      <w:pPr>
        <w:ind w:left="4320" w:hanging="180"/>
      </w:pPr>
    </w:lvl>
    <w:lvl w:ilvl="6" w:tplc="A6E40BA8" w:tentative="1">
      <w:start w:val="1"/>
      <w:numFmt w:val="decimal"/>
      <w:lvlText w:val="%7."/>
      <w:lvlJc w:val="left"/>
      <w:pPr>
        <w:ind w:left="5040" w:hanging="360"/>
      </w:pPr>
    </w:lvl>
    <w:lvl w:ilvl="7" w:tplc="7A462A76" w:tentative="1">
      <w:start w:val="1"/>
      <w:numFmt w:val="lowerLetter"/>
      <w:lvlText w:val="%8."/>
      <w:lvlJc w:val="left"/>
      <w:pPr>
        <w:ind w:left="5760" w:hanging="360"/>
      </w:pPr>
    </w:lvl>
    <w:lvl w:ilvl="8" w:tplc="40681FE2" w:tentative="1">
      <w:start w:val="1"/>
      <w:numFmt w:val="lowerRoman"/>
      <w:lvlText w:val="%9."/>
      <w:lvlJc w:val="right"/>
      <w:pPr>
        <w:ind w:left="6480" w:hanging="180"/>
      </w:pPr>
    </w:lvl>
  </w:abstractNum>
  <w:abstractNum w:abstractNumId="19" w15:restartNumberingAfterBreak="0">
    <w:nsid w:val="76AC6E10"/>
    <w:multiLevelType w:val="hybridMultilevel"/>
    <w:tmpl w:val="6DB4F118"/>
    <w:lvl w:ilvl="0" w:tplc="646AB994">
      <w:start w:val="1"/>
      <w:numFmt w:val="bullet"/>
      <w:lvlText w:val=""/>
      <w:lvlJc w:val="left"/>
      <w:pPr>
        <w:tabs>
          <w:tab w:val="num" w:pos="1080"/>
        </w:tabs>
        <w:ind w:left="1080" w:hanging="360"/>
      </w:pPr>
      <w:rPr>
        <w:rFonts w:ascii="Symbol" w:hAnsi="Symbol" w:hint="default"/>
      </w:rPr>
    </w:lvl>
    <w:lvl w:ilvl="1" w:tplc="E08AB6E4" w:tentative="1">
      <w:start w:val="1"/>
      <w:numFmt w:val="bullet"/>
      <w:lvlText w:val="o"/>
      <w:lvlJc w:val="left"/>
      <w:pPr>
        <w:ind w:left="1800" w:hanging="360"/>
      </w:pPr>
      <w:rPr>
        <w:rFonts w:ascii="Courier New" w:hAnsi="Courier New" w:cs="Courier New" w:hint="default"/>
      </w:rPr>
    </w:lvl>
    <w:lvl w:ilvl="2" w:tplc="E89AF422" w:tentative="1">
      <w:start w:val="1"/>
      <w:numFmt w:val="bullet"/>
      <w:lvlText w:val=""/>
      <w:lvlJc w:val="left"/>
      <w:pPr>
        <w:ind w:left="2520" w:hanging="360"/>
      </w:pPr>
      <w:rPr>
        <w:rFonts w:ascii="Wingdings" w:hAnsi="Wingdings" w:hint="default"/>
      </w:rPr>
    </w:lvl>
    <w:lvl w:ilvl="3" w:tplc="7FE2A54A" w:tentative="1">
      <w:start w:val="1"/>
      <w:numFmt w:val="bullet"/>
      <w:lvlText w:val=""/>
      <w:lvlJc w:val="left"/>
      <w:pPr>
        <w:ind w:left="3240" w:hanging="360"/>
      </w:pPr>
      <w:rPr>
        <w:rFonts w:ascii="Symbol" w:hAnsi="Symbol" w:hint="default"/>
      </w:rPr>
    </w:lvl>
    <w:lvl w:ilvl="4" w:tplc="ACB674A4" w:tentative="1">
      <w:start w:val="1"/>
      <w:numFmt w:val="bullet"/>
      <w:lvlText w:val="o"/>
      <w:lvlJc w:val="left"/>
      <w:pPr>
        <w:ind w:left="3960" w:hanging="360"/>
      </w:pPr>
      <w:rPr>
        <w:rFonts w:ascii="Courier New" w:hAnsi="Courier New" w:cs="Courier New" w:hint="default"/>
      </w:rPr>
    </w:lvl>
    <w:lvl w:ilvl="5" w:tplc="59A2308A" w:tentative="1">
      <w:start w:val="1"/>
      <w:numFmt w:val="bullet"/>
      <w:lvlText w:val=""/>
      <w:lvlJc w:val="left"/>
      <w:pPr>
        <w:ind w:left="4680" w:hanging="360"/>
      </w:pPr>
      <w:rPr>
        <w:rFonts w:ascii="Wingdings" w:hAnsi="Wingdings" w:hint="default"/>
      </w:rPr>
    </w:lvl>
    <w:lvl w:ilvl="6" w:tplc="7EF28EC6" w:tentative="1">
      <w:start w:val="1"/>
      <w:numFmt w:val="bullet"/>
      <w:lvlText w:val=""/>
      <w:lvlJc w:val="left"/>
      <w:pPr>
        <w:ind w:left="5400" w:hanging="360"/>
      </w:pPr>
      <w:rPr>
        <w:rFonts w:ascii="Symbol" w:hAnsi="Symbol" w:hint="default"/>
      </w:rPr>
    </w:lvl>
    <w:lvl w:ilvl="7" w:tplc="E73EC02E" w:tentative="1">
      <w:start w:val="1"/>
      <w:numFmt w:val="bullet"/>
      <w:lvlText w:val="o"/>
      <w:lvlJc w:val="left"/>
      <w:pPr>
        <w:ind w:left="6120" w:hanging="360"/>
      </w:pPr>
      <w:rPr>
        <w:rFonts w:ascii="Courier New" w:hAnsi="Courier New" w:cs="Courier New" w:hint="default"/>
      </w:rPr>
    </w:lvl>
    <w:lvl w:ilvl="8" w:tplc="5122087C" w:tentative="1">
      <w:start w:val="1"/>
      <w:numFmt w:val="bullet"/>
      <w:lvlText w:val=""/>
      <w:lvlJc w:val="left"/>
      <w:pPr>
        <w:ind w:left="6840" w:hanging="360"/>
      </w:pPr>
      <w:rPr>
        <w:rFonts w:ascii="Wingdings" w:hAnsi="Wingdings" w:hint="default"/>
      </w:rPr>
    </w:lvl>
  </w:abstractNum>
  <w:abstractNum w:abstractNumId="20" w15:restartNumberingAfterBreak="0">
    <w:nsid w:val="7BB76A08"/>
    <w:multiLevelType w:val="hybridMultilevel"/>
    <w:tmpl w:val="FA040FEC"/>
    <w:lvl w:ilvl="0" w:tplc="8A3CB676">
      <w:start w:val="1"/>
      <w:numFmt w:val="bullet"/>
      <w:lvlText w:val=""/>
      <w:lvlJc w:val="left"/>
      <w:pPr>
        <w:tabs>
          <w:tab w:val="num" w:pos="720"/>
        </w:tabs>
        <w:ind w:left="720" w:hanging="360"/>
      </w:pPr>
      <w:rPr>
        <w:rFonts w:ascii="Symbol" w:hAnsi="Symbol" w:hint="default"/>
      </w:rPr>
    </w:lvl>
    <w:lvl w:ilvl="1" w:tplc="6A6E75E8">
      <w:start w:val="1"/>
      <w:numFmt w:val="bullet"/>
      <w:lvlText w:val="o"/>
      <w:lvlJc w:val="left"/>
      <w:pPr>
        <w:ind w:left="1440" w:hanging="360"/>
      </w:pPr>
      <w:rPr>
        <w:rFonts w:ascii="Courier New" w:hAnsi="Courier New" w:cs="Courier New" w:hint="default"/>
      </w:rPr>
    </w:lvl>
    <w:lvl w:ilvl="2" w:tplc="B6E28F16" w:tentative="1">
      <w:start w:val="1"/>
      <w:numFmt w:val="bullet"/>
      <w:lvlText w:val=""/>
      <w:lvlJc w:val="left"/>
      <w:pPr>
        <w:ind w:left="2160" w:hanging="360"/>
      </w:pPr>
      <w:rPr>
        <w:rFonts w:ascii="Wingdings" w:hAnsi="Wingdings" w:hint="default"/>
      </w:rPr>
    </w:lvl>
    <w:lvl w:ilvl="3" w:tplc="C8F05B08" w:tentative="1">
      <w:start w:val="1"/>
      <w:numFmt w:val="bullet"/>
      <w:lvlText w:val=""/>
      <w:lvlJc w:val="left"/>
      <w:pPr>
        <w:ind w:left="2880" w:hanging="360"/>
      </w:pPr>
      <w:rPr>
        <w:rFonts w:ascii="Symbol" w:hAnsi="Symbol" w:hint="default"/>
      </w:rPr>
    </w:lvl>
    <w:lvl w:ilvl="4" w:tplc="AF6E9F5E" w:tentative="1">
      <w:start w:val="1"/>
      <w:numFmt w:val="bullet"/>
      <w:lvlText w:val="o"/>
      <w:lvlJc w:val="left"/>
      <w:pPr>
        <w:ind w:left="3600" w:hanging="360"/>
      </w:pPr>
      <w:rPr>
        <w:rFonts w:ascii="Courier New" w:hAnsi="Courier New" w:cs="Courier New" w:hint="default"/>
      </w:rPr>
    </w:lvl>
    <w:lvl w:ilvl="5" w:tplc="8B92DC0C" w:tentative="1">
      <w:start w:val="1"/>
      <w:numFmt w:val="bullet"/>
      <w:lvlText w:val=""/>
      <w:lvlJc w:val="left"/>
      <w:pPr>
        <w:ind w:left="4320" w:hanging="360"/>
      </w:pPr>
      <w:rPr>
        <w:rFonts w:ascii="Wingdings" w:hAnsi="Wingdings" w:hint="default"/>
      </w:rPr>
    </w:lvl>
    <w:lvl w:ilvl="6" w:tplc="50681B70" w:tentative="1">
      <w:start w:val="1"/>
      <w:numFmt w:val="bullet"/>
      <w:lvlText w:val=""/>
      <w:lvlJc w:val="left"/>
      <w:pPr>
        <w:ind w:left="5040" w:hanging="360"/>
      </w:pPr>
      <w:rPr>
        <w:rFonts w:ascii="Symbol" w:hAnsi="Symbol" w:hint="default"/>
      </w:rPr>
    </w:lvl>
    <w:lvl w:ilvl="7" w:tplc="D7C43026" w:tentative="1">
      <w:start w:val="1"/>
      <w:numFmt w:val="bullet"/>
      <w:lvlText w:val="o"/>
      <w:lvlJc w:val="left"/>
      <w:pPr>
        <w:ind w:left="5760" w:hanging="360"/>
      </w:pPr>
      <w:rPr>
        <w:rFonts w:ascii="Courier New" w:hAnsi="Courier New" w:cs="Courier New" w:hint="default"/>
      </w:rPr>
    </w:lvl>
    <w:lvl w:ilvl="8" w:tplc="7F7C173A" w:tentative="1">
      <w:start w:val="1"/>
      <w:numFmt w:val="bullet"/>
      <w:lvlText w:val=""/>
      <w:lvlJc w:val="left"/>
      <w:pPr>
        <w:ind w:left="6480" w:hanging="360"/>
      </w:pPr>
      <w:rPr>
        <w:rFonts w:ascii="Wingdings" w:hAnsi="Wingdings" w:hint="default"/>
      </w:rPr>
    </w:lvl>
  </w:abstractNum>
  <w:num w:numId="1" w16cid:durableId="637761603">
    <w:abstractNumId w:val="4"/>
  </w:num>
  <w:num w:numId="2" w16cid:durableId="738164264">
    <w:abstractNumId w:val="5"/>
  </w:num>
  <w:num w:numId="3" w16cid:durableId="343477017">
    <w:abstractNumId w:val="20"/>
  </w:num>
  <w:num w:numId="4" w16cid:durableId="545719052">
    <w:abstractNumId w:val="16"/>
  </w:num>
  <w:num w:numId="5" w16cid:durableId="424112625">
    <w:abstractNumId w:val="14"/>
  </w:num>
  <w:num w:numId="6" w16cid:durableId="2081054812">
    <w:abstractNumId w:val="19"/>
  </w:num>
  <w:num w:numId="7" w16cid:durableId="133253225">
    <w:abstractNumId w:val="9"/>
  </w:num>
  <w:num w:numId="8" w16cid:durableId="211113813">
    <w:abstractNumId w:val="17"/>
  </w:num>
  <w:num w:numId="9" w16cid:durableId="1866866483">
    <w:abstractNumId w:val="18"/>
  </w:num>
  <w:num w:numId="10" w16cid:durableId="1351568657">
    <w:abstractNumId w:val="12"/>
  </w:num>
  <w:num w:numId="11" w16cid:durableId="1548955182">
    <w:abstractNumId w:val="8"/>
  </w:num>
  <w:num w:numId="12" w16cid:durableId="170947055">
    <w:abstractNumId w:val="6"/>
  </w:num>
  <w:num w:numId="13" w16cid:durableId="1746107510">
    <w:abstractNumId w:val="3"/>
  </w:num>
  <w:num w:numId="14" w16cid:durableId="253588432">
    <w:abstractNumId w:val="13"/>
  </w:num>
  <w:num w:numId="15" w16cid:durableId="1222525412">
    <w:abstractNumId w:val="7"/>
  </w:num>
  <w:num w:numId="16" w16cid:durableId="2118136997">
    <w:abstractNumId w:val="10"/>
  </w:num>
  <w:num w:numId="17" w16cid:durableId="1897931570">
    <w:abstractNumId w:val="1"/>
  </w:num>
  <w:num w:numId="18" w16cid:durableId="755516536">
    <w:abstractNumId w:val="15"/>
  </w:num>
  <w:num w:numId="19" w16cid:durableId="727919601">
    <w:abstractNumId w:val="0"/>
  </w:num>
  <w:num w:numId="20" w16cid:durableId="784731078">
    <w:abstractNumId w:val="11"/>
  </w:num>
  <w:num w:numId="21" w16cid:durableId="206447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CA"/>
    <w:rsid w:val="00000A70"/>
    <w:rsid w:val="000032B8"/>
    <w:rsid w:val="00003B06"/>
    <w:rsid w:val="000054B9"/>
    <w:rsid w:val="00006BF7"/>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6C32"/>
    <w:rsid w:val="00037088"/>
    <w:rsid w:val="000400D5"/>
    <w:rsid w:val="00043B84"/>
    <w:rsid w:val="0004512B"/>
    <w:rsid w:val="000463F0"/>
    <w:rsid w:val="00046BDA"/>
    <w:rsid w:val="0004707A"/>
    <w:rsid w:val="0004762E"/>
    <w:rsid w:val="000503C3"/>
    <w:rsid w:val="000532BD"/>
    <w:rsid w:val="000555E0"/>
    <w:rsid w:val="00055C12"/>
    <w:rsid w:val="000608B0"/>
    <w:rsid w:val="0006104C"/>
    <w:rsid w:val="00064BF2"/>
    <w:rsid w:val="00066218"/>
    <w:rsid w:val="000667BA"/>
    <w:rsid w:val="000676A7"/>
    <w:rsid w:val="00073914"/>
    <w:rsid w:val="00074236"/>
    <w:rsid w:val="000746BD"/>
    <w:rsid w:val="00076D7D"/>
    <w:rsid w:val="00080D95"/>
    <w:rsid w:val="00090E6B"/>
    <w:rsid w:val="00091B2C"/>
    <w:rsid w:val="00092ABC"/>
    <w:rsid w:val="00097AAF"/>
    <w:rsid w:val="00097D13"/>
    <w:rsid w:val="000A15BB"/>
    <w:rsid w:val="000A4893"/>
    <w:rsid w:val="000A54E0"/>
    <w:rsid w:val="000A72C4"/>
    <w:rsid w:val="000B0F30"/>
    <w:rsid w:val="000B1486"/>
    <w:rsid w:val="000B3E61"/>
    <w:rsid w:val="000B4433"/>
    <w:rsid w:val="000B54AF"/>
    <w:rsid w:val="000B6090"/>
    <w:rsid w:val="000B6731"/>
    <w:rsid w:val="000B6FEE"/>
    <w:rsid w:val="000C12C4"/>
    <w:rsid w:val="000C49DA"/>
    <w:rsid w:val="000C4B3D"/>
    <w:rsid w:val="000C6DC1"/>
    <w:rsid w:val="000C6E20"/>
    <w:rsid w:val="000C76D7"/>
    <w:rsid w:val="000C7F1D"/>
    <w:rsid w:val="000D1A67"/>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4A9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51E2"/>
    <w:rsid w:val="00137D90"/>
    <w:rsid w:val="00141FB6"/>
    <w:rsid w:val="00142F8E"/>
    <w:rsid w:val="00143C8B"/>
    <w:rsid w:val="00147530"/>
    <w:rsid w:val="00151C11"/>
    <w:rsid w:val="0015331F"/>
    <w:rsid w:val="00156AB2"/>
    <w:rsid w:val="00160402"/>
    <w:rsid w:val="00160571"/>
    <w:rsid w:val="00161E93"/>
    <w:rsid w:val="00161EAA"/>
    <w:rsid w:val="00162C7A"/>
    <w:rsid w:val="00162DAE"/>
    <w:rsid w:val="001639C5"/>
    <w:rsid w:val="00163E45"/>
    <w:rsid w:val="001664C2"/>
    <w:rsid w:val="00171BF2"/>
    <w:rsid w:val="0017347B"/>
    <w:rsid w:val="00176FA8"/>
    <w:rsid w:val="0017725B"/>
    <w:rsid w:val="0018050C"/>
    <w:rsid w:val="00180EC5"/>
    <w:rsid w:val="0018117F"/>
    <w:rsid w:val="0018121E"/>
    <w:rsid w:val="001824ED"/>
    <w:rsid w:val="00183262"/>
    <w:rsid w:val="0018478F"/>
    <w:rsid w:val="00184B03"/>
    <w:rsid w:val="00185C59"/>
    <w:rsid w:val="00187C1B"/>
    <w:rsid w:val="001908AC"/>
    <w:rsid w:val="00190CFB"/>
    <w:rsid w:val="0019256F"/>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13B"/>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2BCA"/>
    <w:rsid w:val="001F3CB8"/>
    <w:rsid w:val="001F5E39"/>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2C9"/>
    <w:rsid w:val="00241EC1"/>
    <w:rsid w:val="002431DA"/>
    <w:rsid w:val="0024691D"/>
    <w:rsid w:val="00247D27"/>
    <w:rsid w:val="00250A50"/>
    <w:rsid w:val="00251ED5"/>
    <w:rsid w:val="002555DB"/>
    <w:rsid w:val="00255EB6"/>
    <w:rsid w:val="00257429"/>
    <w:rsid w:val="00260FA4"/>
    <w:rsid w:val="00261183"/>
    <w:rsid w:val="00261B0E"/>
    <w:rsid w:val="00262A66"/>
    <w:rsid w:val="00263140"/>
    <w:rsid w:val="002631C8"/>
    <w:rsid w:val="00265133"/>
    <w:rsid w:val="00265A23"/>
    <w:rsid w:val="00267841"/>
    <w:rsid w:val="002710C3"/>
    <w:rsid w:val="002714F6"/>
    <w:rsid w:val="002734D6"/>
    <w:rsid w:val="00274C45"/>
    <w:rsid w:val="00275109"/>
    <w:rsid w:val="00275BA3"/>
    <w:rsid w:val="00275BEE"/>
    <w:rsid w:val="00277092"/>
    <w:rsid w:val="00277434"/>
    <w:rsid w:val="00280123"/>
    <w:rsid w:val="00281343"/>
    <w:rsid w:val="00281883"/>
    <w:rsid w:val="00281EBC"/>
    <w:rsid w:val="00283A09"/>
    <w:rsid w:val="002845C6"/>
    <w:rsid w:val="0028714C"/>
    <w:rsid w:val="002874E3"/>
    <w:rsid w:val="00287656"/>
    <w:rsid w:val="00291518"/>
    <w:rsid w:val="00292F07"/>
    <w:rsid w:val="00296FF0"/>
    <w:rsid w:val="002A0581"/>
    <w:rsid w:val="002A17C0"/>
    <w:rsid w:val="002A48DF"/>
    <w:rsid w:val="002A5A84"/>
    <w:rsid w:val="002A6E6F"/>
    <w:rsid w:val="002A70FB"/>
    <w:rsid w:val="002A74E4"/>
    <w:rsid w:val="002A7CFE"/>
    <w:rsid w:val="002B26DD"/>
    <w:rsid w:val="002B2870"/>
    <w:rsid w:val="002B391B"/>
    <w:rsid w:val="002B5B42"/>
    <w:rsid w:val="002B7BA7"/>
    <w:rsid w:val="002C17F5"/>
    <w:rsid w:val="002C1C17"/>
    <w:rsid w:val="002C3203"/>
    <w:rsid w:val="002C3B07"/>
    <w:rsid w:val="002C532B"/>
    <w:rsid w:val="002C5713"/>
    <w:rsid w:val="002D05CC"/>
    <w:rsid w:val="002D10D4"/>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03AA"/>
    <w:rsid w:val="00321337"/>
    <w:rsid w:val="00321F2F"/>
    <w:rsid w:val="003237F6"/>
    <w:rsid w:val="00324077"/>
    <w:rsid w:val="0032453B"/>
    <w:rsid w:val="00324868"/>
    <w:rsid w:val="003305F5"/>
    <w:rsid w:val="00333930"/>
    <w:rsid w:val="00336BA4"/>
    <w:rsid w:val="00336C7A"/>
    <w:rsid w:val="00336DD4"/>
    <w:rsid w:val="00337392"/>
    <w:rsid w:val="00337659"/>
    <w:rsid w:val="003427C9"/>
    <w:rsid w:val="00343A92"/>
    <w:rsid w:val="00343AEF"/>
    <w:rsid w:val="00344530"/>
    <w:rsid w:val="003446DC"/>
    <w:rsid w:val="00347B4A"/>
    <w:rsid w:val="003500C3"/>
    <w:rsid w:val="003523BD"/>
    <w:rsid w:val="00352681"/>
    <w:rsid w:val="003536AA"/>
    <w:rsid w:val="00353BE8"/>
    <w:rsid w:val="003544CE"/>
    <w:rsid w:val="00355A98"/>
    <w:rsid w:val="00355D7E"/>
    <w:rsid w:val="003568DE"/>
    <w:rsid w:val="00357CA1"/>
    <w:rsid w:val="00360F8F"/>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002"/>
    <w:rsid w:val="003B3DF3"/>
    <w:rsid w:val="003B48E2"/>
    <w:rsid w:val="003B4FA1"/>
    <w:rsid w:val="003B58B7"/>
    <w:rsid w:val="003B5BAD"/>
    <w:rsid w:val="003B66B6"/>
    <w:rsid w:val="003B70BA"/>
    <w:rsid w:val="003B7984"/>
    <w:rsid w:val="003B7AF6"/>
    <w:rsid w:val="003C0411"/>
    <w:rsid w:val="003C1871"/>
    <w:rsid w:val="003C1C55"/>
    <w:rsid w:val="003C25EA"/>
    <w:rsid w:val="003C36FD"/>
    <w:rsid w:val="003C3C9D"/>
    <w:rsid w:val="003C664C"/>
    <w:rsid w:val="003D3E40"/>
    <w:rsid w:val="003D5A9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18CE"/>
    <w:rsid w:val="00422039"/>
    <w:rsid w:val="00423FBC"/>
    <w:rsid w:val="004241AA"/>
    <w:rsid w:val="0042422E"/>
    <w:rsid w:val="0043190E"/>
    <w:rsid w:val="004324E9"/>
    <w:rsid w:val="004350F3"/>
    <w:rsid w:val="00436980"/>
    <w:rsid w:val="00440989"/>
    <w:rsid w:val="00441016"/>
    <w:rsid w:val="00441F2F"/>
    <w:rsid w:val="0044228B"/>
    <w:rsid w:val="00447018"/>
    <w:rsid w:val="00450561"/>
    <w:rsid w:val="00450A40"/>
    <w:rsid w:val="00451D7C"/>
    <w:rsid w:val="00452FC3"/>
    <w:rsid w:val="00454715"/>
    <w:rsid w:val="00455936"/>
    <w:rsid w:val="00455ACE"/>
    <w:rsid w:val="00461B69"/>
    <w:rsid w:val="00462B3D"/>
    <w:rsid w:val="004636B8"/>
    <w:rsid w:val="004673DC"/>
    <w:rsid w:val="00474927"/>
    <w:rsid w:val="00475913"/>
    <w:rsid w:val="00480080"/>
    <w:rsid w:val="004824A7"/>
    <w:rsid w:val="00483AF0"/>
    <w:rsid w:val="00483B53"/>
    <w:rsid w:val="00484167"/>
    <w:rsid w:val="00491B9D"/>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33A"/>
    <w:rsid w:val="004B772A"/>
    <w:rsid w:val="004C302F"/>
    <w:rsid w:val="004C4609"/>
    <w:rsid w:val="004C4B8A"/>
    <w:rsid w:val="004C52EF"/>
    <w:rsid w:val="004C5ECC"/>
    <w:rsid w:val="004C5F34"/>
    <w:rsid w:val="004C600C"/>
    <w:rsid w:val="004C7888"/>
    <w:rsid w:val="004D1AC9"/>
    <w:rsid w:val="004D27DE"/>
    <w:rsid w:val="004D3F41"/>
    <w:rsid w:val="004D5098"/>
    <w:rsid w:val="004D6497"/>
    <w:rsid w:val="004E0E60"/>
    <w:rsid w:val="004E12A3"/>
    <w:rsid w:val="004E1451"/>
    <w:rsid w:val="004E2492"/>
    <w:rsid w:val="004E3096"/>
    <w:rsid w:val="004E47F2"/>
    <w:rsid w:val="004E4E2B"/>
    <w:rsid w:val="004E5D4F"/>
    <w:rsid w:val="004E5DEA"/>
    <w:rsid w:val="004E6639"/>
    <w:rsid w:val="004E6BAE"/>
    <w:rsid w:val="004E71BA"/>
    <w:rsid w:val="004F32AD"/>
    <w:rsid w:val="004F57CB"/>
    <w:rsid w:val="004F64F6"/>
    <w:rsid w:val="004F69C0"/>
    <w:rsid w:val="00500121"/>
    <w:rsid w:val="005017AC"/>
    <w:rsid w:val="00501E8A"/>
    <w:rsid w:val="00505121"/>
    <w:rsid w:val="00505C04"/>
    <w:rsid w:val="00505F1B"/>
    <w:rsid w:val="005073E8"/>
    <w:rsid w:val="00510503"/>
    <w:rsid w:val="0051270F"/>
    <w:rsid w:val="0051324D"/>
    <w:rsid w:val="0051381C"/>
    <w:rsid w:val="00515466"/>
    <w:rsid w:val="005154F7"/>
    <w:rsid w:val="005159DE"/>
    <w:rsid w:val="00517D19"/>
    <w:rsid w:val="00517F68"/>
    <w:rsid w:val="00524B43"/>
    <w:rsid w:val="005269CE"/>
    <w:rsid w:val="005304B2"/>
    <w:rsid w:val="005336BD"/>
    <w:rsid w:val="005336E6"/>
    <w:rsid w:val="00534810"/>
    <w:rsid w:val="00534A49"/>
    <w:rsid w:val="005363BB"/>
    <w:rsid w:val="00541B98"/>
    <w:rsid w:val="00543374"/>
    <w:rsid w:val="00543ABD"/>
    <w:rsid w:val="00545548"/>
    <w:rsid w:val="00546923"/>
    <w:rsid w:val="00550899"/>
    <w:rsid w:val="00551CA6"/>
    <w:rsid w:val="00555034"/>
    <w:rsid w:val="00555AA7"/>
    <w:rsid w:val="005570D2"/>
    <w:rsid w:val="00561528"/>
    <w:rsid w:val="0056153F"/>
    <w:rsid w:val="00561B14"/>
    <w:rsid w:val="00562C87"/>
    <w:rsid w:val="005636BD"/>
    <w:rsid w:val="005666D5"/>
    <w:rsid w:val="005669A7"/>
    <w:rsid w:val="00573401"/>
    <w:rsid w:val="005740D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62B9"/>
    <w:rsid w:val="005C7AC2"/>
    <w:rsid w:val="005C7CCB"/>
    <w:rsid w:val="005D1444"/>
    <w:rsid w:val="005D4DAE"/>
    <w:rsid w:val="005D767D"/>
    <w:rsid w:val="005D7A30"/>
    <w:rsid w:val="005D7D3B"/>
    <w:rsid w:val="005E1999"/>
    <w:rsid w:val="005E232C"/>
    <w:rsid w:val="005E2B83"/>
    <w:rsid w:val="005E35C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6E7E"/>
    <w:rsid w:val="006272DD"/>
    <w:rsid w:val="00630963"/>
    <w:rsid w:val="00631897"/>
    <w:rsid w:val="00632928"/>
    <w:rsid w:val="006330DA"/>
    <w:rsid w:val="00633262"/>
    <w:rsid w:val="00633460"/>
    <w:rsid w:val="0063420E"/>
    <w:rsid w:val="006402E7"/>
    <w:rsid w:val="00640CB6"/>
    <w:rsid w:val="00641B42"/>
    <w:rsid w:val="00645750"/>
    <w:rsid w:val="00650692"/>
    <w:rsid w:val="006508D3"/>
    <w:rsid w:val="00650AFA"/>
    <w:rsid w:val="00651274"/>
    <w:rsid w:val="00662B77"/>
    <w:rsid w:val="00662D0E"/>
    <w:rsid w:val="00663265"/>
    <w:rsid w:val="0066345F"/>
    <w:rsid w:val="0066485B"/>
    <w:rsid w:val="00666224"/>
    <w:rsid w:val="0067036E"/>
    <w:rsid w:val="00671693"/>
    <w:rsid w:val="006757AA"/>
    <w:rsid w:val="006806A6"/>
    <w:rsid w:val="0068127E"/>
    <w:rsid w:val="00681790"/>
    <w:rsid w:val="006823AA"/>
    <w:rsid w:val="0068302A"/>
    <w:rsid w:val="00684B98"/>
    <w:rsid w:val="00685DC9"/>
    <w:rsid w:val="00687465"/>
    <w:rsid w:val="0068778C"/>
    <w:rsid w:val="006907CF"/>
    <w:rsid w:val="00691CCF"/>
    <w:rsid w:val="00693AFA"/>
    <w:rsid w:val="00695101"/>
    <w:rsid w:val="00695B9A"/>
    <w:rsid w:val="00696563"/>
    <w:rsid w:val="006979F8"/>
    <w:rsid w:val="006A3487"/>
    <w:rsid w:val="006A6068"/>
    <w:rsid w:val="006A6103"/>
    <w:rsid w:val="006B129D"/>
    <w:rsid w:val="006B12AE"/>
    <w:rsid w:val="006B16B3"/>
    <w:rsid w:val="006B1918"/>
    <w:rsid w:val="006B233E"/>
    <w:rsid w:val="006B23D8"/>
    <w:rsid w:val="006B28D5"/>
    <w:rsid w:val="006B2A01"/>
    <w:rsid w:val="006B2B8C"/>
    <w:rsid w:val="006B2DEB"/>
    <w:rsid w:val="006B3391"/>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2230"/>
    <w:rsid w:val="007031BD"/>
    <w:rsid w:val="00703E80"/>
    <w:rsid w:val="00705276"/>
    <w:rsid w:val="007066A0"/>
    <w:rsid w:val="007075FB"/>
    <w:rsid w:val="0070787B"/>
    <w:rsid w:val="0071131D"/>
    <w:rsid w:val="00711E3D"/>
    <w:rsid w:val="00711E85"/>
    <w:rsid w:val="00712BD7"/>
    <w:rsid w:val="00712DDA"/>
    <w:rsid w:val="00714D65"/>
    <w:rsid w:val="00717739"/>
    <w:rsid w:val="00717DB6"/>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A2"/>
    <w:rsid w:val="007509BE"/>
    <w:rsid w:val="0075211B"/>
    <w:rsid w:val="0075287B"/>
    <w:rsid w:val="00755C7B"/>
    <w:rsid w:val="007572D7"/>
    <w:rsid w:val="00764786"/>
    <w:rsid w:val="00766E12"/>
    <w:rsid w:val="0077098E"/>
    <w:rsid w:val="00771287"/>
    <w:rsid w:val="0077149E"/>
    <w:rsid w:val="00777114"/>
    <w:rsid w:val="00777518"/>
    <w:rsid w:val="0077779E"/>
    <w:rsid w:val="00780FB6"/>
    <w:rsid w:val="00784723"/>
    <w:rsid w:val="0078552A"/>
    <w:rsid w:val="00785729"/>
    <w:rsid w:val="00786058"/>
    <w:rsid w:val="0079487D"/>
    <w:rsid w:val="007966D4"/>
    <w:rsid w:val="00796A0A"/>
    <w:rsid w:val="0079792C"/>
    <w:rsid w:val="00797A12"/>
    <w:rsid w:val="007A0989"/>
    <w:rsid w:val="007A331F"/>
    <w:rsid w:val="007A3844"/>
    <w:rsid w:val="007A3D4A"/>
    <w:rsid w:val="007A4381"/>
    <w:rsid w:val="007A5466"/>
    <w:rsid w:val="007A7EC1"/>
    <w:rsid w:val="007B4FCA"/>
    <w:rsid w:val="007B7B85"/>
    <w:rsid w:val="007C462E"/>
    <w:rsid w:val="007C496B"/>
    <w:rsid w:val="007C6803"/>
    <w:rsid w:val="007D0A4D"/>
    <w:rsid w:val="007D2892"/>
    <w:rsid w:val="007D2DCC"/>
    <w:rsid w:val="007D451D"/>
    <w:rsid w:val="007D47E1"/>
    <w:rsid w:val="007D7FCB"/>
    <w:rsid w:val="007E33B6"/>
    <w:rsid w:val="007E59E8"/>
    <w:rsid w:val="007F3861"/>
    <w:rsid w:val="007F4162"/>
    <w:rsid w:val="007F5441"/>
    <w:rsid w:val="007F7668"/>
    <w:rsid w:val="00800C63"/>
    <w:rsid w:val="00801D83"/>
    <w:rsid w:val="00802243"/>
    <w:rsid w:val="008023D4"/>
    <w:rsid w:val="00804124"/>
    <w:rsid w:val="00805402"/>
    <w:rsid w:val="0080765F"/>
    <w:rsid w:val="00812BE3"/>
    <w:rsid w:val="00814516"/>
    <w:rsid w:val="00815C9D"/>
    <w:rsid w:val="008170E2"/>
    <w:rsid w:val="008215F4"/>
    <w:rsid w:val="008227B8"/>
    <w:rsid w:val="00823E4C"/>
    <w:rsid w:val="00827749"/>
    <w:rsid w:val="00827B7E"/>
    <w:rsid w:val="00830EEB"/>
    <w:rsid w:val="008310AE"/>
    <w:rsid w:val="008347A9"/>
    <w:rsid w:val="00835628"/>
    <w:rsid w:val="00835E90"/>
    <w:rsid w:val="0084176D"/>
    <w:rsid w:val="008423E4"/>
    <w:rsid w:val="00842900"/>
    <w:rsid w:val="00850CF0"/>
    <w:rsid w:val="00851869"/>
    <w:rsid w:val="00851C04"/>
    <w:rsid w:val="008531A1"/>
    <w:rsid w:val="00853A94"/>
    <w:rsid w:val="008547A3"/>
    <w:rsid w:val="008567FD"/>
    <w:rsid w:val="0085797D"/>
    <w:rsid w:val="00860020"/>
    <w:rsid w:val="008618E7"/>
    <w:rsid w:val="00861995"/>
    <w:rsid w:val="0086231A"/>
    <w:rsid w:val="0086477C"/>
    <w:rsid w:val="00864BAD"/>
    <w:rsid w:val="00866F9D"/>
    <w:rsid w:val="00867250"/>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2DBD"/>
    <w:rsid w:val="008D309C"/>
    <w:rsid w:val="008D58F9"/>
    <w:rsid w:val="008D7427"/>
    <w:rsid w:val="008E3338"/>
    <w:rsid w:val="008E47BE"/>
    <w:rsid w:val="008F0520"/>
    <w:rsid w:val="008F09DF"/>
    <w:rsid w:val="008F2C40"/>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5C00"/>
    <w:rsid w:val="00946044"/>
    <w:rsid w:val="0094653B"/>
    <w:rsid w:val="009465AB"/>
    <w:rsid w:val="00946DEE"/>
    <w:rsid w:val="009471EC"/>
    <w:rsid w:val="00953499"/>
    <w:rsid w:val="00954A16"/>
    <w:rsid w:val="0095696D"/>
    <w:rsid w:val="00960F2D"/>
    <w:rsid w:val="0096482F"/>
    <w:rsid w:val="00964E3A"/>
    <w:rsid w:val="009657F7"/>
    <w:rsid w:val="00967126"/>
    <w:rsid w:val="00970EAE"/>
    <w:rsid w:val="00971627"/>
    <w:rsid w:val="00972797"/>
    <w:rsid w:val="0097279D"/>
    <w:rsid w:val="00973A31"/>
    <w:rsid w:val="00976837"/>
    <w:rsid w:val="00980311"/>
    <w:rsid w:val="0098170E"/>
    <w:rsid w:val="0098285C"/>
    <w:rsid w:val="00982E69"/>
    <w:rsid w:val="00983B56"/>
    <w:rsid w:val="009847FD"/>
    <w:rsid w:val="00984BC3"/>
    <w:rsid w:val="009851B3"/>
    <w:rsid w:val="00985300"/>
    <w:rsid w:val="00986720"/>
    <w:rsid w:val="00986D72"/>
    <w:rsid w:val="00987130"/>
    <w:rsid w:val="00987F00"/>
    <w:rsid w:val="00991AE4"/>
    <w:rsid w:val="00993F4C"/>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4E93"/>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E7D0D"/>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5619"/>
    <w:rsid w:val="00A07689"/>
    <w:rsid w:val="00A07906"/>
    <w:rsid w:val="00A10908"/>
    <w:rsid w:val="00A12330"/>
    <w:rsid w:val="00A1259F"/>
    <w:rsid w:val="00A1446F"/>
    <w:rsid w:val="00A151B5"/>
    <w:rsid w:val="00A220FF"/>
    <w:rsid w:val="00A227E0"/>
    <w:rsid w:val="00A232E4"/>
    <w:rsid w:val="00A23B7D"/>
    <w:rsid w:val="00A24AAD"/>
    <w:rsid w:val="00A26A8A"/>
    <w:rsid w:val="00A27255"/>
    <w:rsid w:val="00A31A1B"/>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219C"/>
    <w:rsid w:val="00A932BB"/>
    <w:rsid w:val="00A93579"/>
    <w:rsid w:val="00A93934"/>
    <w:rsid w:val="00A93A65"/>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09BC"/>
    <w:rsid w:val="00AC2E9A"/>
    <w:rsid w:val="00AC5AAB"/>
    <w:rsid w:val="00AC5AEC"/>
    <w:rsid w:val="00AC5F28"/>
    <w:rsid w:val="00AC6900"/>
    <w:rsid w:val="00AD304B"/>
    <w:rsid w:val="00AD4497"/>
    <w:rsid w:val="00AD7780"/>
    <w:rsid w:val="00AE21BA"/>
    <w:rsid w:val="00AE2263"/>
    <w:rsid w:val="00AE248E"/>
    <w:rsid w:val="00AE2D12"/>
    <w:rsid w:val="00AE2F06"/>
    <w:rsid w:val="00AE4F1C"/>
    <w:rsid w:val="00AF1433"/>
    <w:rsid w:val="00AF48B4"/>
    <w:rsid w:val="00AF4923"/>
    <w:rsid w:val="00AF7C74"/>
    <w:rsid w:val="00B000AF"/>
    <w:rsid w:val="00B00A7F"/>
    <w:rsid w:val="00B00FD0"/>
    <w:rsid w:val="00B04E79"/>
    <w:rsid w:val="00B07488"/>
    <w:rsid w:val="00B075A2"/>
    <w:rsid w:val="00B10DD2"/>
    <w:rsid w:val="00B115DC"/>
    <w:rsid w:val="00B11952"/>
    <w:rsid w:val="00B149AC"/>
    <w:rsid w:val="00B14BD2"/>
    <w:rsid w:val="00B1557F"/>
    <w:rsid w:val="00B1668D"/>
    <w:rsid w:val="00B17981"/>
    <w:rsid w:val="00B20CAD"/>
    <w:rsid w:val="00B233BB"/>
    <w:rsid w:val="00B244E2"/>
    <w:rsid w:val="00B25612"/>
    <w:rsid w:val="00B26437"/>
    <w:rsid w:val="00B2678E"/>
    <w:rsid w:val="00B30647"/>
    <w:rsid w:val="00B31F0E"/>
    <w:rsid w:val="00B321A9"/>
    <w:rsid w:val="00B34F25"/>
    <w:rsid w:val="00B43672"/>
    <w:rsid w:val="00B473D8"/>
    <w:rsid w:val="00B47464"/>
    <w:rsid w:val="00B5165A"/>
    <w:rsid w:val="00B51EF5"/>
    <w:rsid w:val="00B524C1"/>
    <w:rsid w:val="00B52C8D"/>
    <w:rsid w:val="00B564BF"/>
    <w:rsid w:val="00B60CAE"/>
    <w:rsid w:val="00B6104E"/>
    <w:rsid w:val="00B610C7"/>
    <w:rsid w:val="00B6198F"/>
    <w:rsid w:val="00B62106"/>
    <w:rsid w:val="00B626A8"/>
    <w:rsid w:val="00B63ED2"/>
    <w:rsid w:val="00B65695"/>
    <w:rsid w:val="00B66526"/>
    <w:rsid w:val="00B665A3"/>
    <w:rsid w:val="00B73BB4"/>
    <w:rsid w:val="00B80532"/>
    <w:rsid w:val="00B82039"/>
    <w:rsid w:val="00B82454"/>
    <w:rsid w:val="00B8606F"/>
    <w:rsid w:val="00B90097"/>
    <w:rsid w:val="00B90999"/>
    <w:rsid w:val="00B91AD7"/>
    <w:rsid w:val="00B92D23"/>
    <w:rsid w:val="00B93A0F"/>
    <w:rsid w:val="00B94C7E"/>
    <w:rsid w:val="00B95BC8"/>
    <w:rsid w:val="00B961A6"/>
    <w:rsid w:val="00B96E87"/>
    <w:rsid w:val="00BA146A"/>
    <w:rsid w:val="00BA32EE"/>
    <w:rsid w:val="00BB0072"/>
    <w:rsid w:val="00BB5B36"/>
    <w:rsid w:val="00BC027B"/>
    <w:rsid w:val="00BC30A6"/>
    <w:rsid w:val="00BC3ED3"/>
    <w:rsid w:val="00BC3EF6"/>
    <w:rsid w:val="00BC4E34"/>
    <w:rsid w:val="00BC51D0"/>
    <w:rsid w:val="00BC5633"/>
    <w:rsid w:val="00BC58E1"/>
    <w:rsid w:val="00BC59CA"/>
    <w:rsid w:val="00BC6462"/>
    <w:rsid w:val="00BC64E0"/>
    <w:rsid w:val="00BC664E"/>
    <w:rsid w:val="00BD0386"/>
    <w:rsid w:val="00BD0A32"/>
    <w:rsid w:val="00BD2655"/>
    <w:rsid w:val="00BD3AE5"/>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075B8"/>
    <w:rsid w:val="00C119AC"/>
    <w:rsid w:val="00C13275"/>
    <w:rsid w:val="00C1333A"/>
    <w:rsid w:val="00C14EE6"/>
    <w:rsid w:val="00C151DA"/>
    <w:rsid w:val="00C152A1"/>
    <w:rsid w:val="00C16CCB"/>
    <w:rsid w:val="00C212D5"/>
    <w:rsid w:val="00C2142B"/>
    <w:rsid w:val="00C22987"/>
    <w:rsid w:val="00C23956"/>
    <w:rsid w:val="00C248E6"/>
    <w:rsid w:val="00C2766F"/>
    <w:rsid w:val="00C31793"/>
    <w:rsid w:val="00C3223B"/>
    <w:rsid w:val="00C333C6"/>
    <w:rsid w:val="00C35CC5"/>
    <w:rsid w:val="00C361C5"/>
    <w:rsid w:val="00C377D1"/>
    <w:rsid w:val="00C37BDA"/>
    <w:rsid w:val="00C37C7F"/>
    <w:rsid w:val="00C37C84"/>
    <w:rsid w:val="00C42B41"/>
    <w:rsid w:val="00C46166"/>
    <w:rsid w:val="00C4710D"/>
    <w:rsid w:val="00C50CAD"/>
    <w:rsid w:val="00C511B5"/>
    <w:rsid w:val="00C562EF"/>
    <w:rsid w:val="00C57933"/>
    <w:rsid w:val="00C60206"/>
    <w:rsid w:val="00C615D4"/>
    <w:rsid w:val="00C61B5D"/>
    <w:rsid w:val="00C61C0E"/>
    <w:rsid w:val="00C61C64"/>
    <w:rsid w:val="00C61CDA"/>
    <w:rsid w:val="00C65FCA"/>
    <w:rsid w:val="00C72956"/>
    <w:rsid w:val="00C73045"/>
    <w:rsid w:val="00C73212"/>
    <w:rsid w:val="00C7354A"/>
    <w:rsid w:val="00C74068"/>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449"/>
    <w:rsid w:val="00CA26EF"/>
    <w:rsid w:val="00CA3608"/>
    <w:rsid w:val="00CA4CA0"/>
    <w:rsid w:val="00CA5E5E"/>
    <w:rsid w:val="00CA7D7B"/>
    <w:rsid w:val="00CB0131"/>
    <w:rsid w:val="00CB0AE4"/>
    <w:rsid w:val="00CB0C21"/>
    <w:rsid w:val="00CB0D1A"/>
    <w:rsid w:val="00CB182E"/>
    <w:rsid w:val="00CB3627"/>
    <w:rsid w:val="00CB4B4B"/>
    <w:rsid w:val="00CB4B73"/>
    <w:rsid w:val="00CB74CB"/>
    <w:rsid w:val="00CB7E04"/>
    <w:rsid w:val="00CC24B7"/>
    <w:rsid w:val="00CC7131"/>
    <w:rsid w:val="00CC7B9E"/>
    <w:rsid w:val="00CD06CA"/>
    <w:rsid w:val="00CD076A"/>
    <w:rsid w:val="00CD180C"/>
    <w:rsid w:val="00CD37DA"/>
    <w:rsid w:val="00CD4F2C"/>
    <w:rsid w:val="00CD6E3B"/>
    <w:rsid w:val="00CD731C"/>
    <w:rsid w:val="00CE08E8"/>
    <w:rsid w:val="00CE2133"/>
    <w:rsid w:val="00CE245D"/>
    <w:rsid w:val="00CE300F"/>
    <w:rsid w:val="00CE3582"/>
    <w:rsid w:val="00CE3795"/>
    <w:rsid w:val="00CE3E20"/>
    <w:rsid w:val="00CF42EC"/>
    <w:rsid w:val="00CF4827"/>
    <w:rsid w:val="00CF4C69"/>
    <w:rsid w:val="00CF581C"/>
    <w:rsid w:val="00CF71E0"/>
    <w:rsid w:val="00D001B1"/>
    <w:rsid w:val="00D03176"/>
    <w:rsid w:val="00D060A8"/>
    <w:rsid w:val="00D06605"/>
    <w:rsid w:val="00D0720F"/>
    <w:rsid w:val="00D074E2"/>
    <w:rsid w:val="00D104A7"/>
    <w:rsid w:val="00D11B0B"/>
    <w:rsid w:val="00D12A3E"/>
    <w:rsid w:val="00D22160"/>
    <w:rsid w:val="00D22172"/>
    <w:rsid w:val="00D2301B"/>
    <w:rsid w:val="00D239EE"/>
    <w:rsid w:val="00D30534"/>
    <w:rsid w:val="00D35728"/>
    <w:rsid w:val="00D359A7"/>
    <w:rsid w:val="00D35DFF"/>
    <w:rsid w:val="00D37BCF"/>
    <w:rsid w:val="00D40F93"/>
    <w:rsid w:val="00D42277"/>
    <w:rsid w:val="00D43C59"/>
    <w:rsid w:val="00D44ADE"/>
    <w:rsid w:val="00D50D65"/>
    <w:rsid w:val="00D512E0"/>
    <w:rsid w:val="00D519F3"/>
    <w:rsid w:val="00D51D2A"/>
    <w:rsid w:val="00D53B7C"/>
    <w:rsid w:val="00D55F52"/>
    <w:rsid w:val="00D56508"/>
    <w:rsid w:val="00D5736E"/>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099"/>
    <w:rsid w:val="00D83ABC"/>
    <w:rsid w:val="00D84870"/>
    <w:rsid w:val="00D91B92"/>
    <w:rsid w:val="00D926B3"/>
    <w:rsid w:val="00D92F63"/>
    <w:rsid w:val="00D947B6"/>
    <w:rsid w:val="00D94A53"/>
    <w:rsid w:val="00D94C64"/>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C1D"/>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2C45"/>
    <w:rsid w:val="00E2551E"/>
    <w:rsid w:val="00E25C60"/>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46F40"/>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87CEB"/>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C667F"/>
    <w:rsid w:val="00EC70A0"/>
    <w:rsid w:val="00ED0665"/>
    <w:rsid w:val="00ED12C0"/>
    <w:rsid w:val="00ED19F0"/>
    <w:rsid w:val="00ED2B50"/>
    <w:rsid w:val="00ED3A32"/>
    <w:rsid w:val="00ED3BDE"/>
    <w:rsid w:val="00ED6087"/>
    <w:rsid w:val="00ED68FB"/>
    <w:rsid w:val="00ED783A"/>
    <w:rsid w:val="00EE0C05"/>
    <w:rsid w:val="00EE2E34"/>
    <w:rsid w:val="00EE2E91"/>
    <w:rsid w:val="00EE3370"/>
    <w:rsid w:val="00EE43A2"/>
    <w:rsid w:val="00EE46B7"/>
    <w:rsid w:val="00EE5A49"/>
    <w:rsid w:val="00EE664B"/>
    <w:rsid w:val="00EF10BA"/>
    <w:rsid w:val="00EF1738"/>
    <w:rsid w:val="00EF2BAF"/>
    <w:rsid w:val="00EF3B8F"/>
    <w:rsid w:val="00EF46CA"/>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3B9"/>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2783"/>
    <w:rsid w:val="00F44349"/>
    <w:rsid w:val="00F4569E"/>
    <w:rsid w:val="00F45AFC"/>
    <w:rsid w:val="00F462F4"/>
    <w:rsid w:val="00F50130"/>
    <w:rsid w:val="00F512D9"/>
    <w:rsid w:val="00F52402"/>
    <w:rsid w:val="00F5334E"/>
    <w:rsid w:val="00F5605D"/>
    <w:rsid w:val="00F62854"/>
    <w:rsid w:val="00F6514B"/>
    <w:rsid w:val="00F6533E"/>
    <w:rsid w:val="00F6587F"/>
    <w:rsid w:val="00F67981"/>
    <w:rsid w:val="00F706CA"/>
    <w:rsid w:val="00F70F8D"/>
    <w:rsid w:val="00F71410"/>
    <w:rsid w:val="00F71C5A"/>
    <w:rsid w:val="00F733A4"/>
    <w:rsid w:val="00F73CAC"/>
    <w:rsid w:val="00F7758F"/>
    <w:rsid w:val="00F809B6"/>
    <w:rsid w:val="00F82811"/>
    <w:rsid w:val="00F83F8D"/>
    <w:rsid w:val="00F84153"/>
    <w:rsid w:val="00F84F28"/>
    <w:rsid w:val="00F85661"/>
    <w:rsid w:val="00F96602"/>
    <w:rsid w:val="00F9735A"/>
    <w:rsid w:val="00FA32FC"/>
    <w:rsid w:val="00FA59FD"/>
    <w:rsid w:val="00FA5D8C"/>
    <w:rsid w:val="00FA6403"/>
    <w:rsid w:val="00FB16CD"/>
    <w:rsid w:val="00FB73AE"/>
    <w:rsid w:val="00FC5388"/>
    <w:rsid w:val="00FC726C"/>
    <w:rsid w:val="00FD194A"/>
    <w:rsid w:val="00FD1B4B"/>
    <w:rsid w:val="00FD1B94"/>
    <w:rsid w:val="00FE19C5"/>
    <w:rsid w:val="00FE4286"/>
    <w:rsid w:val="00FE48C3"/>
    <w:rsid w:val="00FE5909"/>
    <w:rsid w:val="00FE652E"/>
    <w:rsid w:val="00FE7195"/>
    <w:rsid w:val="00FE71FE"/>
    <w:rsid w:val="00FF0A28"/>
    <w:rsid w:val="00FF0B8B"/>
    <w:rsid w:val="00FF0E93"/>
    <w:rsid w:val="00FF13C3"/>
    <w:rsid w:val="00FF1AEF"/>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90F28B-CB71-41F0-8AB3-6DB42729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517F68"/>
    <w:rPr>
      <w:sz w:val="16"/>
      <w:szCs w:val="16"/>
    </w:rPr>
  </w:style>
  <w:style w:type="paragraph" w:styleId="CommentText">
    <w:name w:val="annotation text"/>
    <w:basedOn w:val="Normal"/>
    <w:link w:val="CommentTextChar"/>
    <w:unhideWhenUsed/>
    <w:rsid w:val="00517F68"/>
    <w:rPr>
      <w:sz w:val="20"/>
      <w:szCs w:val="20"/>
    </w:rPr>
  </w:style>
  <w:style w:type="character" w:customStyle="1" w:styleId="CommentTextChar">
    <w:name w:val="Comment Text Char"/>
    <w:basedOn w:val="DefaultParagraphFont"/>
    <w:link w:val="CommentText"/>
    <w:rsid w:val="00517F68"/>
  </w:style>
  <w:style w:type="paragraph" w:styleId="CommentSubject">
    <w:name w:val="annotation subject"/>
    <w:basedOn w:val="CommentText"/>
    <w:next w:val="CommentText"/>
    <w:link w:val="CommentSubjectChar"/>
    <w:semiHidden/>
    <w:unhideWhenUsed/>
    <w:rsid w:val="00517F68"/>
    <w:rPr>
      <w:b/>
      <w:bCs/>
    </w:rPr>
  </w:style>
  <w:style w:type="character" w:customStyle="1" w:styleId="CommentSubjectChar">
    <w:name w:val="Comment Subject Char"/>
    <w:basedOn w:val="CommentTextChar"/>
    <w:link w:val="CommentSubject"/>
    <w:semiHidden/>
    <w:rsid w:val="00517F68"/>
    <w:rPr>
      <w:b/>
      <w:bCs/>
    </w:rPr>
  </w:style>
  <w:style w:type="character" w:styleId="Hyperlink">
    <w:name w:val="Hyperlink"/>
    <w:basedOn w:val="DefaultParagraphFont"/>
    <w:unhideWhenUsed/>
    <w:rsid w:val="00B94C7E"/>
    <w:rPr>
      <w:color w:val="0000FF" w:themeColor="hyperlink"/>
      <w:u w:val="single"/>
    </w:rPr>
  </w:style>
  <w:style w:type="character" w:customStyle="1" w:styleId="UnresolvedMention1">
    <w:name w:val="Unresolved Mention1"/>
    <w:basedOn w:val="DefaultParagraphFont"/>
    <w:uiPriority w:val="99"/>
    <w:semiHidden/>
    <w:unhideWhenUsed/>
    <w:rsid w:val="00B94C7E"/>
    <w:rPr>
      <w:color w:val="605E5C"/>
      <w:shd w:val="clear" w:color="auto" w:fill="E1DFDD"/>
    </w:rPr>
  </w:style>
  <w:style w:type="paragraph" w:styleId="Revision">
    <w:name w:val="Revision"/>
    <w:hidden/>
    <w:uiPriority w:val="99"/>
    <w:semiHidden/>
    <w:rsid w:val="00712BD7"/>
    <w:rPr>
      <w:sz w:val="24"/>
      <w:szCs w:val="24"/>
    </w:rPr>
  </w:style>
  <w:style w:type="paragraph" w:styleId="ListParagraph">
    <w:name w:val="List Paragraph"/>
    <w:basedOn w:val="Normal"/>
    <w:uiPriority w:val="34"/>
    <w:qFormat/>
    <w:rsid w:val="00006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2835</Words>
  <Characters>15288</Characters>
  <Application>Microsoft Office Word</Application>
  <DocSecurity>0</DocSecurity>
  <Lines>280</Lines>
  <Paragraphs>96</Paragraphs>
  <ScaleCrop>false</ScaleCrop>
  <HeadingPairs>
    <vt:vector size="2" baseType="variant">
      <vt:variant>
        <vt:lpstr>Title</vt:lpstr>
      </vt:variant>
      <vt:variant>
        <vt:i4>1</vt:i4>
      </vt:variant>
    </vt:vector>
  </HeadingPairs>
  <TitlesOfParts>
    <vt:vector size="1" baseType="lpstr">
      <vt:lpstr>BA - HB02556 (Committee Report (Substituted))</vt:lpstr>
    </vt:vector>
  </TitlesOfParts>
  <Company>State of Texas</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27637</dc:subject>
  <dc:creator>State of Texas</dc:creator>
  <dc:description>HB 2556 by Frank-(H)Public Health (Substitute Document Number: 89R 23495)</dc:description>
  <cp:lastModifiedBy>Damian Duarte</cp:lastModifiedBy>
  <cp:revision>2</cp:revision>
  <cp:lastPrinted>2003-11-26T17:21:00Z</cp:lastPrinted>
  <dcterms:created xsi:type="dcterms:W3CDTF">2025-04-30T21:03:00Z</dcterms:created>
  <dcterms:modified xsi:type="dcterms:W3CDTF">2025-04-30T21:03:00Z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25.120.1522</vt:lpwstr>
  </property>
</Properties>
</file>