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6850" w14:paraId="21906045" w14:textId="77777777" w:rsidTr="00345119">
        <w:tc>
          <w:tcPr>
            <w:tcW w:w="9576" w:type="dxa"/>
            <w:noWrap/>
          </w:tcPr>
          <w:p w14:paraId="2E7A36AD" w14:textId="77777777" w:rsidR="008423E4" w:rsidRPr="0022177D" w:rsidRDefault="00AA2CD8" w:rsidP="00B67E72">
            <w:pPr>
              <w:pStyle w:val="Heading1"/>
            </w:pPr>
            <w:r w:rsidRPr="00631897">
              <w:t>BILL ANALYSIS</w:t>
            </w:r>
          </w:p>
        </w:tc>
      </w:tr>
    </w:tbl>
    <w:p w14:paraId="3AC9ED3D" w14:textId="77777777" w:rsidR="008423E4" w:rsidRPr="0022177D" w:rsidRDefault="008423E4" w:rsidP="00B67E72">
      <w:pPr>
        <w:jc w:val="center"/>
      </w:pPr>
    </w:p>
    <w:p w14:paraId="6F9F2382" w14:textId="77777777" w:rsidR="008423E4" w:rsidRPr="00B31F0E" w:rsidRDefault="008423E4" w:rsidP="00B67E72"/>
    <w:p w14:paraId="47223713" w14:textId="77777777" w:rsidR="008423E4" w:rsidRPr="00742794" w:rsidRDefault="008423E4" w:rsidP="00B67E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6850" w14:paraId="6A0BE055" w14:textId="77777777" w:rsidTr="00345119">
        <w:tc>
          <w:tcPr>
            <w:tcW w:w="9576" w:type="dxa"/>
          </w:tcPr>
          <w:p w14:paraId="06A7AFB1" w14:textId="541D5C77" w:rsidR="008423E4" w:rsidRPr="00861995" w:rsidRDefault="00AA2CD8" w:rsidP="00B67E72">
            <w:pPr>
              <w:jc w:val="right"/>
            </w:pPr>
            <w:r>
              <w:t>C.S.H.B. 2715</w:t>
            </w:r>
          </w:p>
        </w:tc>
      </w:tr>
      <w:tr w:rsidR="005F6850" w14:paraId="688A3595" w14:textId="77777777" w:rsidTr="00345119">
        <w:tc>
          <w:tcPr>
            <w:tcW w:w="9576" w:type="dxa"/>
          </w:tcPr>
          <w:p w14:paraId="64A9FE35" w14:textId="5A27F2C8" w:rsidR="008423E4" w:rsidRPr="00861995" w:rsidRDefault="00AA2CD8" w:rsidP="00B67E72">
            <w:pPr>
              <w:jc w:val="right"/>
            </w:pPr>
            <w:r>
              <w:t xml:space="preserve">By: </w:t>
            </w:r>
            <w:r w:rsidR="00E55032">
              <w:t>Curry</w:t>
            </w:r>
          </w:p>
        </w:tc>
      </w:tr>
      <w:tr w:rsidR="005F6850" w14:paraId="59B62178" w14:textId="77777777" w:rsidTr="00345119">
        <w:tc>
          <w:tcPr>
            <w:tcW w:w="9576" w:type="dxa"/>
          </w:tcPr>
          <w:p w14:paraId="19367869" w14:textId="7C3150EE" w:rsidR="008423E4" w:rsidRPr="00861995" w:rsidRDefault="00AA2CD8" w:rsidP="00B67E72">
            <w:pPr>
              <w:jc w:val="right"/>
            </w:pPr>
            <w:r>
              <w:t>State Affairs</w:t>
            </w:r>
          </w:p>
        </w:tc>
      </w:tr>
      <w:tr w:rsidR="005F6850" w14:paraId="10E69FFF" w14:textId="77777777" w:rsidTr="00345119">
        <w:tc>
          <w:tcPr>
            <w:tcW w:w="9576" w:type="dxa"/>
          </w:tcPr>
          <w:p w14:paraId="3B2EE3D1" w14:textId="408A2808" w:rsidR="008423E4" w:rsidRDefault="00AA2CD8" w:rsidP="00B67E72">
            <w:pPr>
              <w:jc w:val="right"/>
            </w:pPr>
            <w:r>
              <w:t>Committee Report (Substituted)</w:t>
            </w:r>
          </w:p>
        </w:tc>
      </w:tr>
    </w:tbl>
    <w:p w14:paraId="7A94AFA8" w14:textId="77777777" w:rsidR="008423E4" w:rsidRDefault="008423E4" w:rsidP="00B67E72">
      <w:pPr>
        <w:tabs>
          <w:tab w:val="right" w:pos="9360"/>
        </w:tabs>
      </w:pPr>
    </w:p>
    <w:p w14:paraId="3523BED0" w14:textId="77777777" w:rsidR="008423E4" w:rsidRDefault="008423E4" w:rsidP="00B67E72"/>
    <w:p w14:paraId="375BF1ED" w14:textId="77777777" w:rsidR="008423E4" w:rsidRDefault="008423E4" w:rsidP="00B67E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6850" w14:paraId="75234B2B" w14:textId="77777777" w:rsidTr="00345119">
        <w:tc>
          <w:tcPr>
            <w:tcW w:w="9576" w:type="dxa"/>
          </w:tcPr>
          <w:p w14:paraId="5D5CEC0F" w14:textId="77777777" w:rsidR="008423E4" w:rsidRPr="00A8133F" w:rsidRDefault="00AA2CD8" w:rsidP="00B67E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D8E8EB" w14:textId="77777777" w:rsidR="008423E4" w:rsidRDefault="008423E4" w:rsidP="00B67E72"/>
          <w:p w14:paraId="2C6C67AC" w14:textId="7CD99ECA" w:rsidR="008423E4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there is a need</w:t>
            </w:r>
            <w:r w:rsidR="00A102DA" w:rsidRPr="00A102DA">
              <w:t xml:space="preserve"> </w:t>
            </w:r>
            <w:r>
              <w:t>for</w:t>
            </w:r>
            <w:r w:rsidR="00A102DA" w:rsidRPr="00A102DA">
              <w:t xml:space="preserve"> government accountability and public officials' adherence to their duties</w:t>
            </w:r>
            <w:r>
              <w:t xml:space="preserve"> </w:t>
            </w:r>
            <w:r w:rsidR="00BE632B">
              <w:t xml:space="preserve">and that </w:t>
            </w:r>
            <w:r w:rsidR="00A102DA" w:rsidRPr="00A102DA">
              <w:t>standardizing the judicial process for removing local officials who fail to uphold their duties</w:t>
            </w:r>
            <w:r w:rsidR="00BE632B">
              <w:t xml:space="preserve"> would enhance government accountability</w:t>
            </w:r>
            <w:r w:rsidR="00A102DA" w:rsidRPr="00A102DA">
              <w:t>.</w:t>
            </w:r>
            <w:r w:rsidR="00A102DA">
              <w:t xml:space="preserve"> </w:t>
            </w:r>
            <w:r w:rsidR="00A102DA" w:rsidRPr="00A102DA">
              <w:t>C</w:t>
            </w:r>
            <w:r w:rsidR="0008311F">
              <w:t>.</w:t>
            </w:r>
            <w:r w:rsidR="00A102DA" w:rsidRPr="00A102DA">
              <w:t>S</w:t>
            </w:r>
            <w:r w:rsidR="0008311F">
              <w:t>.</w:t>
            </w:r>
            <w:r w:rsidR="00A102DA" w:rsidRPr="00A102DA">
              <w:t>H</w:t>
            </w:r>
            <w:r w:rsidR="0008311F">
              <w:t>.</w:t>
            </w:r>
            <w:r w:rsidR="00A102DA" w:rsidRPr="00A102DA">
              <w:t>B</w:t>
            </w:r>
            <w:r w:rsidR="0008311F">
              <w:t>.</w:t>
            </w:r>
            <w:r w:rsidR="00A102DA" w:rsidRPr="00A102DA">
              <w:t xml:space="preserve"> 2715 </w:t>
            </w:r>
            <w:r w:rsidR="0008311F">
              <w:t xml:space="preserve">seeks to </w:t>
            </w:r>
            <w:r w:rsidR="00A102DA" w:rsidRPr="00A102DA">
              <w:t xml:space="preserve">preserve local judicial oversight </w:t>
            </w:r>
            <w:r w:rsidR="00BE632B">
              <w:t>while</w:t>
            </w:r>
            <w:r w:rsidR="00A102DA" w:rsidRPr="00A102DA">
              <w:t xml:space="preserve"> standardiz</w:t>
            </w:r>
            <w:r w:rsidR="0006141E">
              <w:t>ing</w:t>
            </w:r>
            <w:r w:rsidR="00A102DA" w:rsidRPr="00A102DA">
              <w:t xml:space="preserve"> the judicial process for removing local officials</w:t>
            </w:r>
            <w:r w:rsidR="003E1F18">
              <w:t xml:space="preserve"> by</w:t>
            </w:r>
            <w:r w:rsidR="00A102DA" w:rsidRPr="00A102DA">
              <w:t xml:space="preserve"> requir</w:t>
            </w:r>
            <w:r w:rsidR="003E1F18">
              <w:t>ing</w:t>
            </w:r>
            <w:r w:rsidR="00A102DA" w:rsidRPr="00A102DA">
              <w:t xml:space="preserve"> </w:t>
            </w:r>
            <w:r w:rsidR="003E1F18">
              <w:t xml:space="preserve">all </w:t>
            </w:r>
            <w:r w:rsidR="00A102DA" w:rsidRPr="00A102DA">
              <w:t xml:space="preserve">petitions </w:t>
            </w:r>
            <w:r w:rsidR="0006141E">
              <w:t xml:space="preserve">for the removal of applicable county officials </w:t>
            </w:r>
            <w:r w:rsidR="00A102DA" w:rsidRPr="00A102DA">
              <w:t xml:space="preserve">to be addressed to the presiding judge of the administrative judicial region </w:t>
            </w:r>
            <w:r w:rsidR="003E1F18">
              <w:t xml:space="preserve">in which a petition for removal is filed </w:t>
            </w:r>
            <w:r w:rsidR="0008311F">
              <w:t>and</w:t>
            </w:r>
            <w:r w:rsidR="00A102DA" w:rsidRPr="00A102DA">
              <w:t xml:space="preserve"> </w:t>
            </w:r>
            <w:r w:rsidR="003E1F18">
              <w:t xml:space="preserve">by </w:t>
            </w:r>
            <w:r w:rsidR="00A102DA" w:rsidRPr="00A102DA">
              <w:t>repeal</w:t>
            </w:r>
            <w:r w:rsidR="003E1F18">
              <w:t>ing</w:t>
            </w:r>
            <w:r w:rsidR="00A102DA" w:rsidRPr="00A102DA">
              <w:t xml:space="preserve"> </w:t>
            </w:r>
            <w:r w:rsidR="0008311F">
              <w:t xml:space="preserve">certain </w:t>
            </w:r>
            <w:r w:rsidR="00A102DA" w:rsidRPr="00A102DA">
              <w:t xml:space="preserve">outdated </w:t>
            </w:r>
            <w:r w:rsidR="0008311F">
              <w:t xml:space="preserve">requirements concerning the removal of </w:t>
            </w:r>
            <w:r w:rsidR="003E1F18">
              <w:t>such</w:t>
            </w:r>
            <w:r w:rsidR="0006141E">
              <w:t xml:space="preserve"> an</w:t>
            </w:r>
            <w:r w:rsidR="0008311F">
              <w:t xml:space="preserve"> officer</w:t>
            </w:r>
            <w:r w:rsidR="00A102DA" w:rsidRPr="00A102DA">
              <w:t>.</w:t>
            </w:r>
          </w:p>
          <w:p w14:paraId="55D20554" w14:textId="77777777" w:rsidR="008423E4" w:rsidRPr="00E26B13" w:rsidRDefault="008423E4" w:rsidP="00B67E72">
            <w:pPr>
              <w:rPr>
                <w:b/>
              </w:rPr>
            </w:pPr>
          </w:p>
        </w:tc>
      </w:tr>
      <w:tr w:rsidR="005F6850" w14:paraId="4978D746" w14:textId="77777777" w:rsidTr="00345119">
        <w:tc>
          <w:tcPr>
            <w:tcW w:w="9576" w:type="dxa"/>
          </w:tcPr>
          <w:p w14:paraId="6607A0C9" w14:textId="77777777" w:rsidR="0017725B" w:rsidRDefault="00AA2CD8" w:rsidP="00B67E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B03C13" w14:textId="77777777" w:rsidR="0017725B" w:rsidRDefault="0017725B" w:rsidP="00B67E72">
            <w:pPr>
              <w:rPr>
                <w:b/>
                <w:u w:val="single"/>
              </w:rPr>
            </w:pPr>
          </w:p>
          <w:p w14:paraId="474B156E" w14:textId="26820749" w:rsidR="0070583B" w:rsidRPr="0070583B" w:rsidRDefault="00AA2CD8" w:rsidP="00B67E72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4DCE639" w14:textId="77777777" w:rsidR="0017725B" w:rsidRPr="0017725B" w:rsidRDefault="0017725B" w:rsidP="00B67E72">
            <w:pPr>
              <w:rPr>
                <w:b/>
                <w:u w:val="single"/>
              </w:rPr>
            </w:pPr>
          </w:p>
        </w:tc>
      </w:tr>
      <w:tr w:rsidR="005F6850" w14:paraId="2A342EAC" w14:textId="77777777" w:rsidTr="00345119">
        <w:tc>
          <w:tcPr>
            <w:tcW w:w="9576" w:type="dxa"/>
          </w:tcPr>
          <w:p w14:paraId="3BE7659B" w14:textId="77777777" w:rsidR="008423E4" w:rsidRPr="00A8133F" w:rsidRDefault="00AA2CD8" w:rsidP="00B67E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31C898" w14:textId="77777777" w:rsidR="008423E4" w:rsidRDefault="008423E4" w:rsidP="00B67E72"/>
          <w:p w14:paraId="212BCBD7" w14:textId="2837C70E" w:rsidR="0070583B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0766CAF" w14:textId="77777777" w:rsidR="008423E4" w:rsidRPr="00E21FDC" w:rsidRDefault="008423E4" w:rsidP="00B67E72">
            <w:pPr>
              <w:rPr>
                <w:b/>
              </w:rPr>
            </w:pPr>
          </w:p>
        </w:tc>
      </w:tr>
      <w:tr w:rsidR="005F6850" w14:paraId="27971C06" w14:textId="77777777" w:rsidTr="00345119">
        <w:tc>
          <w:tcPr>
            <w:tcW w:w="9576" w:type="dxa"/>
          </w:tcPr>
          <w:p w14:paraId="2EEF3FB2" w14:textId="77777777" w:rsidR="008423E4" w:rsidRPr="00A8133F" w:rsidRDefault="00AA2CD8" w:rsidP="00B67E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6B66E2" w14:textId="77777777" w:rsidR="008423E4" w:rsidRDefault="008423E4" w:rsidP="00B67E72"/>
          <w:p w14:paraId="049025A4" w14:textId="72EB3D9D" w:rsidR="00571F3F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FC5914">
              <w:t xml:space="preserve"> 2715 </w:t>
            </w:r>
            <w:r>
              <w:t xml:space="preserve">repeals statutory provisions </w:t>
            </w:r>
            <w:r w:rsidR="00E0514E">
              <w:t xml:space="preserve">that do the following </w:t>
            </w:r>
            <w:r>
              <w:t>relating to the removal</w:t>
            </w:r>
            <w:r w:rsidR="00126BF4">
              <w:t xml:space="preserve"> of certain county officers from office</w:t>
            </w:r>
            <w:r>
              <w:t xml:space="preserve"> by petition and trial:</w:t>
            </w:r>
          </w:p>
          <w:p w14:paraId="6543BFB8" w14:textId="4F7EFBFC" w:rsidR="00571F3F" w:rsidRDefault="00AA2CD8" w:rsidP="00B67E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in a proceeding for the removal of a</w:t>
            </w:r>
            <w:r w:rsidR="001F3D17">
              <w:t>n</w:t>
            </w:r>
            <w:r>
              <w:t xml:space="preserve"> officer and except as otherwise provided by law, require the county attorney to </w:t>
            </w:r>
            <w:r w:rsidRPr="00571F3F">
              <w:t>represent the state</w:t>
            </w:r>
            <w:r>
              <w:t>;</w:t>
            </w:r>
          </w:p>
          <w:p w14:paraId="09644259" w14:textId="5595DD9E" w:rsidR="00571F3F" w:rsidRDefault="00AA2CD8" w:rsidP="00B67E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 </w:t>
            </w:r>
            <w:r w:rsidRPr="00571F3F">
              <w:t>a proceeding to remove a county attorney who is not a prosecuting attorney from office,</w:t>
            </w:r>
            <w:r w:rsidR="007C2186">
              <w:t xml:space="preserve"> </w:t>
            </w:r>
            <w:r w:rsidR="007C77B6">
              <w:t xml:space="preserve">require the district attorney </w:t>
            </w:r>
            <w:r w:rsidR="007C2186">
              <w:t>to represent the state; and</w:t>
            </w:r>
          </w:p>
          <w:p w14:paraId="7096D39C" w14:textId="7163E5E4" w:rsidR="007C2186" w:rsidRDefault="00AA2CD8" w:rsidP="00B67E7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county does not have a district attorney, require the </w:t>
            </w:r>
            <w:r w:rsidRPr="007C2186">
              <w:t>county attorney from an adjoining county, as selected by the commissioners court of the county in which the proceeding is pending</w:t>
            </w:r>
            <w:r w:rsidR="00B04C6F">
              <w:t>,</w:t>
            </w:r>
            <w:r>
              <w:t xml:space="preserve"> to represent the state.</w:t>
            </w:r>
          </w:p>
          <w:p w14:paraId="690367E4" w14:textId="77777777" w:rsidR="00822C8C" w:rsidRDefault="00822C8C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850668" w14:textId="19F0A03F" w:rsidR="000E4103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2715 </w:t>
            </w:r>
            <w:r w:rsidR="000A3241">
              <w:t xml:space="preserve">amends the Local Government Code to </w:t>
            </w:r>
            <w:r w:rsidR="00844136">
              <w:t xml:space="preserve">remove the requirement </w:t>
            </w:r>
            <w:r w:rsidR="00126BF4">
              <w:t>that</w:t>
            </w:r>
            <w:r w:rsidR="00844136">
              <w:t xml:space="preserve"> a petition for removal of a</w:t>
            </w:r>
            <w:r w:rsidR="006C6BE6">
              <w:t xml:space="preserve"> county</w:t>
            </w:r>
            <w:r w:rsidR="00844136">
              <w:t xml:space="preserve"> officer </w:t>
            </w:r>
            <w:r w:rsidR="006C6BE6">
              <w:t xml:space="preserve">from office </w:t>
            </w:r>
            <w:r w:rsidR="00844136" w:rsidRPr="00844136">
              <w:t>other than a prosecuting attorney be addressed to the district judge of the court in which it is filed</w:t>
            </w:r>
            <w:r w:rsidR="00844136">
              <w:t xml:space="preserve">. The bill replaces the </w:t>
            </w:r>
            <w:r>
              <w:t>requirement</w:t>
            </w:r>
            <w:r w:rsidR="00844136">
              <w:t xml:space="preserve"> </w:t>
            </w:r>
            <w:r w:rsidR="00126BF4">
              <w:t>that</w:t>
            </w:r>
            <w:r w:rsidR="00844136">
              <w:t xml:space="preserve"> a petition for removal of a prosecuting attorney</w:t>
            </w:r>
            <w:r w:rsidR="00C0269A">
              <w:t xml:space="preserve"> from office</w:t>
            </w:r>
            <w:r w:rsidR="00844136">
              <w:t xml:space="preserve"> be </w:t>
            </w:r>
            <w:r w:rsidRPr="00822C8C">
              <w:t>addressed to the presiding judge of the administrative judicial region in which the petition is filed</w:t>
            </w:r>
            <w:r>
              <w:t xml:space="preserve"> with a requirement </w:t>
            </w:r>
            <w:r w:rsidR="00126BF4">
              <w:t>that</w:t>
            </w:r>
            <w:r>
              <w:t xml:space="preserve"> a petition for removal of a</w:t>
            </w:r>
            <w:r w:rsidR="006C6BE6">
              <w:t xml:space="preserve"> county</w:t>
            </w:r>
            <w:r>
              <w:t xml:space="preserve"> officer</w:t>
            </w:r>
            <w:r w:rsidR="00C0269A">
              <w:t xml:space="preserve"> from office</w:t>
            </w:r>
            <w:r>
              <w:t xml:space="preserve"> </w:t>
            </w:r>
            <w:r w:rsidR="00126BF4">
              <w:t xml:space="preserve">under statutory provisions relating to the removal of such officers by petition and trial </w:t>
            </w:r>
            <w:r>
              <w:t xml:space="preserve">be addressed to </w:t>
            </w:r>
            <w:r w:rsidR="00BE632B">
              <w:t>such a</w:t>
            </w:r>
            <w:r>
              <w:t xml:space="preserve"> presiding judge.</w:t>
            </w:r>
            <w:r w:rsidR="00721C48">
              <w:t xml:space="preserve"> </w:t>
            </w:r>
          </w:p>
          <w:p w14:paraId="6F9482A0" w14:textId="77777777" w:rsidR="00474854" w:rsidRDefault="00474854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F363F4" w14:textId="4FF30915" w:rsidR="00474854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2715 repeals </w:t>
            </w:r>
            <w:r w:rsidRPr="00474854">
              <w:t>Sections 87.018(d) and (e), Local Government Code</w:t>
            </w:r>
            <w:r>
              <w:t>.</w:t>
            </w:r>
          </w:p>
          <w:p w14:paraId="08948EED" w14:textId="77777777" w:rsidR="00474854" w:rsidRDefault="00474854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7DA2D4" w14:textId="77777777" w:rsidR="008423E4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2715 applies only to the removal of an office</w:t>
            </w:r>
            <w:r w:rsidR="00E25F6E">
              <w:t>r</w:t>
            </w:r>
            <w:r>
              <w:t xml:space="preserve"> under statutory provisions relating to </w:t>
            </w:r>
            <w:r w:rsidR="00B44107">
              <w:t xml:space="preserve">the </w:t>
            </w:r>
            <w:r>
              <w:t xml:space="preserve">removal </w:t>
            </w:r>
            <w:r w:rsidR="00B44107">
              <w:t xml:space="preserve">of county officers from office </w:t>
            </w:r>
            <w:r>
              <w:t xml:space="preserve">by petition and trial </w:t>
            </w:r>
            <w:r w:rsidRPr="00474854">
              <w:t>for which the petition for removal is filed under th</w:t>
            </w:r>
            <w:r w:rsidR="00E25F6E">
              <w:t xml:space="preserve">ose provisions </w:t>
            </w:r>
            <w:r w:rsidRPr="00474854">
              <w:t xml:space="preserve">on or after the </w:t>
            </w:r>
            <w:r w:rsidR="00E25F6E">
              <w:t xml:space="preserve">bill's </w:t>
            </w:r>
            <w:r w:rsidRPr="00474854">
              <w:t>effective dat</w:t>
            </w:r>
            <w:r w:rsidR="00E25F6E">
              <w:t>e</w:t>
            </w:r>
            <w:r w:rsidRPr="00474854">
              <w:t xml:space="preserve">. The removal of an officer for which the petition for removal is filed before the </w:t>
            </w:r>
            <w:r w:rsidR="00E25F6E">
              <w:t xml:space="preserve">bill's </w:t>
            </w:r>
            <w:r w:rsidRPr="00474854">
              <w:t>effective date is governed by the law in effect on the date the petition is filed, and the former law is continued in effect for that purpose.</w:t>
            </w:r>
          </w:p>
          <w:p w14:paraId="62AD25FC" w14:textId="6EEDC039" w:rsidR="000C4762" w:rsidRPr="00835628" w:rsidRDefault="000C4762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F6850" w14:paraId="44090C99" w14:textId="77777777" w:rsidTr="00345119">
        <w:tc>
          <w:tcPr>
            <w:tcW w:w="9576" w:type="dxa"/>
          </w:tcPr>
          <w:p w14:paraId="6B1AE619" w14:textId="77777777" w:rsidR="008423E4" w:rsidRPr="00A8133F" w:rsidRDefault="00AA2CD8" w:rsidP="00B67E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FA37B6" w14:textId="77777777" w:rsidR="008423E4" w:rsidRDefault="008423E4" w:rsidP="00B67E72"/>
          <w:p w14:paraId="14AC2F0D" w14:textId="77777777" w:rsidR="008423E4" w:rsidRDefault="00AA2CD8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35ACDF8E" w14:textId="7FF9ABB5" w:rsidR="003D2937" w:rsidRPr="00233FDB" w:rsidRDefault="003D2937" w:rsidP="00B67E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F6850" w14:paraId="1C4A1446" w14:textId="77777777" w:rsidTr="00345119">
        <w:tc>
          <w:tcPr>
            <w:tcW w:w="9576" w:type="dxa"/>
          </w:tcPr>
          <w:p w14:paraId="211748AA" w14:textId="77777777" w:rsidR="00E55032" w:rsidRDefault="00AA2CD8" w:rsidP="00B67E7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99024B" w14:textId="77777777" w:rsidR="000A36B7" w:rsidRDefault="000A36B7" w:rsidP="00B67E72">
            <w:pPr>
              <w:jc w:val="both"/>
            </w:pPr>
          </w:p>
          <w:p w14:paraId="69703D5C" w14:textId="056F96A7" w:rsidR="000A36B7" w:rsidRDefault="00AA2CD8" w:rsidP="00B67E72">
            <w:pPr>
              <w:jc w:val="both"/>
            </w:pPr>
            <w:r>
              <w:t xml:space="preserve">While C.S.H.B. 2715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63F9A675" w14:textId="77777777" w:rsidR="000A36B7" w:rsidRDefault="000A36B7" w:rsidP="00B67E72">
            <w:pPr>
              <w:jc w:val="both"/>
            </w:pPr>
          </w:p>
          <w:p w14:paraId="393B08EF" w14:textId="4EE1C321" w:rsidR="000A36B7" w:rsidRDefault="00AA2CD8" w:rsidP="00B67E72">
            <w:pPr>
              <w:jc w:val="both"/>
            </w:pPr>
            <w:r>
              <w:t>The</w:t>
            </w:r>
            <w:r w:rsidR="009D06C2">
              <w:t xml:space="preserve"> substitute omits the following provisions </w:t>
            </w:r>
            <w:r w:rsidR="000F4348">
              <w:t>that appeared in the</w:t>
            </w:r>
            <w:r>
              <w:t xml:space="preserve"> introduced: </w:t>
            </w:r>
          </w:p>
          <w:p w14:paraId="54060F5C" w14:textId="1C82B236" w:rsidR="00613869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613869">
              <w:t xml:space="preserve">a provision </w:t>
            </w:r>
            <w:r w:rsidR="00DF4670">
              <w:t>providing for the bill's applicability</w:t>
            </w:r>
            <w:r w:rsidR="000F4348">
              <w:t>;</w:t>
            </w:r>
          </w:p>
          <w:p w14:paraId="07F15F99" w14:textId="0A7A0E41" w:rsidR="00CA3C3C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requirement for</w:t>
            </w:r>
            <w:r w:rsidR="0096509D">
              <w:t xml:space="preserve"> an officer of the state or a political subdivision of the state to follow and execute </w:t>
            </w:r>
            <w:r w:rsidR="000C4762">
              <w:t xml:space="preserve">the </w:t>
            </w:r>
            <w:r w:rsidR="0096509D">
              <w:t>laws of the state</w:t>
            </w:r>
            <w:r>
              <w:t xml:space="preserve"> in accordance with the officer's oath of office</w:t>
            </w:r>
            <w:r w:rsidR="0096509D">
              <w:t>;</w:t>
            </w:r>
          </w:p>
          <w:p w14:paraId="2129DD03" w14:textId="5CFB8F17" w:rsidR="0096509D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an authorization for the governor to suspend an officer of the state or </w:t>
            </w:r>
            <w:r w:rsidR="00954B62">
              <w:t xml:space="preserve">a </w:t>
            </w:r>
            <w:r>
              <w:t xml:space="preserve">political subdivision </w:t>
            </w:r>
            <w:r w:rsidR="00DE163F">
              <w:t xml:space="preserve">for a violation of </w:t>
            </w:r>
            <w:r w:rsidR="00954B62">
              <w:t>that</w:t>
            </w:r>
            <w:r w:rsidR="00DE163F">
              <w:t xml:space="preserve"> requirement;</w:t>
            </w:r>
          </w:p>
          <w:p w14:paraId="4B3F020B" w14:textId="39AD5E84" w:rsidR="00DE163F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requirement for the governor to file a petition for removal of such a</w:t>
            </w:r>
            <w:r w:rsidR="000A3241">
              <w:t xml:space="preserve"> suspended</w:t>
            </w:r>
            <w:r>
              <w:t xml:space="preserve"> officer;</w:t>
            </w:r>
          </w:p>
          <w:p w14:paraId="262491C9" w14:textId="0E77E77A" w:rsidR="008B7211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provision establishing the </w:t>
            </w:r>
            <w:r w:rsidR="00334A08">
              <w:t xml:space="preserve">date </w:t>
            </w:r>
            <w:r w:rsidR="00954B62">
              <w:t>such a</w:t>
            </w:r>
            <w:r w:rsidR="00334A08">
              <w:t xml:space="preserve"> </w:t>
            </w:r>
            <w:r w:rsidR="00954B62">
              <w:t>suspension</w:t>
            </w:r>
            <w:r w:rsidR="00334A08">
              <w:t xml:space="preserve"> takes effect and the </w:t>
            </w:r>
            <w:r w:rsidR="00954B62">
              <w:t>temporary nature of the suspension</w:t>
            </w:r>
            <w:r w:rsidR="00334A08">
              <w:t>;</w:t>
            </w:r>
          </w:p>
          <w:p w14:paraId="66377F02" w14:textId="55DBE16A" w:rsidR="00DE163F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requirement for the governor to make a provisional appointment to temporarily fill </w:t>
            </w:r>
            <w:r w:rsidR="000C6157">
              <w:t xml:space="preserve">a </w:t>
            </w:r>
            <w:r>
              <w:t xml:space="preserve">vacancy </w:t>
            </w:r>
            <w:r w:rsidR="000C6157">
              <w:t>if the governor suspends an officer</w:t>
            </w:r>
            <w:r w:rsidR="00334A08">
              <w:t>;</w:t>
            </w:r>
          </w:p>
          <w:p w14:paraId="3BC3E815" w14:textId="6699D3A8" w:rsidR="000C6157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provision establishing that a suspended officer may only be removed following a jury trial and provisions setting out </w:t>
            </w:r>
            <w:r w:rsidR="000A3241">
              <w:t xml:space="preserve">the </w:t>
            </w:r>
            <w:r>
              <w:t>manner in which t</w:t>
            </w:r>
            <w:r w:rsidR="0096509D">
              <w:t>he trial</w:t>
            </w:r>
            <w:r>
              <w:t xml:space="preserve"> must be conducted and </w:t>
            </w:r>
            <w:r w:rsidR="008B179D">
              <w:t>require</w:t>
            </w:r>
            <w:r>
              <w:t>ments applicable based on</w:t>
            </w:r>
            <w:r w:rsidR="008B179D">
              <w:t xml:space="preserve"> the outcome of the trial</w:t>
            </w:r>
            <w:r>
              <w:t xml:space="preserve">; </w:t>
            </w:r>
            <w:r w:rsidR="00613869">
              <w:t>and</w:t>
            </w:r>
            <w:r>
              <w:t xml:space="preserve"> </w:t>
            </w:r>
          </w:p>
          <w:p w14:paraId="1B583C92" w14:textId="0074C9A6" w:rsidR="006178AD" w:rsidRDefault="00AA2CD8" w:rsidP="00B67E7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provision </w:t>
            </w:r>
            <w:r w:rsidR="00613869">
              <w:t xml:space="preserve">making the </w:t>
            </w:r>
            <w:r>
              <w:t>bill</w:t>
            </w:r>
            <w:r w:rsidR="00613869">
              <w:t xml:space="preserve"> applicable only </w:t>
            </w:r>
            <w:r w:rsidR="00613869" w:rsidRPr="00613869">
              <w:t xml:space="preserve">to conduct of an officer of </w:t>
            </w:r>
            <w:r w:rsidR="00613869">
              <w:t xml:space="preserve">the </w:t>
            </w:r>
            <w:r w:rsidR="00613869" w:rsidRPr="00613869">
              <w:t xml:space="preserve">state or a political subdivision of </w:t>
            </w:r>
            <w:r w:rsidR="00613869">
              <w:t xml:space="preserve">the </w:t>
            </w:r>
            <w:r w:rsidR="00613869" w:rsidRPr="00613869">
              <w:t xml:space="preserve">state that occurs on or after the </w:t>
            </w:r>
            <w:r w:rsidR="00613869">
              <w:t xml:space="preserve">bill's </w:t>
            </w:r>
            <w:r w:rsidR="00613869" w:rsidRPr="00613869">
              <w:t>effective date</w:t>
            </w:r>
            <w:r w:rsidR="00613869">
              <w:t>.</w:t>
            </w:r>
          </w:p>
          <w:p w14:paraId="2896C467" w14:textId="77777777" w:rsidR="008B179D" w:rsidRDefault="008B179D" w:rsidP="00B67E72">
            <w:pPr>
              <w:jc w:val="both"/>
            </w:pPr>
          </w:p>
          <w:p w14:paraId="66361B5F" w14:textId="15B0074D" w:rsidR="000B2F2B" w:rsidRDefault="00AA2CD8" w:rsidP="00B67E72">
            <w:pPr>
              <w:jc w:val="both"/>
            </w:pPr>
            <w:r>
              <w:t xml:space="preserve">The substitute </w:t>
            </w:r>
            <w:r w:rsidR="008B179D">
              <w:t>includes the following provisions absent from the introduced</w:t>
            </w:r>
            <w:r>
              <w:t>:</w:t>
            </w:r>
          </w:p>
          <w:p w14:paraId="222029FE" w14:textId="43C7F0C4" w:rsidR="000B2F2B" w:rsidRDefault="00AA2CD8" w:rsidP="00B67E72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provisions repealing the statutory provisions</w:t>
            </w:r>
            <w:r w:rsidR="00FF0F37">
              <w:t xml:space="preserve"> requiring a county attorney or district attorney, as applicable</w:t>
            </w:r>
            <w:r w:rsidR="005F7CE8">
              <w:t>,</w:t>
            </w:r>
            <w:r w:rsidR="00FF0F37">
              <w:t xml:space="preserve"> to represent the state in a proceeding for the removal of certain county officers;</w:t>
            </w:r>
          </w:p>
          <w:p w14:paraId="4E4572C8" w14:textId="0A02DF7F" w:rsidR="000B2F2B" w:rsidRDefault="00AA2CD8" w:rsidP="00B67E72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</w:t>
            </w:r>
            <w:r w:rsidR="009872ED" w:rsidRPr="009872ED">
              <w:t>remov</w:t>
            </w:r>
            <w:r>
              <w:t>ing</w:t>
            </w:r>
            <w:r w:rsidR="009872ED" w:rsidRPr="009872ED">
              <w:t xml:space="preserve"> the requirement </w:t>
            </w:r>
            <w:r w:rsidR="00FF0F37">
              <w:t>that</w:t>
            </w:r>
            <w:r w:rsidR="00FF0F37" w:rsidRPr="009872ED">
              <w:t xml:space="preserve"> </w:t>
            </w:r>
            <w:r w:rsidR="009872ED" w:rsidRPr="009872ED">
              <w:t>a petition for removal of an officer other than a prosecuting attorney be addressed to the district judge of the court in which it is filed</w:t>
            </w:r>
            <w:r w:rsidR="009872ED">
              <w:t>;</w:t>
            </w:r>
          </w:p>
          <w:p w14:paraId="29237385" w14:textId="35C9FB6E" w:rsidR="000063BB" w:rsidRDefault="00AA2CD8" w:rsidP="00B67E72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replacing the </w:t>
            </w:r>
            <w:r w:rsidR="009872ED" w:rsidRPr="009872ED">
              <w:t>require</w:t>
            </w:r>
            <w:r>
              <w:t>ment that</w:t>
            </w:r>
            <w:r w:rsidR="009872ED" w:rsidRPr="009872ED">
              <w:t xml:space="preserve"> a petition for removal of </w:t>
            </w:r>
            <w:r>
              <w:t>a prosecuting attorney</w:t>
            </w:r>
            <w:r w:rsidR="009872ED" w:rsidRPr="009872ED">
              <w:t xml:space="preserve"> be addressed to the presiding judge of the administrative judicial region in which the petition is filed</w:t>
            </w:r>
            <w:r>
              <w:t xml:space="preserve"> with a requirement that a petition for removal of a county officer be addressed to such a presiding judge</w:t>
            </w:r>
            <w:r w:rsidR="00822639">
              <w:t>; and</w:t>
            </w:r>
          </w:p>
          <w:p w14:paraId="0486EC41" w14:textId="5904669A" w:rsidR="00555EAA" w:rsidRDefault="00AA2CD8" w:rsidP="00B67E72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provisions making the bill applicable </w:t>
            </w:r>
            <w:r w:rsidRPr="00555EAA">
              <w:t xml:space="preserve">only to the removal of an </w:t>
            </w:r>
            <w:r w:rsidR="000063BB">
              <w:t xml:space="preserve">applicable </w:t>
            </w:r>
            <w:r w:rsidRPr="00555EAA">
              <w:t>officer for which the petition for removal is filed on or after the bill's effective date</w:t>
            </w:r>
            <w:r>
              <w:t xml:space="preserve"> and establishing that the removal </w:t>
            </w:r>
            <w:r w:rsidR="00DC220B">
              <w:t>of an officer</w:t>
            </w:r>
            <w:r w:rsidR="008F627C">
              <w:t xml:space="preserve"> for which the petition for removal </w:t>
            </w:r>
            <w:r w:rsidRPr="00555EAA">
              <w:t>is filed</w:t>
            </w:r>
            <w:r w:rsidR="008F627C">
              <w:t xml:space="preserve"> before the bill's effective date is governed by the law in effect on the date the petition is filed</w:t>
            </w:r>
            <w:r w:rsidRPr="00555EAA">
              <w:t xml:space="preserve"> and the former law is continued in effect for that purpose</w:t>
            </w:r>
            <w:r w:rsidR="008F627C">
              <w:t xml:space="preserve">. </w:t>
            </w:r>
          </w:p>
          <w:p w14:paraId="6C5F3A3D" w14:textId="3FF9B3B7" w:rsidR="000A36B7" w:rsidRPr="000A36B7" w:rsidRDefault="000A36B7" w:rsidP="00B67E72">
            <w:pPr>
              <w:jc w:val="both"/>
            </w:pPr>
          </w:p>
        </w:tc>
      </w:tr>
      <w:tr w:rsidR="005F6850" w14:paraId="2C1D6729" w14:textId="77777777" w:rsidTr="00345119">
        <w:tc>
          <w:tcPr>
            <w:tcW w:w="9576" w:type="dxa"/>
          </w:tcPr>
          <w:p w14:paraId="3778B0A4" w14:textId="77777777" w:rsidR="00E55032" w:rsidRPr="009C1E9A" w:rsidRDefault="00E55032" w:rsidP="00B67E72">
            <w:pPr>
              <w:rPr>
                <w:b/>
                <w:u w:val="single"/>
              </w:rPr>
            </w:pPr>
          </w:p>
        </w:tc>
      </w:tr>
      <w:tr w:rsidR="005F6850" w14:paraId="53AD6120" w14:textId="77777777" w:rsidTr="00345119">
        <w:tc>
          <w:tcPr>
            <w:tcW w:w="9576" w:type="dxa"/>
          </w:tcPr>
          <w:p w14:paraId="7071AAAB" w14:textId="77777777" w:rsidR="00E55032" w:rsidRPr="00E55032" w:rsidRDefault="00E55032" w:rsidP="00B67E72">
            <w:pPr>
              <w:jc w:val="both"/>
            </w:pPr>
          </w:p>
        </w:tc>
      </w:tr>
    </w:tbl>
    <w:p w14:paraId="2A352466" w14:textId="77777777" w:rsidR="008423E4" w:rsidRPr="00BE0E75" w:rsidRDefault="008423E4" w:rsidP="00B67E72">
      <w:pPr>
        <w:jc w:val="both"/>
        <w:rPr>
          <w:rFonts w:ascii="Arial" w:hAnsi="Arial"/>
          <w:sz w:val="16"/>
          <w:szCs w:val="16"/>
        </w:rPr>
      </w:pPr>
    </w:p>
    <w:p w14:paraId="53C21639" w14:textId="77777777" w:rsidR="004108C3" w:rsidRPr="008423E4" w:rsidRDefault="004108C3" w:rsidP="00B67E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53DF" w14:textId="77777777" w:rsidR="00AA2CD8" w:rsidRDefault="00AA2CD8">
      <w:r>
        <w:separator/>
      </w:r>
    </w:p>
  </w:endnote>
  <w:endnote w:type="continuationSeparator" w:id="0">
    <w:p w14:paraId="14BF15A5" w14:textId="77777777" w:rsidR="00AA2CD8" w:rsidRDefault="00A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C969" w14:textId="77777777" w:rsidR="003A4903" w:rsidRDefault="003A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6850" w14:paraId="43E0B6E4" w14:textId="77777777" w:rsidTr="009C1E9A">
      <w:trPr>
        <w:cantSplit/>
      </w:trPr>
      <w:tc>
        <w:tcPr>
          <w:tcW w:w="0" w:type="pct"/>
        </w:tcPr>
        <w:p w14:paraId="57CB69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8D06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4A00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0D59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275B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6850" w14:paraId="4AE81C97" w14:textId="77777777" w:rsidTr="009C1E9A">
      <w:trPr>
        <w:cantSplit/>
      </w:trPr>
      <w:tc>
        <w:tcPr>
          <w:tcW w:w="0" w:type="pct"/>
        </w:tcPr>
        <w:p w14:paraId="1ED52C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26BA34" w14:textId="5C37A556" w:rsidR="00EC379B" w:rsidRPr="009C1E9A" w:rsidRDefault="00AA2C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25123-D</w:t>
          </w:r>
        </w:p>
      </w:tc>
      <w:tc>
        <w:tcPr>
          <w:tcW w:w="2453" w:type="pct"/>
        </w:tcPr>
        <w:p w14:paraId="2FC24544" w14:textId="363F245E" w:rsidR="00EC379B" w:rsidRDefault="00AA2C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A4903">
            <w:t>25.108.541</w:t>
          </w:r>
          <w:r>
            <w:fldChar w:fldCharType="end"/>
          </w:r>
        </w:p>
      </w:tc>
    </w:tr>
    <w:tr w:rsidR="005F6850" w14:paraId="23893161" w14:textId="77777777" w:rsidTr="009C1E9A">
      <w:trPr>
        <w:cantSplit/>
      </w:trPr>
      <w:tc>
        <w:tcPr>
          <w:tcW w:w="0" w:type="pct"/>
        </w:tcPr>
        <w:p w14:paraId="459DB3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F6967B" w14:textId="0AFAC169" w:rsidR="00EC379B" w:rsidRPr="009C1E9A" w:rsidRDefault="00AA2CD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23632</w:t>
          </w:r>
        </w:p>
      </w:tc>
      <w:tc>
        <w:tcPr>
          <w:tcW w:w="2453" w:type="pct"/>
        </w:tcPr>
        <w:p w14:paraId="07F7C0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937F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6850" w14:paraId="1EA8F0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382AFB" w14:textId="77777777" w:rsidR="00EC379B" w:rsidRDefault="00AA2C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D5C9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0C7E3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62C3" w14:textId="77777777" w:rsidR="003A4903" w:rsidRDefault="003A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00BB" w14:textId="77777777" w:rsidR="00AA2CD8" w:rsidRDefault="00AA2CD8">
      <w:r>
        <w:separator/>
      </w:r>
    </w:p>
  </w:footnote>
  <w:footnote w:type="continuationSeparator" w:id="0">
    <w:p w14:paraId="1BE21D0D" w14:textId="77777777" w:rsidR="00AA2CD8" w:rsidRDefault="00AA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AE5" w14:textId="77777777" w:rsidR="003A4903" w:rsidRDefault="003A4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C66F" w14:textId="77777777" w:rsidR="003A4903" w:rsidRDefault="003A4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BDFF" w14:textId="77777777" w:rsidR="003A4903" w:rsidRDefault="003A4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5FE"/>
    <w:multiLevelType w:val="hybridMultilevel"/>
    <w:tmpl w:val="AD16C896"/>
    <w:lvl w:ilvl="0" w:tplc="87DA2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67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2B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02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E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4B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C5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EF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771"/>
    <w:multiLevelType w:val="hybridMultilevel"/>
    <w:tmpl w:val="9E769900"/>
    <w:lvl w:ilvl="0" w:tplc="DF5AF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AD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0D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23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68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6B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D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7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68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255"/>
    <w:multiLevelType w:val="hybridMultilevel"/>
    <w:tmpl w:val="4EFA4930"/>
    <w:lvl w:ilvl="0" w:tplc="93443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0D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4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02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4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67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03D5"/>
    <w:multiLevelType w:val="hybridMultilevel"/>
    <w:tmpl w:val="75B64F64"/>
    <w:lvl w:ilvl="0" w:tplc="6B341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00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5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28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C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EA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6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F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4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414F"/>
    <w:multiLevelType w:val="hybridMultilevel"/>
    <w:tmpl w:val="8F6EEC30"/>
    <w:lvl w:ilvl="0" w:tplc="47447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6A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6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A7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6D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C0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1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0A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6F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B78DB"/>
    <w:multiLevelType w:val="hybridMultilevel"/>
    <w:tmpl w:val="72D4A5A2"/>
    <w:lvl w:ilvl="0" w:tplc="E620F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6F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8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2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45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04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E6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8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E0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47758">
    <w:abstractNumId w:val="3"/>
  </w:num>
  <w:num w:numId="2" w16cid:durableId="93479612">
    <w:abstractNumId w:val="2"/>
  </w:num>
  <w:num w:numId="3" w16cid:durableId="430518063">
    <w:abstractNumId w:val="0"/>
  </w:num>
  <w:num w:numId="4" w16cid:durableId="580334474">
    <w:abstractNumId w:val="5"/>
  </w:num>
  <w:num w:numId="5" w16cid:durableId="758217302">
    <w:abstractNumId w:val="4"/>
  </w:num>
  <w:num w:numId="6" w16cid:durableId="187885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14"/>
    <w:rsid w:val="00000A70"/>
    <w:rsid w:val="000032B8"/>
    <w:rsid w:val="00003B06"/>
    <w:rsid w:val="000054B9"/>
    <w:rsid w:val="000063BB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41E"/>
    <w:rsid w:val="00064BF2"/>
    <w:rsid w:val="000664F7"/>
    <w:rsid w:val="000667BA"/>
    <w:rsid w:val="000676A7"/>
    <w:rsid w:val="00073914"/>
    <w:rsid w:val="00074236"/>
    <w:rsid w:val="000746BD"/>
    <w:rsid w:val="00076D7D"/>
    <w:rsid w:val="00080D95"/>
    <w:rsid w:val="0008311F"/>
    <w:rsid w:val="00090E6B"/>
    <w:rsid w:val="00091B2C"/>
    <w:rsid w:val="00092ABC"/>
    <w:rsid w:val="000945D4"/>
    <w:rsid w:val="00097AAF"/>
    <w:rsid w:val="00097D13"/>
    <w:rsid w:val="000A3241"/>
    <w:rsid w:val="000A36B7"/>
    <w:rsid w:val="000A4893"/>
    <w:rsid w:val="000A54E0"/>
    <w:rsid w:val="000A72C4"/>
    <w:rsid w:val="000B0F30"/>
    <w:rsid w:val="000B1486"/>
    <w:rsid w:val="000B2F2B"/>
    <w:rsid w:val="000B3E61"/>
    <w:rsid w:val="000B54AF"/>
    <w:rsid w:val="000B6090"/>
    <w:rsid w:val="000B6FEE"/>
    <w:rsid w:val="000C12C4"/>
    <w:rsid w:val="000C4762"/>
    <w:rsid w:val="000C49DA"/>
    <w:rsid w:val="000C4B3D"/>
    <w:rsid w:val="000C6157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103"/>
    <w:rsid w:val="000E55FB"/>
    <w:rsid w:val="000E5B20"/>
    <w:rsid w:val="000E7C14"/>
    <w:rsid w:val="000F094C"/>
    <w:rsid w:val="000F1392"/>
    <w:rsid w:val="000F18A2"/>
    <w:rsid w:val="000F2A7F"/>
    <w:rsid w:val="000F3DBD"/>
    <w:rsid w:val="000F4348"/>
    <w:rsid w:val="000F5843"/>
    <w:rsid w:val="000F6A06"/>
    <w:rsid w:val="0010154D"/>
    <w:rsid w:val="00102D3F"/>
    <w:rsid w:val="00102EC7"/>
    <w:rsid w:val="0010347D"/>
    <w:rsid w:val="00104B7F"/>
    <w:rsid w:val="00105050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BF4"/>
    <w:rsid w:val="00127893"/>
    <w:rsid w:val="001312BB"/>
    <w:rsid w:val="00132262"/>
    <w:rsid w:val="00136B6D"/>
    <w:rsid w:val="00137D90"/>
    <w:rsid w:val="00141FB6"/>
    <w:rsid w:val="00142F8E"/>
    <w:rsid w:val="00143C8B"/>
    <w:rsid w:val="00147530"/>
    <w:rsid w:val="00147D31"/>
    <w:rsid w:val="0015331F"/>
    <w:rsid w:val="00156AB2"/>
    <w:rsid w:val="00160402"/>
    <w:rsid w:val="00160571"/>
    <w:rsid w:val="00160D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49B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D17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B6D"/>
    <w:rsid w:val="00232DBA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5F1"/>
    <w:rsid w:val="00285F74"/>
    <w:rsid w:val="002874E3"/>
    <w:rsid w:val="00287656"/>
    <w:rsid w:val="00291518"/>
    <w:rsid w:val="00295E7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FBB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379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5B5"/>
    <w:rsid w:val="003237F6"/>
    <w:rsid w:val="00324077"/>
    <w:rsid w:val="0032453B"/>
    <w:rsid w:val="00324868"/>
    <w:rsid w:val="003305F5"/>
    <w:rsid w:val="00333930"/>
    <w:rsid w:val="00334A08"/>
    <w:rsid w:val="00336BA4"/>
    <w:rsid w:val="00336C7A"/>
    <w:rsid w:val="00337392"/>
    <w:rsid w:val="00337659"/>
    <w:rsid w:val="00337B6B"/>
    <w:rsid w:val="003427C9"/>
    <w:rsid w:val="00343A92"/>
    <w:rsid w:val="003443F5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DFB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7B9"/>
    <w:rsid w:val="003A490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937"/>
    <w:rsid w:val="003D726D"/>
    <w:rsid w:val="003E0875"/>
    <w:rsid w:val="003E0BB8"/>
    <w:rsid w:val="003E1F1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A4A"/>
    <w:rsid w:val="00412ED2"/>
    <w:rsid w:val="00412F0F"/>
    <w:rsid w:val="004134CE"/>
    <w:rsid w:val="004136A8"/>
    <w:rsid w:val="00415139"/>
    <w:rsid w:val="004166BB"/>
    <w:rsid w:val="004174CD"/>
    <w:rsid w:val="00422039"/>
    <w:rsid w:val="004235AA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0B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8CE"/>
    <w:rsid w:val="00474854"/>
    <w:rsid w:val="00474927"/>
    <w:rsid w:val="00475913"/>
    <w:rsid w:val="004763E9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00A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BA0"/>
    <w:rsid w:val="00555034"/>
    <w:rsid w:val="00555EAA"/>
    <w:rsid w:val="005570D2"/>
    <w:rsid w:val="00561528"/>
    <w:rsid w:val="0056153F"/>
    <w:rsid w:val="00561B14"/>
    <w:rsid w:val="00562C87"/>
    <w:rsid w:val="005636BD"/>
    <w:rsid w:val="005666D5"/>
    <w:rsid w:val="005669A7"/>
    <w:rsid w:val="00571F3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F3C"/>
    <w:rsid w:val="005C1496"/>
    <w:rsid w:val="005C17C5"/>
    <w:rsid w:val="005C2B21"/>
    <w:rsid w:val="005C2C00"/>
    <w:rsid w:val="005C4C6F"/>
    <w:rsid w:val="005C5127"/>
    <w:rsid w:val="005C777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23A"/>
    <w:rsid w:val="005E4AEB"/>
    <w:rsid w:val="005E738F"/>
    <w:rsid w:val="005E788B"/>
    <w:rsid w:val="005F1519"/>
    <w:rsid w:val="005F4862"/>
    <w:rsid w:val="005F5679"/>
    <w:rsid w:val="005F5FDF"/>
    <w:rsid w:val="005F6850"/>
    <w:rsid w:val="005F6960"/>
    <w:rsid w:val="005F7000"/>
    <w:rsid w:val="005F7AAA"/>
    <w:rsid w:val="005F7CE8"/>
    <w:rsid w:val="00600BAA"/>
    <w:rsid w:val="006012DA"/>
    <w:rsid w:val="00603B0F"/>
    <w:rsid w:val="006049F5"/>
    <w:rsid w:val="00604B97"/>
    <w:rsid w:val="00605F7B"/>
    <w:rsid w:val="00607E64"/>
    <w:rsid w:val="006106E9"/>
    <w:rsid w:val="0061159E"/>
    <w:rsid w:val="00613869"/>
    <w:rsid w:val="00614633"/>
    <w:rsid w:val="00614BC8"/>
    <w:rsid w:val="006151FB"/>
    <w:rsid w:val="00617411"/>
    <w:rsid w:val="006178AD"/>
    <w:rsid w:val="006249CB"/>
    <w:rsid w:val="006272DD"/>
    <w:rsid w:val="006276E0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57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BE6"/>
    <w:rsid w:val="006D1F1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83B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C48"/>
    <w:rsid w:val="00722EC5"/>
    <w:rsid w:val="00723326"/>
    <w:rsid w:val="00724252"/>
    <w:rsid w:val="00727E7A"/>
    <w:rsid w:val="0073163C"/>
    <w:rsid w:val="00731DE3"/>
    <w:rsid w:val="0073242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0C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026"/>
    <w:rsid w:val="007B4FCA"/>
    <w:rsid w:val="007B7B85"/>
    <w:rsid w:val="007C2186"/>
    <w:rsid w:val="007C462E"/>
    <w:rsid w:val="007C496B"/>
    <w:rsid w:val="007C6803"/>
    <w:rsid w:val="007C77B6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75E"/>
    <w:rsid w:val="00814516"/>
    <w:rsid w:val="00815C9D"/>
    <w:rsid w:val="008170E2"/>
    <w:rsid w:val="00822639"/>
    <w:rsid w:val="00822C8C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136"/>
    <w:rsid w:val="0084452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79D"/>
    <w:rsid w:val="008B2B1A"/>
    <w:rsid w:val="008B3428"/>
    <w:rsid w:val="008B4A91"/>
    <w:rsid w:val="008B7211"/>
    <w:rsid w:val="008B7785"/>
    <w:rsid w:val="008B79F2"/>
    <w:rsid w:val="008C0809"/>
    <w:rsid w:val="008C132C"/>
    <w:rsid w:val="008C3FD0"/>
    <w:rsid w:val="008C56BE"/>
    <w:rsid w:val="008D27A5"/>
    <w:rsid w:val="008D2AAB"/>
    <w:rsid w:val="008D309C"/>
    <w:rsid w:val="008D58F9"/>
    <w:rsid w:val="008D7427"/>
    <w:rsid w:val="008E3338"/>
    <w:rsid w:val="008E47BE"/>
    <w:rsid w:val="008E56F1"/>
    <w:rsid w:val="008F09DF"/>
    <w:rsid w:val="008F3053"/>
    <w:rsid w:val="008F3136"/>
    <w:rsid w:val="008F40DF"/>
    <w:rsid w:val="008F5E16"/>
    <w:rsid w:val="008F5EFC"/>
    <w:rsid w:val="008F627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C30"/>
    <w:rsid w:val="00953499"/>
    <w:rsid w:val="00954A16"/>
    <w:rsid w:val="00954B62"/>
    <w:rsid w:val="0095696D"/>
    <w:rsid w:val="00960F2D"/>
    <w:rsid w:val="0096482F"/>
    <w:rsid w:val="00964E3A"/>
    <w:rsid w:val="0096509D"/>
    <w:rsid w:val="00967126"/>
    <w:rsid w:val="00970EAE"/>
    <w:rsid w:val="00971337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2ED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6C2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400"/>
    <w:rsid w:val="00A07689"/>
    <w:rsid w:val="00A07906"/>
    <w:rsid w:val="00A102DA"/>
    <w:rsid w:val="00A10908"/>
    <w:rsid w:val="00A12330"/>
    <w:rsid w:val="00A1259F"/>
    <w:rsid w:val="00A1446F"/>
    <w:rsid w:val="00A14C64"/>
    <w:rsid w:val="00A151B5"/>
    <w:rsid w:val="00A220FF"/>
    <w:rsid w:val="00A227E0"/>
    <w:rsid w:val="00A232E4"/>
    <w:rsid w:val="00A24AAD"/>
    <w:rsid w:val="00A26604"/>
    <w:rsid w:val="00A26A8A"/>
    <w:rsid w:val="00A27255"/>
    <w:rsid w:val="00A306B2"/>
    <w:rsid w:val="00A31174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CD8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6B4"/>
    <w:rsid w:val="00AF7C74"/>
    <w:rsid w:val="00B000AF"/>
    <w:rsid w:val="00B04C6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4107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E72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32B"/>
    <w:rsid w:val="00BE71CD"/>
    <w:rsid w:val="00BE7748"/>
    <w:rsid w:val="00BE7BDA"/>
    <w:rsid w:val="00BF0548"/>
    <w:rsid w:val="00BF4949"/>
    <w:rsid w:val="00BF4D7C"/>
    <w:rsid w:val="00BF5085"/>
    <w:rsid w:val="00C013F4"/>
    <w:rsid w:val="00C0269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320"/>
    <w:rsid w:val="00C44557"/>
    <w:rsid w:val="00C46166"/>
    <w:rsid w:val="00C4710D"/>
    <w:rsid w:val="00C50CAD"/>
    <w:rsid w:val="00C51689"/>
    <w:rsid w:val="00C57933"/>
    <w:rsid w:val="00C60206"/>
    <w:rsid w:val="00C615D4"/>
    <w:rsid w:val="00C61B5D"/>
    <w:rsid w:val="00C61C0E"/>
    <w:rsid w:val="00C61C64"/>
    <w:rsid w:val="00C61CDA"/>
    <w:rsid w:val="00C6510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327"/>
    <w:rsid w:val="00CA02B0"/>
    <w:rsid w:val="00CA032E"/>
    <w:rsid w:val="00CA2182"/>
    <w:rsid w:val="00CA2186"/>
    <w:rsid w:val="00CA26EF"/>
    <w:rsid w:val="00CA3608"/>
    <w:rsid w:val="00CA3A62"/>
    <w:rsid w:val="00CA3C3C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B6E"/>
    <w:rsid w:val="00D730FA"/>
    <w:rsid w:val="00D76631"/>
    <w:rsid w:val="00D767F2"/>
    <w:rsid w:val="00D768B7"/>
    <w:rsid w:val="00D76CCA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D1F"/>
    <w:rsid w:val="00DC1F1B"/>
    <w:rsid w:val="00DC220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63F"/>
    <w:rsid w:val="00DE34B2"/>
    <w:rsid w:val="00DE49DE"/>
    <w:rsid w:val="00DE618B"/>
    <w:rsid w:val="00DE6EC2"/>
    <w:rsid w:val="00DF0834"/>
    <w:rsid w:val="00DF0873"/>
    <w:rsid w:val="00DF2707"/>
    <w:rsid w:val="00DF4670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14E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6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032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870"/>
    <w:rsid w:val="00EE2E34"/>
    <w:rsid w:val="00EE2E91"/>
    <w:rsid w:val="00EE3370"/>
    <w:rsid w:val="00EE43A2"/>
    <w:rsid w:val="00EE46B7"/>
    <w:rsid w:val="00EE5A49"/>
    <w:rsid w:val="00EE5BD5"/>
    <w:rsid w:val="00EE664B"/>
    <w:rsid w:val="00EF10BA"/>
    <w:rsid w:val="00EF1738"/>
    <w:rsid w:val="00EF2BAF"/>
    <w:rsid w:val="00EF3985"/>
    <w:rsid w:val="00EF3B8F"/>
    <w:rsid w:val="00EF543E"/>
    <w:rsid w:val="00EF559F"/>
    <w:rsid w:val="00EF5AA2"/>
    <w:rsid w:val="00EF7E26"/>
    <w:rsid w:val="00F01453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BD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2BE"/>
    <w:rsid w:val="00F7758F"/>
    <w:rsid w:val="00F82811"/>
    <w:rsid w:val="00F83F8D"/>
    <w:rsid w:val="00F84153"/>
    <w:rsid w:val="00F85661"/>
    <w:rsid w:val="00F96602"/>
    <w:rsid w:val="00F9735A"/>
    <w:rsid w:val="00F97E55"/>
    <w:rsid w:val="00FA32FC"/>
    <w:rsid w:val="00FA59FD"/>
    <w:rsid w:val="00FA5D8C"/>
    <w:rsid w:val="00FA6403"/>
    <w:rsid w:val="00FB16CD"/>
    <w:rsid w:val="00FB73AE"/>
    <w:rsid w:val="00FC5388"/>
    <w:rsid w:val="00FC5914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0F37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21BF2E-530B-47E6-A86B-44EB7AE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058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5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58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583B"/>
    <w:rPr>
      <w:b/>
      <w:bCs/>
    </w:rPr>
  </w:style>
  <w:style w:type="paragraph" w:styleId="Revision">
    <w:name w:val="Revision"/>
    <w:hidden/>
    <w:uiPriority w:val="99"/>
    <w:semiHidden/>
    <w:rsid w:val="00A044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4942</Characters>
  <Application>Microsoft Office Word</Application>
  <DocSecurity>0</DocSecurity>
  <Lines>107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HB02715 (Committee Report (Substituted))</vt:lpstr>
    </vt:vector>
  </TitlesOfParts>
  <Company>State of Texas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25123</dc:subject>
  <dc:creator>State of Texas</dc:creator>
  <dc:description>HB 2715 by Curry-(H)State Affairs (Substitute Document Number: 89R 23632)</dc:description>
  <cp:lastModifiedBy>Damian Duarte</cp:lastModifiedBy>
  <cp:revision>2</cp:revision>
  <cp:lastPrinted>2003-11-26T17:21:00Z</cp:lastPrinted>
  <dcterms:created xsi:type="dcterms:W3CDTF">2025-04-23T17:08:00Z</dcterms:created>
  <dcterms:modified xsi:type="dcterms:W3CDTF">2025-04-23T17:08:00Z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25.108.541</vt:lpwstr>
  </property>
</Properties>
</file>