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3A6E" w:rsidRDefault="00973A6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6FAA3E3007E4F5AA908CD4446E25937"/>
          </w:placeholder>
        </w:sdtPr>
        <w:sdtContent>
          <w:r w:rsidRPr="005C2A78">
            <w:rPr>
              <w:rFonts w:cs="Times New Roman"/>
              <w:b/>
              <w:szCs w:val="24"/>
              <w:u w:val="single"/>
            </w:rPr>
            <w:t>BILL ANALYSIS</w:t>
          </w:r>
        </w:sdtContent>
      </w:sdt>
    </w:p>
    <w:p w:rsidR="00973A6E" w:rsidRPr="00585C31" w:rsidRDefault="00973A6E" w:rsidP="000F1DF9">
      <w:pPr>
        <w:spacing w:after="0" w:line="240" w:lineRule="auto"/>
        <w:rPr>
          <w:rFonts w:cs="Times New Roman"/>
          <w:szCs w:val="24"/>
        </w:rPr>
      </w:pPr>
    </w:p>
    <w:p w:rsidR="00973A6E" w:rsidRPr="00585C31" w:rsidRDefault="00973A6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73A6E" w:rsidTr="000F1DF9">
        <w:tc>
          <w:tcPr>
            <w:tcW w:w="2718" w:type="dxa"/>
          </w:tcPr>
          <w:p w:rsidR="00973A6E" w:rsidRPr="005C2A78" w:rsidRDefault="00973A6E" w:rsidP="006D756B">
            <w:pPr>
              <w:rPr>
                <w:rFonts w:cs="Times New Roman"/>
                <w:szCs w:val="24"/>
              </w:rPr>
            </w:pPr>
            <w:sdt>
              <w:sdtPr>
                <w:rPr>
                  <w:rFonts w:cs="Times New Roman"/>
                  <w:szCs w:val="24"/>
                </w:rPr>
                <w:alias w:val="Agency Title"/>
                <w:tag w:val="AgencyTitleContentControl"/>
                <w:id w:val="1920747753"/>
                <w:lock w:val="sdtContentLocked"/>
                <w:placeholder>
                  <w:docPart w:val="57B679C8BB4649B5996EFF4677627A7B"/>
                </w:placeholder>
              </w:sdtPr>
              <w:sdtEndPr>
                <w:rPr>
                  <w:rFonts w:cstheme="minorBidi"/>
                  <w:szCs w:val="22"/>
                </w:rPr>
              </w:sdtEndPr>
              <w:sdtContent>
                <w:r>
                  <w:rPr>
                    <w:rFonts w:cs="Times New Roman"/>
                    <w:szCs w:val="24"/>
                  </w:rPr>
                  <w:t>Senate Research Center</w:t>
                </w:r>
              </w:sdtContent>
            </w:sdt>
          </w:p>
        </w:tc>
        <w:tc>
          <w:tcPr>
            <w:tcW w:w="6858" w:type="dxa"/>
          </w:tcPr>
          <w:p w:rsidR="00973A6E" w:rsidRPr="00FF6471" w:rsidRDefault="00973A6E" w:rsidP="000F1DF9">
            <w:pPr>
              <w:jc w:val="right"/>
              <w:rPr>
                <w:rFonts w:cs="Times New Roman"/>
                <w:szCs w:val="24"/>
              </w:rPr>
            </w:pPr>
            <w:sdt>
              <w:sdtPr>
                <w:rPr>
                  <w:rFonts w:cs="Times New Roman"/>
                  <w:szCs w:val="24"/>
                </w:rPr>
                <w:alias w:val="Bill Number"/>
                <w:tag w:val="BillNumberOne"/>
                <w:id w:val="-410784069"/>
                <w:lock w:val="sdtContentLocked"/>
                <w:placeholder>
                  <w:docPart w:val="D804135421D1439AB669ABCE7988A4F4"/>
                </w:placeholder>
              </w:sdtPr>
              <w:sdtContent>
                <w:r>
                  <w:rPr>
                    <w:rFonts w:cs="Times New Roman"/>
                    <w:szCs w:val="24"/>
                  </w:rPr>
                  <w:t>H.B. 2802</w:t>
                </w:r>
              </w:sdtContent>
            </w:sdt>
          </w:p>
        </w:tc>
      </w:tr>
      <w:tr w:rsidR="00973A6E" w:rsidTr="000F1DF9">
        <w:sdt>
          <w:sdtPr>
            <w:rPr>
              <w:rFonts w:cs="Times New Roman"/>
              <w:szCs w:val="24"/>
            </w:rPr>
            <w:alias w:val="TLCNumber"/>
            <w:tag w:val="TLCNumber"/>
            <w:id w:val="-542600604"/>
            <w:lock w:val="sdtLocked"/>
            <w:placeholder>
              <w:docPart w:val="BDB8106024544187902A03B2AC4350BD"/>
            </w:placeholder>
          </w:sdtPr>
          <w:sdtContent>
            <w:tc>
              <w:tcPr>
                <w:tcW w:w="2718" w:type="dxa"/>
              </w:tcPr>
              <w:p w:rsidR="00973A6E" w:rsidRPr="000F1DF9" w:rsidRDefault="00973A6E" w:rsidP="00C65088">
                <w:pPr>
                  <w:rPr>
                    <w:rFonts w:cs="Times New Roman"/>
                    <w:szCs w:val="24"/>
                  </w:rPr>
                </w:pPr>
                <w:r>
                  <w:rPr>
                    <w:rFonts w:cs="Times New Roman"/>
                    <w:szCs w:val="24"/>
                  </w:rPr>
                  <w:t>89R24121 KFF-F</w:t>
                </w:r>
              </w:p>
            </w:tc>
          </w:sdtContent>
        </w:sdt>
        <w:tc>
          <w:tcPr>
            <w:tcW w:w="6858" w:type="dxa"/>
          </w:tcPr>
          <w:p w:rsidR="00973A6E" w:rsidRPr="005C2A78" w:rsidRDefault="00973A6E" w:rsidP="00073EDD">
            <w:pPr>
              <w:jc w:val="right"/>
              <w:rPr>
                <w:rFonts w:cs="Times New Roman"/>
                <w:szCs w:val="24"/>
              </w:rPr>
            </w:pPr>
            <w:sdt>
              <w:sdtPr>
                <w:rPr>
                  <w:rFonts w:cs="Times New Roman"/>
                  <w:szCs w:val="24"/>
                </w:rPr>
                <w:alias w:val="Author Label"/>
                <w:tag w:val="By"/>
                <w:id w:val="72399597"/>
                <w:lock w:val="sdtLocked"/>
                <w:placeholder>
                  <w:docPart w:val="B9D2BD6E5B7A4170B5199195C2DA72E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4EA73F5510E4B7FB27C04DDBB81EA4A"/>
                </w:placeholder>
              </w:sdtPr>
              <w:sdtContent>
                <w:r>
                  <w:rPr>
                    <w:rFonts w:cs="Times New Roman"/>
                    <w:szCs w:val="24"/>
                  </w:rPr>
                  <w:t>Bucy et al.</w:t>
                </w:r>
              </w:sdtContent>
            </w:sdt>
            <w:sdt>
              <w:sdtPr>
                <w:rPr>
                  <w:rFonts w:cs="Times New Roman"/>
                  <w:szCs w:val="24"/>
                </w:rPr>
                <w:alias w:val="Sponsor"/>
                <w:tag w:val="Sponsor"/>
                <w:id w:val="-2039656131"/>
                <w:lock w:val="sdtContentLocked"/>
                <w:placeholder>
                  <w:docPart w:val="5EDDD71FCF3E4B0598A35A9CDB89BE96"/>
                </w:placeholder>
              </w:sdtPr>
              <w:sdtContent>
                <w:r>
                  <w:rPr>
                    <w:rFonts w:cs="Times New Roman"/>
                    <w:szCs w:val="24"/>
                  </w:rPr>
                  <w:t xml:space="preserve"> (Schwertner)</w:t>
                </w:r>
              </w:sdtContent>
            </w:sdt>
            <w:sdt>
              <w:sdtPr>
                <w:rPr>
                  <w:rFonts w:cs="Times New Roman"/>
                  <w:szCs w:val="24"/>
                </w:rPr>
                <w:alias w:val="DualSponsor"/>
                <w:tag w:val="DualSponsor"/>
                <w:id w:val="1029379812"/>
                <w:lock w:val="sdtContentLocked"/>
                <w:placeholder>
                  <w:docPart w:val="53C2FFC520144C88B73DC9AAB9CE21E3"/>
                </w:placeholder>
                <w:showingPlcHdr/>
              </w:sdtPr>
              <w:sdtContent/>
            </w:sdt>
          </w:p>
        </w:tc>
      </w:tr>
      <w:tr w:rsidR="00973A6E" w:rsidTr="000F1DF9">
        <w:tc>
          <w:tcPr>
            <w:tcW w:w="2718" w:type="dxa"/>
          </w:tcPr>
          <w:p w:rsidR="00973A6E" w:rsidRPr="00BC7495" w:rsidRDefault="00973A6E" w:rsidP="000F1DF9">
            <w:pPr>
              <w:rPr>
                <w:rFonts w:cs="Times New Roman"/>
                <w:szCs w:val="24"/>
              </w:rPr>
            </w:pPr>
          </w:p>
        </w:tc>
        <w:sdt>
          <w:sdtPr>
            <w:rPr>
              <w:rFonts w:cs="Times New Roman"/>
              <w:szCs w:val="24"/>
            </w:rPr>
            <w:alias w:val="Committee"/>
            <w:tag w:val="Committee"/>
            <w:id w:val="1914272295"/>
            <w:lock w:val="sdtContentLocked"/>
            <w:placeholder>
              <w:docPart w:val="542E21BA97AD48BD925F2A2DB69FFD12"/>
            </w:placeholder>
          </w:sdtPr>
          <w:sdtContent>
            <w:tc>
              <w:tcPr>
                <w:tcW w:w="6858" w:type="dxa"/>
              </w:tcPr>
              <w:p w:rsidR="00973A6E" w:rsidRPr="00FF6471" w:rsidRDefault="00973A6E" w:rsidP="000F1DF9">
                <w:pPr>
                  <w:jc w:val="right"/>
                  <w:rPr>
                    <w:rFonts w:cs="Times New Roman"/>
                    <w:szCs w:val="24"/>
                  </w:rPr>
                </w:pPr>
                <w:r>
                  <w:rPr>
                    <w:rFonts w:cs="Times New Roman"/>
                    <w:szCs w:val="24"/>
                  </w:rPr>
                  <w:t>Finance</w:t>
                </w:r>
              </w:p>
            </w:tc>
          </w:sdtContent>
        </w:sdt>
      </w:tr>
      <w:tr w:rsidR="00973A6E" w:rsidTr="000F1DF9">
        <w:tc>
          <w:tcPr>
            <w:tcW w:w="2718" w:type="dxa"/>
          </w:tcPr>
          <w:p w:rsidR="00973A6E" w:rsidRPr="00BC7495" w:rsidRDefault="00973A6E" w:rsidP="000F1DF9">
            <w:pPr>
              <w:rPr>
                <w:rFonts w:cs="Times New Roman"/>
                <w:szCs w:val="24"/>
              </w:rPr>
            </w:pPr>
          </w:p>
        </w:tc>
        <w:sdt>
          <w:sdtPr>
            <w:rPr>
              <w:rFonts w:cs="Times New Roman"/>
              <w:szCs w:val="24"/>
            </w:rPr>
            <w:alias w:val="Date"/>
            <w:tag w:val="DateContentControl"/>
            <w:id w:val="1178081906"/>
            <w:lock w:val="sdtLocked"/>
            <w:placeholder>
              <w:docPart w:val="EB73E199721445C6AC3AABB4C5D26F86"/>
            </w:placeholder>
            <w:date w:fullDate="2025-05-12T00:00:00Z">
              <w:dateFormat w:val="M/d/yyyy"/>
              <w:lid w:val="en-US"/>
              <w:storeMappedDataAs w:val="dateTime"/>
              <w:calendar w:val="gregorian"/>
            </w:date>
          </w:sdtPr>
          <w:sdtContent>
            <w:tc>
              <w:tcPr>
                <w:tcW w:w="6858" w:type="dxa"/>
              </w:tcPr>
              <w:p w:rsidR="00973A6E" w:rsidRPr="00FF6471" w:rsidRDefault="00973A6E" w:rsidP="000F1DF9">
                <w:pPr>
                  <w:jc w:val="right"/>
                  <w:rPr>
                    <w:rFonts w:cs="Times New Roman"/>
                    <w:szCs w:val="24"/>
                  </w:rPr>
                </w:pPr>
                <w:r>
                  <w:rPr>
                    <w:rFonts w:cs="Times New Roman"/>
                    <w:szCs w:val="24"/>
                  </w:rPr>
                  <w:t>5/12/2025</w:t>
                </w:r>
              </w:p>
            </w:tc>
          </w:sdtContent>
        </w:sdt>
      </w:tr>
      <w:tr w:rsidR="00973A6E" w:rsidTr="000F1DF9">
        <w:tc>
          <w:tcPr>
            <w:tcW w:w="2718" w:type="dxa"/>
          </w:tcPr>
          <w:p w:rsidR="00973A6E" w:rsidRPr="00BC7495" w:rsidRDefault="00973A6E" w:rsidP="000F1DF9">
            <w:pPr>
              <w:rPr>
                <w:rFonts w:cs="Times New Roman"/>
                <w:szCs w:val="24"/>
              </w:rPr>
            </w:pPr>
          </w:p>
        </w:tc>
        <w:sdt>
          <w:sdtPr>
            <w:rPr>
              <w:rFonts w:cs="Times New Roman"/>
              <w:szCs w:val="24"/>
            </w:rPr>
            <w:alias w:val="BA Version"/>
            <w:tag w:val="BAVersion"/>
            <w:id w:val="-1685590809"/>
            <w:lock w:val="sdtContentLocked"/>
            <w:placeholder>
              <w:docPart w:val="3CB6ECFA3A774109914483F3B53D8749"/>
            </w:placeholder>
          </w:sdtPr>
          <w:sdtContent>
            <w:tc>
              <w:tcPr>
                <w:tcW w:w="6858" w:type="dxa"/>
              </w:tcPr>
              <w:p w:rsidR="00973A6E" w:rsidRPr="00FF6471" w:rsidRDefault="00973A6E" w:rsidP="000F1DF9">
                <w:pPr>
                  <w:jc w:val="right"/>
                  <w:rPr>
                    <w:rFonts w:cs="Times New Roman"/>
                    <w:szCs w:val="24"/>
                  </w:rPr>
                </w:pPr>
                <w:r>
                  <w:rPr>
                    <w:rFonts w:cs="Times New Roman"/>
                    <w:szCs w:val="24"/>
                  </w:rPr>
                  <w:t>Engrossed</w:t>
                </w:r>
              </w:p>
            </w:tc>
          </w:sdtContent>
        </w:sdt>
      </w:tr>
    </w:tbl>
    <w:p w:rsidR="00973A6E" w:rsidRPr="00FF6471" w:rsidRDefault="00973A6E" w:rsidP="000F1DF9">
      <w:pPr>
        <w:spacing w:after="0" w:line="240" w:lineRule="auto"/>
        <w:rPr>
          <w:rFonts w:cs="Times New Roman"/>
          <w:szCs w:val="24"/>
        </w:rPr>
      </w:pPr>
    </w:p>
    <w:p w:rsidR="00973A6E" w:rsidRPr="00FF6471" w:rsidRDefault="00973A6E" w:rsidP="000F1DF9">
      <w:pPr>
        <w:spacing w:after="0" w:line="240" w:lineRule="auto"/>
        <w:rPr>
          <w:rFonts w:cs="Times New Roman"/>
          <w:szCs w:val="24"/>
        </w:rPr>
      </w:pPr>
    </w:p>
    <w:p w:rsidR="00973A6E" w:rsidRPr="00FF6471" w:rsidRDefault="00973A6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153009A11F74B8A969C52EA2F6D93AD"/>
        </w:placeholder>
      </w:sdtPr>
      <w:sdtContent>
        <w:p w:rsidR="00973A6E" w:rsidRDefault="00973A6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4377DBF45F34219B691326F009CBEA8"/>
        </w:placeholder>
      </w:sdtPr>
      <w:sdtContent>
        <w:p w:rsidR="00973A6E" w:rsidRDefault="00973A6E" w:rsidP="008A6286">
          <w:pPr>
            <w:pStyle w:val="NormalWeb"/>
            <w:spacing w:before="0" w:beforeAutospacing="0" w:after="0" w:afterAutospacing="0"/>
            <w:jc w:val="both"/>
            <w:divId w:val="1083528072"/>
            <w:rPr>
              <w:rFonts w:eastAsia="Times New Roman"/>
              <w:bCs/>
            </w:rPr>
          </w:pPr>
        </w:p>
        <w:p w:rsidR="00973A6E" w:rsidRPr="009A2E77" w:rsidRDefault="00973A6E" w:rsidP="008A6286">
          <w:pPr>
            <w:pStyle w:val="NormalWeb"/>
            <w:spacing w:before="0" w:beforeAutospacing="0" w:after="0" w:afterAutospacing="0"/>
            <w:jc w:val="both"/>
            <w:divId w:val="1083528072"/>
            <w:rPr>
              <w:color w:val="000000"/>
            </w:rPr>
          </w:pPr>
          <w:r w:rsidRPr="009A2E77">
            <w:rPr>
              <w:color w:val="000000"/>
            </w:rPr>
            <w:t xml:space="preserve">The Austin </w:t>
          </w:r>
          <w:r>
            <w:rPr>
              <w:color w:val="000000"/>
            </w:rPr>
            <w:t>F</w:t>
          </w:r>
          <w:r w:rsidRPr="009A2E77">
            <w:rPr>
              <w:color w:val="000000"/>
            </w:rPr>
            <w:t xml:space="preserve">irefighters </w:t>
          </w:r>
          <w:r>
            <w:rPr>
              <w:color w:val="000000"/>
            </w:rPr>
            <w:t>R</w:t>
          </w:r>
          <w:r w:rsidRPr="009A2E77">
            <w:rPr>
              <w:color w:val="000000"/>
            </w:rPr>
            <w:t xml:space="preserve">etirement </w:t>
          </w:r>
          <w:r>
            <w:rPr>
              <w:color w:val="000000"/>
            </w:rPr>
            <w:t>F</w:t>
          </w:r>
          <w:r w:rsidRPr="009A2E77">
            <w:rPr>
              <w:color w:val="000000"/>
            </w:rPr>
            <w:t xml:space="preserve">und (AFRF) was first established in 1937. In 2022, the </w:t>
          </w:r>
          <w:r>
            <w:rPr>
              <w:color w:val="000000"/>
            </w:rPr>
            <w:t>b</w:t>
          </w:r>
          <w:r w:rsidRPr="009A2E77">
            <w:rPr>
              <w:color w:val="000000"/>
            </w:rPr>
            <w:t xml:space="preserve">oard provided a statutory cost-of-living adjustment based on market conditions. The following year, the fund was deemed actuarially unsound by the </w:t>
          </w:r>
          <w:r>
            <w:rPr>
              <w:color w:val="000000"/>
            </w:rPr>
            <w:t>p</w:t>
          </w:r>
          <w:r w:rsidRPr="009A2E77">
            <w:rPr>
              <w:color w:val="000000"/>
            </w:rPr>
            <w:t xml:space="preserve">ension </w:t>
          </w:r>
          <w:r>
            <w:rPr>
              <w:color w:val="000000"/>
            </w:rPr>
            <w:t>r</w:t>
          </w:r>
          <w:r w:rsidRPr="009A2E77">
            <w:rPr>
              <w:color w:val="000000"/>
            </w:rPr>
            <w:t xml:space="preserve">eview </w:t>
          </w:r>
          <w:r>
            <w:rPr>
              <w:color w:val="000000"/>
            </w:rPr>
            <w:t>b</w:t>
          </w:r>
          <w:r w:rsidRPr="009A2E77">
            <w:rPr>
              <w:color w:val="000000"/>
            </w:rPr>
            <w:t xml:space="preserve">oard and received a </w:t>
          </w:r>
          <w:r>
            <w:rPr>
              <w:color w:val="000000"/>
            </w:rPr>
            <w:t>f</w:t>
          </w:r>
          <w:r w:rsidRPr="009A2E77">
            <w:rPr>
              <w:color w:val="000000"/>
            </w:rPr>
            <w:t xml:space="preserve">unding </w:t>
          </w:r>
          <w:r>
            <w:rPr>
              <w:color w:val="000000"/>
            </w:rPr>
            <w:t>s</w:t>
          </w:r>
          <w:r w:rsidRPr="009A2E77">
            <w:rPr>
              <w:color w:val="000000"/>
            </w:rPr>
            <w:t xml:space="preserve">oundness </w:t>
          </w:r>
          <w:r>
            <w:rPr>
              <w:color w:val="000000"/>
            </w:rPr>
            <w:t>r</w:t>
          </w:r>
          <w:r w:rsidRPr="009A2E77">
            <w:rPr>
              <w:color w:val="000000"/>
            </w:rPr>
            <w:t xml:space="preserve">estoration </w:t>
          </w:r>
          <w:r>
            <w:rPr>
              <w:color w:val="000000"/>
            </w:rPr>
            <w:t>p</w:t>
          </w:r>
          <w:r w:rsidRPr="009A2E77">
            <w:rPr>
              <w:color w:val="000000"/>
            </w:rPr>
            <w:t xml:space="preserve">lan (FSRP) </w:t>
          </w:r>
          <w:r>
            <w:rPr>
              <w:color w:val="000000"/>
            </w:rPr>
            <w:t>"a</w:t>
          </w:r>
          <w:r w:rsidRPr="009A2E77">
            <w:rPr>
              <w:color w:val="000000"/>
            </w:rPr>
            <w:t xml:space="preserve">t </w:t>
          </w:r>
          <w:r>
            <w:rPr>
              <w:color w:val="000000"/>
            </w:rPr>
            <w:t>r</w:t>
          </w:r>
          <w:r w:rsidRPr="009A2E77">
            <w:rPr>
              <w:color w:val="000000"/>
            </w:rPr>
            <w:t>isk</w:t>
          </w:r>
          <w:r>
            <w:rPr>
              <w:color w:val="000000"/>
            </w:rPr>
            <w:t>"</w:t>
          </w:r>
          <w:r w:rsidRPr="009A2E77">
            <w:rPr>
              <w:color w:val="000000"/>
            </w:rPr>
            <w:t xml:space="preserve"> letter. As a result, the AFRF </w:t>
          </w:r>
          <w:r>
            <w:rPr>
              <w:color w:val="000000"/>
            </w:rPr>
            <w:t>b</w:t>
          </w:r>
          <w:r w:rsidRPr="009A2E77">
            <w:rPr>
              <w:color w:val="000000"/>
            </w:rPr>
            <w:t xml:space="preserve">oard created the </w:t>
          </w:r>
          <w:r>
            <w:rPr>
              <w:color w:val="000000"/>
            </w:rPr>
            <w:t>"p</w:t>
          </w:r>
          <w:r w:rsidRPr="009A2E77">
            <w:rPr>
              <w:color w:val="000000"/>
            </w:rPr>
            <w:t xml:space="preserve">ension </w:t>
          </w:r>
          <w:r>
            <w:rPr>
              <w:color w:val="000000"/>
            </w:rPr>
            <w:t>f</w:t>
          </w:r>
          <w:r w:rsidRPr="009A2E77">
            <w:rPr>
              <w:color w:val="000000"/>
            </w:rPr>
            <w:t xml:space="preserve">unding </w:t>
          </w:r>
          <w:r>
            <w:rPr>
              <w:color w:val="000000"/>
            </w:rPr>
            <w:t>w</w:t>
          </w:r>
          <w:r w:rsidRPr="009A2E77">
            <w:rPr>
              <w:color w:val="000000"/>
            </w:rPr>
            <w:t xml:space="preserve">orking </w:t>
          </w:r>
          <w:r>
            <w:rPr>
              <w:color w:val="000000"/>
            </w:rPr>
            <w:t>g</w:t>
          </w:r>
          <w:r w:rsidRPr="009A2E77">
            <w:rPr>
              <w:color w:val="000000"/>
            </w:rPr>
            <w:t>roup</w:t>
          </w:r>
          <w:r>
            <w:rPr>
              <w:color w:val="000000"/>
            </w:rPr>
            <w:t>"</w:t>
          </w:r>
          <w:r w:rsidRPr="009A2E77">
            <w:rPr>
              <w:color w:val="000000"/>
            </w:rPr>
            <w:t xml:space="preserve"> to assess the current financial health of the plan, </w:t>
          </w:r>
          <w:r>
            <w:rPr>
              <w:color w:val="000000"/>
            </w:rPr>
            <w:t xml:space="preserve">to </w:t>
          </w:r>
          <w:r w:rsidRPr="009A2E77">
            <w:rPr>
              <w:color w:val="000000"/>
            </w:rPr>
            <w:t xml:space="preserve">project any future funding concerns, and to keep the membership apprised of the situation. </w:t>
          </w:r>
          <w:r>
            <w:rPr>
              <w:color w:val="000000"/>
            </w:rPr>
            <w:t xml:space="preserve">H.B. </w:t>
          </w:r>
          <w:r w:rsidRPr="009A2E77">
            <w:rPr>
              <w:color w:val="000000"/>
            </w:rPr>
            <w:t xml:space="preserve">2802 would codify the </w:t>
          </w:r>
          <w:r>
            <w:rPr>
              <w:color w:val="000000"/>
            </w:rPr>
            <w:t>v</w:t>
          </w:r>
          <w:r w:rsidRPr="009A2E77">
            <w:rPr>
              <w:color w:val="000000"/>
            </w:rPr>
            <w:t xml:space="preserve">oluntary FSRP working group recommendations to ensure the fund has sufficient assets in the long-term to preserve the ability to pay promised benefits, better match </w:t>
          </w:r>
          <w:r>
            <w:rPr>
              <w:color w:val="000000"/>
            </w:rPr>
            <w:t xml:space="preserve">AFRF </w:t>
          </w:r>
          <w:r w:rsidRPr="009A2E77">
            <w:rPr>
              <w:color w:val="000000"/>
            </w:rPr>
            <w:t xml:space="preserve">liabilities, and provide a more predictable COLA that can be adequately pre-funded. </w:t>
          </w:r>
        </w:p>
        <w:p w:rsidR="00973A6E" w:rsidRPr="00D70925" w:rsidRDefault="00973A6E" w:rsidP="008A6286">
          <w:pPr>
            <w:spacing w:after="0" w:line="240" w:lineRule="auto"/>
            <w:jc w:val="both"/>
            <w:rPr>
              <w:rFonts w:eastAsia="Times New Roman" w:cs="Times New Roman"/>
              <w:bCs/>
              <w:szCs w:val="24"/>
            </w:rPr>
          </w:pPr>
        </w:p>
      </w:sdtContent>
    </w:sdt>
    <w:p w:rsidR="00973A6E" w:rsidRDefault="00973A6E" w:rsidP="008A628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2802 </w:t>
      </w:r>
      <w:bookmarkStart w:id="1" w:name="AmendsCurrentLaw"/>
      <w:bookmarkEnd w:id="1"/>
      <w:r>
        <w:rPr>
          <w:rFonts w:cs="Times New Roman"/>
          <w:szCs w:val="24"/>
        </w:rPr>
        <w:t>amends current law relating to the administration of, contributions to, and benefits under retirement systems for firefighters in certain municipalities.</w:t>
      </w:r>
    </w:p>
    <w:p w:rsidR="00973A6E" w:rsidRPr="009A2E77" w:rsidRDefault="00973A6E" w:rsidP="008A6286">
      <w:pPr>
        <w:spacing w:after="0" w:line="240" w:lineRule="auto"/>
        <w:jc w:val="both"/>
        <w:rPr>
          <w:rFonts w:eastAsia="Times New Roman" w:cs="Times New Roman"/>
          <w:szCs w:val="24"/>
        </w:rPr>
      </w:pPr>
    </w:p>
    <w:p w:rsidR="00973A6E" w:rsidRPr="005C2A78" w:rsidRDefault="00973A6E" w:rsidP="008A628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A9986A6FBA246EB86C772D88E17671A"/>
          </w:placeholder>
        </w:sdtPr>
        <w:sdtContent>
          <w:r>
            <w:rPr>
              <w:rFonts w:eastAsia="Times New Roman" w:cs="Times New Roman"/>
              <w:b/>
              <w:szCs w:val="24"/>
              <w:u w:val="single"/>
            </w:rPr>
            <w:t>RULEMAKING AUTHORITY</w:t>
          </w:r>
        </w:sdtContent>
      </w:sdt>
    </w:p>
    <w:p w:rsidR="00973A6E" w:rsidRDefault="00973A6E" w:rsidP="008A6286">
      <w:pPr>
        <w:spacing w:after="0" w:line="240" w:lineRule="auto"/>
        <w:jc w:val="both"/>
        <w:rPr>
          <w:rFonts w:cs="Times New Roman"/>
          <w:szCs w:val="24"/>
        </w:rPr>
      </w:pPr>
    </w:p>
    <w:p w:rsidR="00973A6E" w:rsidRPr="006529C4" w:rsidRDefault="00973A6E" w:rsidP="008A628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73A6E" w:rsidRPr="006529C4" w:rsidRDefault="00973A6E" w:rsidP="008A6286">
      <w:pPr>
        <w:spacing w:after="0" w:line="240" w:lineRule="auto"/>
        <w:jc w:val="both"/>
        <w:rPr>
          <w:rFonts w:cs="Times New Roman"/>
          <w:szCs w:val="24"/>
        </w:rPr>
      </w:pPr>
    </w:p>
    <w:p w:rsidR="00973A6E" w:rsidRPr="005C2A78" w:rsidRDefault="00973A6E" w:rsidP="008A628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A2DB9BC7ECE4C64964BADC8207EE823"/>
          </w:placeholder>
        </w:sdtPr>
        <w:sdtContent>
          <w:r>
            <w:rPr>
              <w:rFonts w:eastAsia="Times New Roman" w:cs="Times New Roman"/>
              <w:b/>
              <w:szCs w:val="24"/>
              <w:u w:val="single"/>
            </w:rPr>
            <w:t>SECTION BY SECTION ANALYSIS</w:t>
          </w:r>
        </w:sdtContent>
      </w:sdt>
    </w:p>
    <w:p w:rsidR="00973A6E" w:rsidRPr="005C2A78"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 </w:t>
      </w:r>
      <w:r>
        <w:rPr>
          <w:rFonts w:eastAsia="Times New Roman" w:cs="Times New Roman"/>
          <w:szCs w:val="24"/>
        </w:rPr>
        <w:t>Amends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heading to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Art. 6243e.1. FIREFIGHTERS RELIEF AND RETIREMENT FUND IN CITIES OF 950,000 TO 1,050,000.</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 </w:t>
      </w:r>
      <w:r>
        <w:rPr>
          <w:rFonts w:eastAsia="Times New Roman" w:cs="Times New Roman"/>
          <w:szCs w:val="24"/>
        </w:rPr>
        <w:t>Amends</w:t>
      </w:r>
      <w:r w:rsidRPr="009A2E77">
        <w:rPr>
          <w:rFonts w:eastAsia="Times New Roman" w:cs="Times New Roman"/>
          <w:szCs w:val="24"/>
        </w:rPr>
        <w:t xml:space="preserve"> Section 1.02,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Subdivisions (1), (2), (3), and (4) and adding Subdivisions (1-a), (2-a), (2-b), (2-c), (2-d), (2-e), (5-a), (5-b), (5-c), (6-a), (6-b), (6-c), (6-d), (6-e), (8-a), (9-a), (9-b), (9-c), (9-d), (10-a), (10-b), (10-c), (10-d), (10-e), (10-f), (11-a), (11-b), (11-c), (11-d), (11-e), (11-f), (11-g), (13-a), and (13-b)</w:t>
      </w:r>
      <w:r>
        <w:rPr>
          <w:rFonts w:eastAsia="Times New Roman" w:cs="Times New Roman"/>
          <w:szCs w:val="24"/>
        </w:rPr>
        <w:t>, to redefine "accumulated contributions," "actuarial equivalent," "board of trustees," and "board's actuary," and to define "actuarial accrued liability," "actuarial value of assets," "adjustment factor," "amortization period," "amortization rate," "annual investment return," "board," "corridor," "corridor margin," "corridor midpoint," "DROP," "DROP participant," "DROP period," "employer normal cost rate," "estimated municipal contribution rate," "five-year investment return," "funded ratio," "group A member," "group B cost-of-living adjustment percentage," "group B member," "legacy liability," "level percent of payroll method," "liability gain layer," "liability layer," "liability loss layer," "maximum municipal contribution rate," "minimum municipal contribution rate," "municipal contribution rate," "municipal legacy contribution amount," "normal cost rate," "payoff year," "pensionable payroll," "projected pensionable payroll," "unanticipated change," and "unfunded actuarial accrued liability."</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 </w:t>
      </w:r>
      <w:r>
        <w:rPr>
          <w:rFonts w:eastAsia="Times New Roman" w:cs="Times New Roman"/>
          <w:szCs w:val="24"/>
        </w:rPr>
        <w:t>Amends</w:t>
      </w:r>
      <w:r w:rsidRPr="009A2E77">
        <w:rPr>
          <w:rFonts w:eastAsia="Times New Roman" w:cs="Times New Roman"/>
          <w:szCs w:val="24"/>
        </w:rPr>
        <w:t xml:space="preserve"> Article 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1.031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1.031.</w:t>
      </w:r>
      <w:r>
        <w:rPr>
          <w:rFonts w:eastAsia="Times New Roman" w:cs="Times New Roman"/>
          <w:szCs w:val="24"/>
        </w:rPr>
        <w:t xml:space="preserve"> </w:t>
      </w:r>
      <w:r w:rsidRPr="009A2E77">
        <w:rPr>
          <w:rFonts w:eastAsia="Times New Roman" w:cs="Times New Roman"/>
          <w:szCs w:val="24"/>
        </w:rPr>
        <w:t xml:space="preserve">OPERATING NAME.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board of</w:t>
      </w:r>
      <w:r>
        <w:rPr>
          <w:rFonts w:eastAsia="Times New Roman" w:cs="Times New Roman"/>
          <w:szCs w:val="24"/>
        </w:rPr>
        <w:t xml:space="preserve"> firefighters relief and retirement fund </w:t>
      </w:r>
      <w:r w:rsidRPr="009A2E77">
        <w:rPr>
          <w:rFonts w:eastAsia="Times New Roman" w:cs="Times New Roman"/>
          <w:szCs w:val="24"/>
        </w:rPr>
        <w:t xml:space="preserve">trustees </w:t>
      </w:r>
      <w:r>
        <w:rPr>
          <w:rFonts w:eastAsia="Times New Roman" w:cs="Times New Roman"/>
          <w:szCs w:val="24"/>
        </w:rPr>
        <w:t xml:space="preserve">(board) </w:t>
      </w:r>
      <w:r w:rsidRPr="009A2E77">
        <w:rPr>
          <w:rFonts w:eastAsia="Times New Roman" w:cs="Times New Roman"/>
          <w:szCs w:val="24"/>
        </w:rPr>
        <w:t xml:space="preserve">by rule </w:t>
      </w:r>
      <w:r>
        <w:rPr>
          <w:rFonts w:eastAsia="Times New Roman" w:cs="Times New Roman"/>
          <w:szCs w:val="24"/>
        </w:rPr>
        <w:t xml:space="preserve">to </w:t>
      </w:r>
      <w:r w:rsidRPr="009A2E77">
        <w:rPr>
          <w:rFonts w:eastAsia="Times New Roman" w:cs="Times New Roman"/>
          <w:szCs w:val="24"/>
        </w:rPr>
        <w:t xml:space="preserve">adopt a name under which the </w:t>
      </w:r>
      <w:r>
        <w:rPr>
          <w:rFonts w:eastAsia="Times New Roman" w:cs="Times New Roman"/>
          <w:szCs w:val="24"/>
        </w:rPr>
        <w:t xml:space="preserve">firefighters relief and retirement </w:t>
      </w:r>
      <w:r w:rsidRPr="009A2E77">
        <w:rPr>
          <w:rFonts w:eastAsia="Times New Roman" w:cs="Times New Roman"/>
          <w:szCs w:val="24"/>
        </w:rPr>
        <w:t xml:space="preserve">fund </w:t>
      </w:r>
      <w:r>
        <w:rPr>
          <w:rFonts w:eastAsia="Times New Roman" w:cs="Times New Roman"/>
          <w:szCs w:val="24"/>
        </w:rPr>
        <w:t xml:space="preserve">(fund) is authorized to </w:t>
      </w:r>
      <w:r w:rsidRPr="009A2E77">
        <w:rPr>
          <w:rFonts w:eastAsia="Times New Roman" w:cs="Times New Roman"/>
          <w:szCs w:val="24"/>
        </w:rPr>
        <w:t xml:space="preserve">operate other than the name prescribed by Section 1.03 </w:t>
      </w:r>
      <w:r>
        <w:rPr>
          <w:rFonts w:eastAsia="Times New Roman" w:cs="Times New Roman"/>
          <w:szCs w:val="24"/>
        </w:rPr>
        <w:t xml:space="preserve">(Continued Existence) </w:t>
      </w:r>
      <w:r w:rsidRPr="009A2E77">
        <w:rPr>
          <w:rFonts w:eastAsia="Times New Roman" w:cs="Times New Roman"/>
          <w:szCs w:val="24"/>
        </w:rPr>
        <w:t>of this Act.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2.015</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2.015.</w:t>
      </w:r>
      <w:r>
        <w:rPr>
          <w:rFonts w:eastAsia="Times New Roman" w:cs="Times New Roman"/>
          <w:szCs w:val="24"/>
        </w:rPr>
        <w:t xml:space="preserve"> </w:t>
      </w:r>
      <w:r w:rsidRPr="009A2E77">
        <w:rPr>
          <w:rFonts w:eastAsia="Times New Roman" w:cs="Times New Roman"/>
          <w:szCs w:val="24"/>
        </w:rPr>
        <w:t xml:space="preserve">FUND QUALIFICATION. </w:t>
      </w:r>
      <w:r>
        <w:rPr>
          <w:rFonts w:eastAsia="Times New Roman" w:cs="Times New Roman"/>
          <w:szCs w:val="24"/>
        </w:rPr>
        <w:t>Requires that t</w:t>
      </w:r>
      <w:r w:rsidRPr="009A2E77">
        <w:rPr>
          <w:rFonts w:eastAsia="Times New Roman" w:cs="Times New Roman"/>
          <w:szCs w:val="24"/>
        </w:rPr>
        <w:t>his Act be construed, and the fund be administered, in a manner that maintains the qualified status of the fund under Section 401(a) of the Internal Revenue Code.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5. </w:t>
      </w:r>
      <w:r>
        <w:rPr>
          <w:rFonts w:eastAsia="Times New Roman" w:cs="Times New Roman"/>
          <w:szCs w:val="24"/>
        </w:rPr>
        <w:t>Amends</w:t>
      </w:r>
      <w:r w:rsidRPr="009A2E77">
        <w:rPr>
          <w:rFonts w:eastAsia="Times New Roman" w:cs="Times New Roman"/>
          <w:szCs w:val="24"/>
        </w:rPr>
        <w:t xml:space="preserve"> Section 2.02,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2.02.</w:t>
      </w:r>
      <w:r>
        <w:rPr>
          <w:rFonts w:eastAsia="Times New Roman" w:cs="Times New Roman"/>
          <w:szCs w:val="24"/>
        </w:rPr>
        <w:t xml:space="preserve"> </w:t>
      </w:r>
      <w:r w:rsidRPr="009A2E77">
        <w:rPr>
          <w:rFonts w:eastAsia="Times New Roman" w:cs="Times New Roman"/>
          <w:szCs w:val="24"/>
        </w:rPr>
        <w:t>COMPOSITION OF BOARD.</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Creates this subsection from existing text. Provides that t</w:t>
      </w:r>
      <w:r w:rsidRPr="009A2E77">
        <w:rPr>
          <w:rFonts w:eastAsia="Times New Roman" w:cs="Times New Roman"/>
          <w:szCs w:val="24"/>
        </w:rPr>
        <w:t>he board is composed of:</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mayor of the municipality or a member of the governing body of the municipality designated by the mayor;</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the chief financial officer of the municipality or a person designated by the chief financial officer</w:t>
      </w:r>
      <w:r>
        <w:rPr>
          <w:rFonts w:eastAsia="Times New Roman" w:cs="Times New Roman"/>
          <w:szCs w:val="24"/>
        </w:rPr>
        <w:t xml:space="preserve">, rather than the </w:t>
      </w:r>
      <w:r w:rsidRPr="009A2E77">
        <w:rPr>
          <w:rFonts w:eastAsia="Times New Roman" w:cs="Times New Roman"/>
          <w:szCs w:val="24"/>
        </w:rPr>
        <w:t xml:space="preserve">city treasurer or, if there is no treasurer, the person who by law, charter provision, or ordinance performs the duty of city treasurer; </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(3) four</w:t>
      </w:r>
      <w:r>
        <w:rPr>
          <w:rFonts w:eastAsia="Times New Roman" w:cs="Times New Roman"/>
          <w:szCs w:val="24"/>
        </w:rPr>
        <w:t xml:space="preserve">, rather than </w:t>
      </w:r>
      <w:r w:rsidRPr="009A2E77">
        <w:rPr>
          <w:rFonts w:eastAsia="Times New Roman" w:cs="Times New Roman"/>
          <w:szCs w:val="24"/>
        </w:rPr>
        <w:t>three</w:t>
      </w:r>
      <w:r>
        <w:rPr>
          <w:rFonts w:eastAsia="Times New Roman" w:cs="Times New Roman"/>
          <w:szCs w:val="24"/>
        </w:rPr>
        <w:t>,</w:t>
      </w:r>
      <w:r w:rsidRPr="009A2E77">
        <w:rPr>
          <w:rFonts w:eastAsia="Times New Roman" w:cs="Times New Roman"/>
          <w:szCs w:val="24"/>
        </w:rPr>
        <w:t xml:space="preserve"> members of the fund to be selected by vote of the firefighters and retirees in the manner provided by this Act; and</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(4)</w:t>
      </w:r>
      <w:r>
        <w:rPr>
          <w:rFonts w:eastAsia="Times New Roman" w:cs="Times New Roman"/>
          <w:szCs w:val="24"/>
        </w:rPr>
        <w:t xml:space="preserve"> </w:t>
      </w:r>
      <w:r w:rsidRPr="009A2E77">
        <w:rPr>
          <w:rFonts w:eastAsia="Times New Roman" w:cs="Times New Roman"/>
          <w:szCs w:val="24"/>
        </w:rPr>
        <w:t>one member of the public selected and appointed by the governing body of the municipality in accordance with Section 2.025 of this Act.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Makes a nonsubstantive change to this subsection.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board by rule </w:t>
      </w:r>
      <w:r>
        <w:rPr>
          <w:rFonts w:eastAsia="Times New Roman" w:cs="Times New Roman"/>
          <w:szCs w:val="24"/>
        </w:rPr>
        <w:t xml:space="preserve">to </w:t>
      </w:r>
      <w:r w:rsidRPr="009A2E77">
        <w:rPr>
          <w:rFonts w:eastAsia="Times New Roman" w:cs="Times New Roman"/>
          <w:szCs w:val="24"/>
        </w:rPr>
        <w:t xml:space="preserve">specify the number of elected members of the board under Subsection (a) of this section who </w:t>
      </w:r>
      <w:r>
        <w:rPr>
          <w:rFonts w:eastAsia="Times New Roman" w:cs="Times New Roman"/>
          <w:szCs w:val="24"/>
        </w:rPr>
        <w:t xml:space="preserve">are required to </w:t>
      </w:r>
      <w:r w:rsidRPr="009A2E77">
        <w:rPr>
          <w:rFonts w:eastAsia="Times New Roman" w:cs="Times New Roman"/>
          <w:szCs w:val="24"/>
        </w:rPr>
        <w:t>be firefighters or retirees.</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SECTION 6.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2.025</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Sec. 2.025.</w:t>
      </w:r>
      <w:r>
        <w:rPr>
          <w:rFonts w:eastAsia="Times New Roman" w:cs="Times New Roman"/>
          <w:szCs w:val="24"/>
        </w:rPr>
        <w:t xml:space="preserve"> </w:t>
      </w:r>
      <w:r w:rsidRPr="009A2E77">
        <w:rPr>
          <w:rFonts w:eastAsia="Times New Roman" w:cs="Times New Roman"/>
          <w:szCs w:val="24"/>
        </w:rPr>
        <w:t>APPOINTED PUBLIC MEMBER OF BOARD.</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t</w:t>
      </w:r>
      <w:r w:rsidRPr="009A2E77">
        <w:rPr>
          <w:rFonts w:eastAsia="Times New Roman" w:cs="Times New Roman"/>
          <w:szCs w:val="24"/>
        </w:rPr>
        <w:t>o serve on the board under Section 2.02(a)(4) of this Act, a person:</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88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is required to </w:t>
      </w:r>
      <w:r w:rsidRPr="009A2E77">
        <w:rPr>
          <w:rFonts w:eastAsia="Times New Roman" w:cs="Times New Roman"/>
          <w:szCs w:val="24"/>
        </w:rPr>
        <w:t>be a qualified voter</w:t>
      </w:r>
      <w:r>
        <w:rPr>
          <w:rFonts w:eastAsia="Times New Roman" w:cs="Times New Roman"/>
          <w:szCs w:val="24"/>
        </w:rPr>
        <w:t>,</w:t>
      </w:r>
      <w:r w:rsidRPr="009A2E77">
        <w:rPr>
          <w:rFonts w:eastAsia="Times New Roman" w:cs="Times New Roman"/>
          <w:szCs w:val="24"/>
        </w:rPr>
        <w:t xml:space="preserve"> </w:t>
      </w:r>
      <w:r>
        <w:rPr>
          <w:rFonts w:eastAsia="Times New Roman" w:cs="Times New Roman"/>
          <w:szCs w:val="24"/>
        </w:rPr>
        <w:t xml:space="preserve">be </w:t>
      </w:r>
      <w:r w:rsidRPr="009A2E77">
        <w:rPr>
          <w:rFonts w:eastAsia="Times New Roman" w:cs="Times New Roman"/>
          <w:szCs w:val="24"/>
        </w:rPr>
        <w:t>a resident and have been a resident of the municipality for the five-year period preceding the date of the appointment</w:t>
      </w:r>
      <w:r>
        <w:rPr>
          <w:rFonts w:eastAsia="Times New Roman" w:cs="Times New Roman"/>
          <w:szCs w:val="24"/>
        </w:rPr>
        <w:t>,</w:t>
      </w:r>
      <w:r w:rsidRPr="009A2E77">
        <w:rPr>
          <w:rFonts w:eastAsia="Times New Roman" w:cs="Times New Roman"/>
          <w:szCs w:val="24"/>
        </w:rPr>
        <w:t xml:space="preserve"> and</w:t>
      </w:r>
      <w:r>
        <w:rPr>
          <w:rFonts w:eastAsia="Times New Roman" w:cs="Times New Roman"/>
          <w:szCs w:val="24"/>
        </w:rPr>
        <w:t xml:space="preserve"> </w:t>
      </w:r>
      <w:r w:rsidRPr="009A2E77">
        <w:rPr>
          <w:rFonts w:eastAsia="Times New Roman" w:cs="Times New Roman"/>
          <w:szCs w:val="24"/>
        </w:rPr>
        <w:t>have demonstrated experience in the field of finance or investments; and</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88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is prohibited from </w:t>
      </w:r>
      <w:r w:rsidRPr="009A2E77">
        <w:rPr>
          <w:rFonts w:eastAsia="Times New Roman" w:cs="Times New Roman"/>
          <w:szCs w:val="24"/>
        </w:rPr>
        <w:t>be</w:t>
      </w:r>
      <w:r>
        <w:rPr>
          <w:rFonts w:eastAsia="Times New Roman" w:cs="Times New Roman"/>
          <w:szCs w:val="24"/>
        </w:rPr>
        <w:t xml:space="preserve">ing </w:t>
      </w:r>
      <w:r w:rsidRPr="009A2E77">
        <w:rPr>
          <w:rFonts w:eastAsia="Times New Roman" w:cs="Times New Roman"/>
          <w:szCs w:val="24"/>
        </w:rPr>
        <w:t>a current or former employee or officer of the municipality</w:t>
      </w:r>
      <w:r>
        <w:rPr>
          <w:rFonts w:eastAsia="Times New Roman" w:cs="Times New Roman"/>
          <w:szCs w:val="24"/>
        </w:rPr>
        <w:t>,</w:t>
      </w:r>
      <w:r w:rsidRPr="009A2E77">
        <w:rPr>
          <w:rFonts w:eastAsia="Times New Roman" w:cs="Times New Roman"/>
          <w:szCs w:val="24"/>
        </w:rPr>
        <w:t xml:space="preserve"> a current or former employee of the fund or a current or former member of the board</w:t>
      </w:r>
      <w:r>
        <w:rPr>
          <w:rFonts w:eastAsia="Times New Roman" w:cs="Times New Roman"/>
          <w:szCs w:val="24"/>
        </w:rPr>
        <w:t xml:space="preserve">, </w:t>
      </w:r>
      <w:r w:rsidRPr="009A2E77">
        <w:rPr>
          <w:rFonts w:eastAsia="Times New Roman" w:cs="Times New Roman"/>
          <w:szCs w:val="24"/>
        </w:rPr>
        <w:t>or a current or former member or beneficiary of the fund.</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a</w:t>
      </w:r>
      <w:r w:rsidRPr="009A2E77">
        <w:rPr>
          <w:rFonts w:eastAsia="Times New Roman" w:cs="Times New Roman"/>
          <w:szCs w:val="24"/>
        </w:rPr>
        <w:t xml:space="preserve"> member of the board under Section 2.02(a)(4) of this Act holds office for a term of four years and serves during the term for which the member was appointed and until the member's successor is selected and has qualified, unless a vacancy results because of death, resignation, or removal.</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 xml:space="preserve"> vacancy on the board of trustees in the position under Section 2.02(a)(4) of this Act be filled in the same manner as the original appointment.</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7. </w:t>
      </w:r>
      <w:r>
        <w:rPr>
          <w:rFonts w:eastAsia="Times New Roman" w:cs="Times New Roman"/>
          <w:szCs w:val="24"/>
        </w:rPr>
        <w:t>Amends</w:t>
      </w:r>
      <w:r w:rsidRPr="009A2E77">
        <w:rPr>
          <w:rFonts w:eastAsia="Times New Roman" w:cs="Times New Roman"/>
          <w:szCs w:val="24"/>
        </w:rPr>
        <w:t xml:space="preserve"> Section 2.03,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(c), (e), and (h) and adding Subsection (c-1)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 e</w:t>
      </w:r>
      <w:r w:rsidRPr="009A2E77">
        <w:rPr>
          <w:rFonts w:eastAsia="Times New Roman" w:cs="Times New Roman"/>
          <w:szCs w:val="24"/>
        </w:rPr>
        <w:t>ach election is by secret ballot</w:t>
      </w:r>
      <w:r>
        <w:rPr>
          <w:rFonts w:eastAsia="Times New Roman" w:cs="Times New Roman"/>
          <w:szCs w:val="24"/>
        </w:rPr>
        <w:t>, rather than by secret written ballot,</w:t>
      </w:r>
      <w:r w:rsidRPr="009A2E77">
        <w:rPr>
          <w:rFonts w:eastAsia="Times New Roman" w:cs="Times New Roman"/>
          <w:szCs w:val="24"/>
        </w:rPr>
        <w:t xml:space="preserve"> on a date and using a method the board of trustees determines. </w:t>
      </w:r>
      <w:r>
        <w:rPr>
          <w:rFonts w:eastAsia="Times New Roman" w:cs="Times New Roman"/>
          <w:szCs w:val="24"/>
        </w:rPr>
        <w:t>Provides that n</w:t>
      </w:r>
      <w:r w:rsidRPr="009A2E77">
        <w:rPr>
          <w:rFonts w:eastAsia="Times New Roman" w:cs="Times New Roman"/>
          <w:szCs w:val="24"/>
        </w:rPr>
        <w:t>ominations:</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are authorized to </w:t>
      </w:r>
      <w:r w:rsidRPr="009A2E77">
        <w:rPr>
          <w:rFonts w:eastAsia="Times New Roman" w:cs="Times New Roman"/>
          <w:szCs w:val="24"/>
        </w:rPr>
        <w:t>be made in person, by mail,</w:t>
      </w:r>
      <w:r>
        <w:rPr>
          <w:rFonts w:eastAsia="Times New Roman" w:cs="Times New Roman"/>
          <w:szCs w:val="24"/>
        </w:rPr>
        <w:t xml:space="preserve"> </w:t>
      </w:r>
      <w:r w:rsidRPr="009A2E77">
        <w:rPr>
          <w:rFonts w:eastAsia="Times New Roman" w:cs="Times New Roman"/>
          <w:szCs w:val="24"/>
        </w:rPr>
        <w:t>by telephone,</w:t>
      </w:r>
      <w:r>
        <w:rPr>
          <w:rFonts w:eastAsia="Times New Roman" w:cs="Times New Roman"/>
          <w:szCs w:val="24"/>
        </w:rPr>
        <w:t xml:space="preserve"> rather than by telephone to the office of the fund,</w:t>
      </w:r>
      <w:r w:rsidRPr="009A2E77">
        <w:rPr>
          <w:rFonts w:eastAsia="Times New Roman" w:cs="Times New Roman"/>
          <w:szCs w:val="24"/>
        </w:rPr>
        <w:t xml:space="preserve"> or by any other method approved by the board of trustees; and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are required to </w:t>
      </w:r>
      <w:r w:rsidRPr="009A2E77">
        <w:rPr>
          <w:rFonts w:eastAsia="Times New Roman" w:cs="Times New Roman"/>
          <w:szCs w:val="24"/>
        </w:rPr>
        <w:t>be received between September 1 and September 15.</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Pr>
          <w:rFonts w:eastAsia="Times New Roman" w:cs="Times New Roman"/>
          <w:szCs w:val="24"/>
        </w:rPr>
        <w:t>Makes conforming and nonsubstantive changes to this subsection.</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(c-1) </w:t>
      </w:r>
      <w:r>
        <w:rPr>
          <w:rFonts w:eastAsia="Times New Roman" w:cs="Times New Roman"/>
          <w:szCs w:val="24"/>
        </w:rPr>
        <w:t>Authorizes</w:t>
      </w:r>
      <w:r w:rsidRPr="009A2E77">
        <w:rPr>
          <w:rFonts w:eastAsia="Times New Roman" w:cs="Times New Roman"/>
          <w:szCs w:val="24"/>
        </w:rPr>
        <w:t xml:space="preserve"> </w:t>
      </w:r>
      <w:r>
        <w:rPr>
          <w:rFonts w:eastAsia="Times New Roman" w:cs="Times New Roman"/>
          <w:szCs w:val="24"/>
        </w:rPr>
        <w:t>n</w:t>
      </w:r>
      <w:r w:rsidRPr="009A2E77">
        <w:rPr>
          <w:rFonts w:eastAsia="Times New Roman" w:cs="Times New Roman"/>
          <w:szCs w:val="24"/>
        </w:rPr>
        <w:t xml:space="preserve">ominations or elections </w:t>
      </w:r>
      <w:r>
        <w:rPr>
          <w:rFonts w:eastAsia="Times New Roman" w:cs="Times New Roman"/>
          <w:szCs w:val="24"/>
        </w:rPr>
        <w:t xml:space="preserve">to </w:t>
      </w:r>
      <w:r w:rsidRPr="009A2E77">
        <w:rPr>
          <w:rFonts w:eastAsia="Times New Roman" w:cs="Times New Roman"/>
          <w:szCs w:val="24"/>
        </w:rPr>
        <w:t>be conducted by electronic means.</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t</w:t>
      </w:r>
      <w:r w:rsidRPr="009A2E77">
        <w:rPr>
          <w:rFonts w:eastAsia="Times New Roman" w:cs="Times New Roman"/>
          <w:szCs w:val="24"/>
        </w:rPr>
        <w:t>he elected members of the board hold office for staggered terms of four</w:t>
      </w:r>
      <w:r>
        <w:rPr>
          <w:rFonts w:eastAsia="Times New Roman" w:cs="Times New Roman"/>
          <w:szCs w:val="24"/>
        </w:rPr>
        <w:t xml:space="preserve">, rather than </w:t>
      </w:r>
      <w:r w:rsidRPr="009A2E77">
        <w:rPr>
          <w:rFonts w:eastAsia="Times New Roman" w:cs="Times New Roman"/>
          <w:szCs w:val="24"/>
        </w:rPr>
        <w:t>three</w:t>
      </w:r>
      <w:r>
        <w:rPr>
          <w:rFonts w:eastAsia="Times New Roman" w:cs="Times New Roman"/>
          <w:szCs w:val="24"/>
        </w:rPr>
        <w:t>,</w:t>
      </w:r>
      <w:r w:rsidRPr="009A2E77">
        <w:rPr>
          <w:rFonts w:eastAsia="Times New Roman" w:cs="Times New Roman"/>
          <w:szCs w:val="24"/>
        </w:rPr>
        <w:t xml:space="preserve"> years, with the term of one trustee expiring each year.</w:t>
      </w:r>
      <w:r>
        <w:rPr>
          <w:rFonts w:eastAsia="Times New Roman" w:cs="Times New Roman"/>
          <w:szCs w:val="24"/>
        </w:rPr>
        <w:t xml:space="preserve"> </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(h) </w:t>
      </w:r>
      <w:r>
        <w:rPr>
          <w:rFonts w:eastAsia="Times New Roman" w:cs="Times New Roman"/>
          <w:szCs w:val="24"/>
        </w:rPr>
        <w:t>Prohibits a</w:t>
      </w:r>
      <w:r w:rsidRPr="009A2E77">
        <w:rPr>
          <w:rFonts w:eastAsia="Times New Roman" w:cs="Times New Roman"/>
          <w:szCs w:val="24"/>
        </w:rPr>
        <w:t xml:space="preserve">ssets of the fund </w:t>
      </w:r>
      <w:r>
        <w:rPr>
          <w:rFonts w:eastAsia="Times New Roman" w:cs="Times New Roman"/>
          <w:szCs w:val="24"/>
        </w:rPr>
        <w:t xml:space="preserve">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used to pay campaign expenses incurred by or for a candidate</w:t>
      </w:r>
      <w:r>
        <w:rPr>
          <w:rFonts w:eastAsia="Times New Roman" w:cs="Times New Roman"/>
          <w:szCs w:val="24"/>
        </w:rPr>
        <w:t xml:space="preserve">, rather than a </w:t>
      </w:r>
      <w:r w:rsidRPr="009A2E77">
        <w:rPr>
          <w:rFonts w:eastAsia="Times New Roman" w:cs="Times New Roman"/>
          <w:szCs w:val="24"/>
        </w:rPr>
        <w:t>member.</w:t>
      </w:r>
      <w:r>
        <w:rPr>
          <w:rFonts w:eastAsia="Times New Roman" w:cs="Times New Roman"/>
          <w:szCs w:val="24"/>
        </w:rPr>
        <w:t xml:space="preserve"> </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8. </w:t>
      </w:r>
      <w:r>
        <w:rPr>
          <w:rFonts w:eastAsia="Times New Roman" w:cs="Times New Roman"/>
          <w:szCs w:val="24"/>
        </w:rPr>
        <w:t>Amends</w:t>
      </w:r>
      <w:r w:rsidRPr="009A2E77">
        <w:rPr>
          <w:rFonts w:eastAsia="Times New Roman" w:cs="Times New Roman"/>
          <w:szCs w:val="24"/>
        </w:rPr>
        <w:t xml:space="preserve"> Section 2.05,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2.05.</w:t>
      </w:r>
      <w:r>
        <w:rPr>
          <w:rFonts w:eastAsia="Times New Roman" w:cs="Times New Roman"/>
          <w:szCs w:val="24"/>
        </w:rPr>
        <w:t xml:space="preserve"> </w:t>
      </w:r>
      <w:r w:rsidRPr="009A2E77">
        <w:rPr>
          <w:rFonts w:eastAsia="Times New Roman" w:cs="Times New Roman"/>
          <w:szCs w:val="24"/>
        </w:rPr>
        <w:t>OFFICERS.</w:t>
      </w:r>
      <w:r>
        <w:rPr>
          <w:rFonts w:eastAsia="Times New Roman" w:cs="Times New Roman"/>
          <w:szCs w:val="24"/>
        </w:rPr>
        <w:t xml:space="preserve"> Requires t</w:t>
      </w:r>
      <w:r w:rsidRPr="009A2E77">
        <w:rPr>
          <w:rFonts w:eastAsia="Times New Roman" w:cs="Times New Roman"/>
          <w:szCs w:val="24"/>
        </w:rPr>
        <w:t xml:space="preserve">he board </w:t>
      </w:r>
      <w:r>
        <w:rPr>
          <w:rFonts w:eastAsia="Times New Roman" w:cs="Times New Roman"/>
          <w:szCs w:val="24"/>
        </w:rPr>
        <w:t xml:space="preserve">to </w:t>
      </w:r>
      <w:r w:rsidRPr="009A2E77">
        <w:rPr>
          <w:rFonts w:eastAsia="Times New Roman" w:cs="Times New Roman"/>
          <w:szCs w:val="24"/>
        </w:rPr>
        <w:t xml:space="preserve">elect annually from its membership a chair to serve as the presiding officer and a vice-chair to serve as the alternate presiding officer who </w:t>
      </w:r>
      <w:r>
        <w:rPr>
          <w:rFonts w:eastAsia="Times New Roman" w:cs="Times New Roman"/>
          <w:szCs w:val="24"/>
        </w:rPr>
        <w:t xml:space="preserve">is required to </w:t>
      </w:r>
      <w:r w:rsidRPr="009A2E77">
        <w:rPr>
          <w:rFonts w:eastAsia="Times New Roman" w:cs="Times New Roman"/>
          <w:szCs w:val="24"/>
        </w:rPr>
        <w:t>preside in the absence or disability of the chair.</w:t>
      </w:r>
      <w:r>
        <w:rPr>
          <w:rFonts w:eastAsia="Times New Roman" w:cs="Times New Roman"/>
          <w:szCs w:val="24"/>
        </w:rPr>
        <w:t xml:space="preserve"> Deletes existing text providing that t</w:t>
      </w:r>
      <w:r w:rsidRPr="009A2E77">
        <w:rPr>
          <w:rFonts w:eastAsia="Times New Roman" w:cs="Times New Roman"/>
          <w:szCs w:val="24"/>
        </w:rPr>
        <w:t>he mayor is the presiding officer and the city treasurer is the secretary-treasurer of the board.</w:t>
      </w:r>
      <w:r>
        <w:rPr>
          <w:rFonts w:eastAsia="Times New Roman" w:cs="Times New Roman"/>
          <w:szCs w:val="24"/>
        </w:rPr>
        <w:t xml:space="preserve"> Makes a conforming and a nonsubstantive change.</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9. </w:t>
      </w:r>
      <w:r>
        <w:rPr>
          <w:rFonts w:eastAsia="Times New Roman" w:cs="Times New Roman"/>
          <w:szCs w:val="24"/>
        </w:rPr>
        <w:t>Amends</w:t>
      </w:r>
      <w:r w:rsidRPr="009A2E77">
        <w:rPr>
          <w:rFonts w:eastAsia="Times New Roman" w:cs="Times New Roman"/>
          <w:szCs w:val="24"/>
        </w:rPr>
        <w:t xml:space="preserve"> Section 2.07,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2.07.</w:t>
      </w:r>
      <w:r>
        <w:rPr>
          <w:rFonts w:eastAsia="Times New Roman" w:cs="Times New Roman"/>
          <w:szCs w:val="24"/>
        </w:rPr>
        <w:t xml:space="preserve"> </w:t>
      </w:r>
      <w:r w:rsidRPr="009A2E77">
        <w:rPr>
          <w:rFonts w:eastAsia="Times New Roman" w:cs="Times New Roman"/>
          <w:szCs w:val="24"/>
        </w:rPr>
        <w:t>MEETINGS; MINUTES.</w:t>
      </w:r>
      <w:r>
        <w:rPr>
          <w:rFonts w:eastAsia="Times New Roman" w:cs="Times New Roman"/>
          <w:szCs w:val="24"/>
        </w:rPr>
        <w:t xml:space="preserve"> Provides that t</w:t>
      </w:r>
      <w:r w:rsidRPr="009A2E77">
        <w:rPr>
          <w:rFonts w:eastAsia="Times New Roman" w:cs="Times New Roman"/>
          <w:szCs w:val="24"/>
        </w:rPr>
        <w:t xml:space="preserve">he board </w:t>
      </w:r>
      <w:r>
        <w:rPr>
          <w:rFonts w:eastAsia="Times New Roman" w:cs="Times New Roman"/>
          <w:szCs w:val="24"/>
        </w:rPr>
        <w:t xml:space="preserve">is required to </w:t>
      </w:r>
      <w:r w:rsidRPr="009A2E77">
        <w:rPr>
          <w:rFonts w:eastAsia="Times New Roman" w:cs="Times New Roman"/>
          <w:szCs w:val="24"/>
        </w:rPr>
        <w:t>hold regular</w:t>
      </w:r>
      <w:r>
        <w:rPr>
          <w:rFonts w:eastAsia="Times New Roman" w:cs="Times New Roman"/>
          <w:szCs w:val="24"/>
        </w:rPr>
        <w:t>, rather than</w:t>
      </w:r>
      <w:r w:rsidRPr="009A2E77">
        <w:rPr>
          <w:rFonts w:eastAsia="Times New Roman" w:cs="Times New Roman"/>
          <w:szCs w:val="24"/>
        </w:rPr>
        <w:t xml:space="preserve"> monthly</w:t>
      </w:r>
      <w:r>
        <w:rPr>
          <w:rFonts w:eastAsia="Times New Roman" w:cs="Times New Roman"/>
          <w:szCs w:val="24"/>
        </w:rPr>
        <w:t>,</w:t>
      </w:r>
      <w:r w:rsidRPr="009A2E77">
        <w:rPr>
          <w:rFonts w:eastAsia="Times New Roman" w:cs="Times New Roman"/>
          <w:szCs w:val="24"/>
        </w:rPr>
        <w:t xml:space="preserve"> meetings not fewer than four times each calendar year at a time and place that it designates and</w:t>
      </w:r>
      <w:r>
        <w:rPr>
          <w:rFonts w:eastAsia="Times New Roman" w:cs="Times New Roman"/>
          <w:szCs w:val="24"/>
        </w:rPr>
        <w:t xml:space="preserve"> authorized to </w:t>
      </w:r>
      <w:r w:rsidRPr="009A2E77">
        <w:rPr>
          <w:rFonts w:eastAsia="Times New Roman" w:cs="Times New Roman"/>
          <w:szCs w:val="24"/>
        </w:rPr>
        <w:t xml:space="preserve">hold special meetings on the call of the presiding officer or alternate presiding officer. </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10. </w:t>
      </w:r>
      <w:r>
        <w:rPr>
          <w:rFonts w:eastAsia="Times New Roman" w:cs="Times New Roman"/>
          <w:szCs w:val="24"/>
        </w:rPr>
        <w:t>Amends</w:t>
      </w:r>
      <w:r w:rsidRPr="009A2E77">
        <w:rPr>
          <w:rFonts w:eastAsia="Times New Roman" w:cs="Times New Roman"/>
          <w:szCs w:val="24"/>
        </w:rPr>
        <w:t xml:space="preserve"> Section 2.08,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2.08.</w:t>
      </w:r>
      <w:r>
        <w:rPr>
          <w:rFonts w:eastAsia="Times New Roman" w:cs="Times New Roman"/>
          <w:szCs w:val="24"/>
        </w:rPr>
        <w:t xml:space="preserve"> </w:t>
      </w:r>
      <w:r w:rsidRPr="009A2E77">
        <w:rPr>
          <w:rFonts w:eastAsia="Times New Roman" w:cs="Times New Roman"/>
          <w:szCs w:val="24"/>
        </w:rPr>
        <w:t xml:space="preserve">ADMINISTRATION OF FUNDS. </w:t>
      </w:r>
      <w:r>
        <w:rPr>
          <w:rFonts w:eastAsia="Times New Roman" w:cs="Times New Roman"/>
          <w:szCs w:val="24"/>
        </w:rPr>
        <w:t>Requires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board</w:t>
      </w:r>
      <w:r>
        <w:rPr>
          <w:rFonts w:eastAsia="Times New Roman" w:cs="Times New Roman"/>
          <w:szCs w:val="24"/>
        </w:rPr>
        <w:t xml:space="preserve"> to perform certain actions, including </w:t>
      </w:r>
      <w:r w:rsidRPr="009A2E77">
        <w:rPr>
          <w:rFonts w:eastAsia="Times New Roman" w:cs="Times New Roman"/>
          <w:szCs w:val="24"/>
        </w:rPr>
        <w:t>keep</w:t>
      </w:r>
      <w:r>
        <w:rPr>
          <w:rFonts w:eastAsia="Times New Roman" w:cs="Times New Roman"/>
          <w:szCs w:val="24"/>
        </w:rPr>
        <w:t>ing</w:t>
      </w:r>
      <w:r w:rsidRPr="009A2E77">
        <w:rPr>
          <w:rFonts w:eastAsia="Times New Roman" w:cs="Times New Roman"/>
          <w:szCs w:val="24"/>
        </w:rPr>
        <w:t xml:space="preserve"> a record of all claims, receipts, and disbursements and make disbursements only</w:t>
      </w:r>
      <w:r>
        <w:rPr>
          <w:rFonts w:eastAsia="Times New Roman" w:cs="Times New Roman"/>
          <w:szCs w:val="24"/>
        </w:rPr>
        <w:t xml:space="preserve"> </w:t>
      </w:r>
      <w:r w:rsidRPr="009A2E77">
        <w:rPr>
          <w:rFonts w:eastAsia="Times New Roman" w:cs="Times New Roman"/>
          <w:szCs w:val="24"/>
        </w:rPr>
        <w:t>by such persons as the board of trustees designates</w:t>
      </w:r>
      <w:r>
        <w:rPr>
          <w:rFonts w:eastAsia="Times New Roman" w:cs="Times New Roman"/>
          <w:szCs w:val="24"/>
        </w:rPr>
        <w:t xml:space="preserve">, rather than on voucher signed by such person as the board designates </w:t>
      </w:r>
      <w:r w:rsidRPr="009A2E77">
        <w:rPr>
          <w:rFonts w:eastAsia="Times New Roman" w:cs="Times New Roman"/>
          <w:szCs w:val="24"/>
        </w:rPr>
        <w:t>by resolution</w:t>
      </w:r>
      <w:r>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11. </w:t>
      </w:r>
      <w:r>
        <w:rPr>
          <w:rFonts w:eastAsia="Times New Roman" w:cs="Times New Roman"/>
          <w:szCs w:val="24"/>
        </w:rPr>
        <w:t>Amends</w:t>
      </w:r>
      <w:r w:rsidRPr="009A2E77">
        <w:rPr>
          <w:rFonts w:eastAsia="Times New Roman" w:cs="Times New Roman"/>
          <w:szCs w:val="24"/>
        </w:rPr>
        <w:t xml:space="preserve"> Section 2.09,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2.09.</w:t>
      </w:r>
      <w:r>
        <w:rPr>
          <w:rFonts w:eastAsia="Times New Roman" w:cs="Times New Roman"/>
          <w:szCs w:val="24"/>
        </w:rPr>
        <w:t xml:space="preserve"> </w:t>
      </w:r>
      <w:r w:rsidRPr="009A2E77">
        <w:rPr>
          <w:rFonts w:eastAsia="Times New Roman" w:cs="Times New Roman"/>
          <w:szCs w:val="24"/>
        </w:rPr>
        <w:t>DETERMINATION BY BOARD.</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t</w:t>
      </w:r>
      <w:r w:rsidRPr="009A2E77">
        <w:rPr>
          <w:rFonts w:eastAsia="Times New Roman" w:cs="Times New Roman"/>
          <w:szCs w:val="24"/>
        </w:rPr>
        <w:t xml:space="preserve">he board is authorized to hear and determine </w:t>
      </w:r>
      <w:r>
        <w:rPr>
          <w:rFonts w:eastAsia="Times New Roman" w:cs="Times New Roman"/>
          <w:szCs w:val="24"/>
        </w:rPr>
        <w:t xml:space="preserve">certain </w:t>
      </w:r>
      <w:r w:rsidRPr="009A2E77">
        <w:rPr>
          <w:rFonts w:eastAsia="Times New Roman" w:cs="Times New Roman"/>
          <w:szCs w:val="24"/>
        </w:rPr>
        <w:t>matters</w:t>
      </w:r>
      <w:r>
        <w:rPr>
          <w:rFonts w:eastAsia="Times New Roman" w:cs="Times New Roman"/>
          <w:szCs w:val="24"/>
        </w:rPr>
        <w:t>, including matters</w:t>
      </w:r>
      <w:r w:rsidRPr="009A2E77">
        <w:rPr>
          <w:rFonts w:eastAsia="Times New Roman" w:cs="Times New Roman"/>
          <w:szCs w:val="24"/>
        </w:rPr>
        <w:t xml:space="preserve"> regarding any other determinations related to the administration of the fund.</w:t>
      </w:r>
      <w:r>
        <w:rPr>
          <w:rFonts w:eastAsia="Times New Roman" w:cs="Times New Roman"/>
          <w:szCs w:val="24"/>
        </w:rPr>
        <w:t xml:space="preserve"> Makes nonsubstantive changes.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ll determinations made by the board be final and binding.</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12. </w:t>
      </w:r>
      <w:r>
        <w:rPr>
          <w:rFonts w:eastAsia="Times New Roman" w:cs="Times New Roman"/>
          <w:szCs w:val="24"/>
        </w:rPr>
        <w:t>Amends</w:t>
      </w:r>
      <w:r w:rsidRPr="009A2E77">
        <w:rPr>
          <w:rFonts w:eastAsia="Times New Roman" w:cs="Times New Roman"/>
          <w:szCs w:val="24"/>
        </w:rPr>
        <w:t xml:space="preserve"> Section 2.13(a),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nformation contained in records in the custody of the fund concerning an individual member, retiree, annuitant, or beneficiary is confidential and not subject to public disclosure under Chapter 552</w:t>
      </w:r>
      <w:r>
        <w:rPr>
          <w:rFonts w:eastAsia="Times New Roman" w:cs="Times New Roman"/>
          <w:szCs w:val="24"/>
        </w:rPr>
        <w:t xml:space="preserve"> (Public Information), rather than</w:t>
      </w:r>
      <w:r w:rsidRPr="009A2E77">
        <w:rPr>
          <w:rFonts w:eastAsia="Times New Roman" w:cs="Times New Roman"/>
          <w:szCs w:val="24"/>
        </w:rPr>
        <w:t xml:space="preserve"> Section 552.101</w:t>
      </w:r>
      <w:r>
        <w:rPr>
          <w:rFonts w:eastAsia="Times New Roman" w:cs="Times New Roman"/>
          <w:szCs w:val="24"/>
        </w:rPr>
        <w:t xml:space="preserve"> (Exception: Confidential Information)</w:t>
      </w:r>
      <w:r w:rsidRPr="009A2E77">
        <w:rPr>
          <w:rFonts w:eastAsia="Times New Roman" w:cs="Times New Roman"/>
          <w:szCs w:val="24"/>
        </w:rPr>
        <w:t xml:space="preserve">, Government Code, and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disclosed in a form identifiable with a specific individual unless:</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information is disclosed to:</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(A) the individual or the individual's attorney, guardian, executor, administrator, conservator, or other person who the executive director</w:t>
      </w:r>
      <w:r>
        <w:rPr>
          <w:rFonts w:eastAsia="Times New Roman" w:cs="Times New Roman"/>
          <w:szCs w:val="24"/>
        </w:rPr>
        <w:t xml:space="preserve">, rather than the </w:t>
      </w:r>
      <w:r w:rsidRPr="009A2E77">
        <w:rPr>
          <w:rFonts w:eastAsia="Times New Roman" w:cs="Times New Roman"/>
          <w:szCs w:val="24"/>
        </w:rPr>
        <w:t>administrator</w:t>
      </w:r>
      <w:r>
        <w:rPr>
          <w:rFonts w:eastAsia="Times New Roman" w:cs="Times New Roman"/>
          <w:szCs w:val="24"/>
        </w:rPr>
        <w:t>,</w:t>
      </w:r>
      <w:r w:rsidRPr="009A2E77">
        <w:rPr>
          <w:rFonts w:eastAsia="Times New Roman" w:cs="Times New Roman"/>
          <w:szCs w:val="24"/>
        </w:rPr>
        <w:t xml:space="preserve"> of the fund determines is acting in the interest of the individual or the individual's estate;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w:t>
      </w:r>
      <w:r w:rsidRPr="009A2E77">
        <w:rPr>
          <w:rFonts w:eastAsia="Times New Roman" w:cs="Times New Roman"/>
          <w:szCs w:val="24"/>
        </w:rPr>
        <w:t>(</w:t>
      </w:r>
      <w:r>
        <w:rPr>
          <w:rFonts w:eastAsia="Times New Roman" w:cs="Times New Roman"/>
          <w:szCs w:val="24"/>
        </w:rPr>
        <w:t>C</w:t>
      </w:r>
      <w:r w:rsidRPr="009A2E77">
        <w:rPr>
          <w:rFonts w:eastAsia="Times New Roman" w:cs="Times New Roman"/>
          <w:szCs w:val="24"/>
        </w:rPr>
        <w:t xml:space="preserve">) </w:t>
      </w:r>
      <w:r>
        <w:rPr>
          <w:rFonts w:eastAsia="Times New Roman" w:cs="Times New Roman"/>
          <w:szCs w:val="24"/>
        </w:rPr>
        <w:t>makes conforming changes to these paragraphs; or</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(D) makes no changes to this paragraph; or</w:t>
      </w:r>
    </w:p>
    <w:p w:rsidR="00973A6E" w:rsidRPr="009A2E77"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makes a conforming change to this subdivision.</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13. </w:t>
      </w:r>
      <w:r>
        <w:rPr>
          <w:rFonts w:eastAsia="Times New Roman" w:cs="Times New Roman"/>
          <w:szCs w:val="24"/>
        </w:rPr>
        <w:t>Amends</w:t>
      </w:r>
      <w:r w:rsidRPr="009A2E77">
        <w:rPr>
          <w:rFonts w:eastAsia="Times New Roman" w:cs="Times New Roman"/>
          <w:szCs w:val="24"/>
        </w:rPr>
        <w:t xml:space="preserve"> Article 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2.14</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2.14.</w:t>
      </w:r>
      <w:r>
        <w:rPr>
          <w:rFonts w:eastAsia="Times New Roman" w:cs="Times New Roman"/>
          <w:szCs w:val="24"/>
        </w:rPr>
        <w:t xml:space="preserve"> </w:t>
      </w:r>
      <w:r w:rsidRPr="009A2E77">
        <w:rPr>
          <w:rFonts w:eastAsia="Times New Roman" w:cs="Times New Roman"/>
          <w:szCs w:val="24"/>
        </w:rPr>
        <w:t>PROCESS FOR EXPERIENCE STUDIES AND CHANGES TO ACTUARIAL ASSUMPTIONS.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at least once every five years, </w:t>
      </w:r>
      <w:r>
        <w:rPr>
          <w:rFonts w:eastAsia="Times New Roman" w:cs="Times New Roman"/>
          <w:szCs w:val="24"/>
        </w:rPr>
        <w:t xml:space="preserve">to </w:t>
      </w:r>
      <w:r w:rsidRPr="009A2E77">
        <w:rPr>
          <w:rFonts w:eastAsia="Times New Roman" w:cs="Times New Roman"/>
          <w:szCs w:val="24"/>
        </w:rPr>
        <w:t xml:space="preserve">have the board's actuary conduct an experience study to review the actuarial assumptions and methods adopted by the board for the purposes of determining the actuarial liabilities and actuarially determined contribution rates of the fund. </w:t>
      </w:r>
      <w:r>
        <w:rPr>
          <w:rFonts w:eastAsia="Times New Roman" w:cs="Times New Roman"/>
          <w:szCs w:val="24"/>
        </w:rPr>
        <w:t>Requires that t</w:t>
      </w:r>
      <w:r w:rsidRPr="009A2E77">
        <w:rPr>
          <w:rFonts w:eastAsia="Times New Roman" w:cs="Times New Roman"/>
          <w:szCs w:val="24"/>
        </w:rPr>
        <w:t>he</w:t>
      </w:r>
      <w:r>
        <w:rPr>
          <w:rFonts w:eastAsia="Times New Roman" w:cs="Times New Roman"/>
          <w:szCs w:val="24"/>
        </w:rPr>
        <w:t xml:space="preserve"> fund</w:t>
      </w:r>
      <w:r w:rsidRPr="009A2E77">
        <w:rPr>
          <w:rFonts w:eastAsia="Times New Roman" w:cs="Times New Roman"/>
          <w:szCs w:val="24"/>
        </w:rPr>
        <w:t xml:space="preserve"> notify the municipality at the beginning of an upcoming experience study by the board's actuary.</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Authorizes </w:t>
      </w:r>
      <w:r w:rsidRPr="009A2E77">
        <w:rPr>
          <w:rFonts w:eastAsia="Times New Roman" w:cs="Times New Roman"/>
          <w:szCs w:val="24"/>
        </w:rPr>
        <w:t>the municipality</w:t>
      </w:r>
      <w:r>
        <w:rPr>
          <w:rFonts w:eastAsia="Times New Roman" w:cs="Times New Roman"/>
          <w:szCs w:val="24"/>
        </w:rPr>
        <w:t>,</w:t>
      </w:r>
      <w:r w:rsidRPr="009A2E77">
        <w:t xml:space="preserve"> </w:t>
      </w:r>
      <w:r w:rsidRPr="009A2E77">
        <w:rPr>
          <w:rFonts w:eastAsia="Times New Roman" w:cs="Times New Roman"/>
          <w:szCs w:val="24"/>
        </w:rPr>
        <w:t>in connection with the fund's experience study,</w:t>
      </w:r>
      <w:r>
        <w:rPr>
          <w:rFonts w:eastAsia="Times New Roman" w:cs="Times New Roman"/>
          <w:szCs w:val="24"/>
        </w:rPr>
        <w:t xml:space="preserve"> to:</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 xml:space="preserve">(1) </w:t>
      </w:r>
      <w:r w:rsidRPr="009A2E77">
        <w:rPr>
          <w:rFonts w:eastAsia="Times New Roman" w:cs="Times New Roman"/>
          <w:szCs w:val="24"/>
        </w:rPr>
        <w:t>conduct a separate experience study using an actuary chosen by the municipality</w:t>
      </w:r>
      <w:r>
        <w:rPr>
          <w:rFonts w:eastAsia="Times New Roman" w:cs="Times New Roman"/>
          <w:szCs w:val="24"/>
        </w:rPr>
        <w:t xml:space="preserve">; </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 xml:space="preserve">(2) </w:t>
      </w:r>
      <w:r w:rsidRPr="009A2E77">
        <w:rPr>
          <w:rFonts w:eastAsia="Times New Roman" w:cs="Times New Roman"/>
          <w:szCs w:val="24"/>
        </w:rPr>
        <w:t>have the municipality's actuary review the experience study prepared by the board's actuary</w:t>
      </w:r>
      <w:r>
        <w:rPr>
          <w:rFonts w:eastAsia="Times New Roman" w:cs="Times New Roman"/>
          <w:szCs w:val="24"/>
        </w:rPr>
        <w:t>;</w:t>
      </w:r>
      <w:r w:rsidRPr="009A2E77">
        <w:rPr>
          <w:rFonts w:eastAsia="Times New Roman" w:cs="Times New Roman"/>
          <w:szCs w:val="24"/>
        </w:rPr>
        <w:t xml:space="preserve"> or </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Pr>
          <w:rFonts w:eastAsia="Times New Roman" w:cs="Times New Roman"/>
          <w:szCs w:val="24"/>
        </w:rPr>
        <w:t xml:space="preserve">(3) </w:t>
      </w:r>
      <w:r w:rsidRPr="009A2E77">
        <w:rPr>
          <w:rFonts w:eastAsia="Times New Roman" w:cs="Times New Roman"/>
          <w:szCs w:val="24"/>
        </w:rPr>
        <w:t>accept the experience study prepared by the board's actuary.</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Provides that if</w:t>
      </w:r>
      <w:r w:rsidRPr="009A2E77">
        <w:rPr>
          <w:rFonts w:eastAsia="Times New Roman" w:cs="Times New Roman"/>
          <w:szCs w:val="24"/>
        </w:rPr>
        <w:t xml:space="preserve"> the municipality chooses to:</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have a separate experience study performed under Subsection (b)(1) of this section, the municipality </w:t>
      </w:r>
      <w:r>
        <w:rPr>
          <w:rFonts w:eastAsia="Times New Roman" w:cs="Times New Roman"/>
          <w:szCs w:val="24"/>
        </w:rPr>
        <w:t xml:space="preserve">is required to </w:t>
      </w:r>
      <w:r w:rsidRPr="009A2E77">
        <w:rPr>
          <w:rFonts w:eastAsia="Times New Roman" w:cs="Times New Roman"/>
          <w:szCs w:val="24"/>
        </w:rPr>
        <w:t>complete the study not later than three months after the date the fund notified the municipality of the fund's intent to conduct an experience study; or</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have the municipality's actuary review the fund's experience study under Subsection (b)(2) of this section, the municipality </w:t>
      </w:r>
      <w:r>
        <w:rPr>
          <w:rFonts w:eastAsia="Times New Roman" w:cs="Times New Roman"/>
          <w:szCs w:val="24"/>
        </w:rPr>
        <w:t xml:space="preserve">is required to </w:t>
      </w:r>
      <w:r w:rsidRPr="009A2E77">
        <w:rPr>
          <w:rFonts w:eastAsia="Times New Roman" w:cs="Times New Roman"/>
          <w:szCs w:val="24"/>
        </w:rPr>
        <w:t>complete the review not later than one month after the date the preliminary results of the experience study are presented to the board.</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(d) </w:t>
      </w:r>
      <w:r>
        <w:rPr>
          <w:rFonts w:eastAsia="Times New Roman" w:cs="Times New Roman"/>
          <w:szCs w:val="24"/>
        </w:rPr>
        <w:t xml:space="preserve">Requires </w:t>
      </w:r>
      <w:r w:rsidRPr="009A2E77">
        <w:rPr>
          <w:rFonts w:eastAsia="Times New Roman" w:cs="Times New Roman"/>
          <w:szCs w:val="24"/>
        </w:rPr>
        <w:t>the board's actuary and the municipality's actuary</w:t>
      </w:r>
      <w:r>
        <w:rPr>
          <w:rFonts w:eastAsia="Times New Roman" w:cs="Times New Roman"/>
          <w:szCs w:val="24"/>
        </w:rPr>
        <w:t>,</w:t>
      </w:r>
      <w:r w:rsidRPr="009A2E77">
        <w:t xml:space="preserve"> </w:t>
      </w:r>
      <w:r w:rsidRPr="009A2E77">
        <w:rPr>
          <w:rFonts w:eastAsia="Times New Roman" w:cs="Times New Roman"/>
          <w:szCs w:val="24"/>
        </w:rPr>
        <w:t xml:space="preserve">if the municipality chooses to have a separate experience study performed under Subsection (b)(1) of this section, or to have the municipality's actuary review the fund's experience study under Subsection (b)(2) of this section, </w:t>
      </w:r>
      <w:r>
        <w:rPr>
          <w:rFonts w:eastAsia="Times New Roman" w:cs="Times New Roman"/>
          <w:szCs w:val="24"/>
        </w:rPr>
        <w:t xml:space="preserve">to </w:t>
      </w:r>
      <w:r w:rsidRPr="009A2E77">
        <w:rPr>
          <w:rFonts w:eastAsia="Times New Roman" w:cs="Times New Roman"/>
          <w:szCs w:val="24"/>
        </w:rPr>
        <w:t>determine what the hypothetical municipal contribution rate would be using the proposed actuarial assumptions from the experience studies and data from the most recent actuarial valuation.</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i</w:t>
      </w:r>
      <w:r w:rsidRPr="009A2E77">
        <w:rPr>
          <w:rFonts w:eastAsia="Times New Roman" w:cs="Times New Roman"/>
          <w:szCs w:val="24"/>
        </w:rPr>
        <w:t>f the difference between the hypothetical municipal contribution rates determined by the board's actuary and the municipality's actuary under Subsection (d) of this section:</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(1) is less than or equal to two percent of pensionable payroll, then no further action is needed and the board </w:t>
      </w:r>
      <w:r>
        <w:rPr>
          <w:rFonts w:eastAsia="Times New Roman" w:cs="Times New Roman"/>
          <w:szCs w:val="24"/>
        </w:rPr>
        <w:t xml:space="preserve">is required to </w:t>
      </w:r>
      <w:r w:rsidRPr="009A2E77">
        <w:rPr>
          <w:rFonts w:eastAsia="Times New Roman" w:cs="Times New Roman"/>
          <w:szCs w:val="24"/>
        </w:rPr>
        <w:t>use the experience study performed by the board's actuary in determining assumptions; or</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(2) is greater than two percent of pensionable payroll, then the board's actuary and the municipality's actuary </w:t>
      </w:r>
      <w:r>
        <w:rPr>
          <w:rFonts w:eastAsia="Times New Roman" w:cs="Times New Roman"/>
          <w:szCs w:val="24"/>
        </w:rPr>
        <w:t xml:space="preserve">are required to </w:t>
      </w:r>
      <w:r w:rsidRPr="009A2E77">
        <w:rPr>
          <w:rFonts w:eastAsia="Times New Roman" w:cs="Times New Roman"/>
          <w:szCs w:val="24"/>
        </w:rPr>
        <w:t>have not more than 20 business days after the date of determination to reconcile the difference in actuarial assumptions or methods causing the different hypothetical municipal contribution rates, and:</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880"/>
        <w:jc w:val="both"/>
        <w:rPr>
          <w:rFonts w:eastAsia="Times New Roman" w:cs="Times New Roman"/>
          <w:szCs w:val="24"/>
        </w:rPr>
      </w:pPr>
      <w:r w:rsidRPr="009A2E77">
        <w:rPr>
          <w:rFonts w:eastAsia="Times New Roman" w:cs="Times New Roman"/>
          <w:szCs w:val="24"/>
        </w:rPr>
        <w:t xml:space="preserve">(A) 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w:t>
      </w:r>
      <w:r>
        <w:rPr>
          <w:rFonts w:eastAsia="Times New Roman" w:cs="Times New Roman"/>
          <w:szCs w:val="24"/>
        </w:rPr>
        <w:t>is required to</w:t>
      </w:r>
      <w:r w:rsidRPr="009A2E77">
        <w:rPr>
          <w:rFonts w:eastAsia="Times New Roman" w:cs="Times New Roman"/>
          <w:szCs w:val="24"/>
        </w:rPr>
        <w:t xml:space="preserve"> use the experience study performed by the board's actuary in determining actuarial assumptions; or</w:t>
      </w:r>
    </w:p>
    <w:p w:rsidR="00973A6E" w:rsidRDefault="00973A6E" w:rsidP="008A6286">
      <w:pPr>
        <w:spacing w:after="0" w:line="240" w:lineRule="auto"/>
        <w:ind w:left="2880"/>
        <w:jc w:val="both"/>
        <w:rPr>
          <w:rFonts w:eastAsia="Times New Roman" w:cs="Times New Roman"/>
          <w:szCs w:val="24"/>
        </w:rPr>
      </w:pPr>
    </w:p>
    <w:p w:rsidR="00973A6E" w:rsidRPr="009A2E77" w:rsidRDefault="00973A6E" w:rsidP="008A6286">
      <w:pPr>
        <w:spacing w:after="0" w:line="240" w:lineRule="auto"/>
        <w:ind w:left="2880"/>
        <w:jc w:val="both"/>
        <w:rPr>
          <w:rFonts w:eastAsia="Times New Roman" w:cs="Times New Roman"/>
          <w:szCs w:val="24"/>
        </w:rPr>
      </w:pPr>
      <w:r w:rsidRPr="009A2E77">
        <w:rPr>
          <w:rFonts w:eastAsia="Times New Roman" w:cs="Times New Roman"/>
          <w:szCs w:val="24"/>
        </w:rPr>
        <w:t>(B) 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w:t>
      </w:r>
      <w:r>
        <w:rPr>
          <w:rFonts w:eastAsia="Times New Roman" w:cs="Times New Roman"/>
          <w:szCs w:val="24"/>
        </w:rPr>
        <w:t xml:space="preserve"> is required to</w:t>
      </w:r>
      <w:r w:rsidRPr="009A2E77">
        <w:rPr>
          <w:rFonts w:eastAsia="Times New Roman" w:cs="Times New Roman"/>
          <w:szCs w:val="24"/>
        </w:rPr>
        <w:t xml:space="preserve"> be retained to opine on the differences in the assumptions made and actuarial methods used by the board's actuary and the municipality's actuary.</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(f) </w:t>
      </w:r>
      <w:r>
        <w:rPr>
          <w:rFonts w:eastAsia="Times New Roman" w:cs="Times New Roman"/>
          <w:szCs w:val="24"/>
        </w:rPr>
        <w:t>Requires t</w:t>
      </w:r>
      <w:r w:rsidRPr="009A2E77">
        <w:rPr>
          <w:rFonts w:eastAsia="Times New Roman" w:cs="Times New Roman"/>
          <w:szCs w:val="24"/>
        </w:rPr>
        <w:t xml:space="preserve">he independent third-party actuary retained in accordance with Subsection (e)(2)(B) of this section </w:t>
      </w:r>
      <w:r>
        <w:rPr>
          <w:rFonts w:eastAsia="Times New Roman" w:cs="Times New Roman"/>
          <w:szCs w:val="24"/>
        </w:rPr>
        <w:t xml:space="preserve">to </w:t>
      </w:r>
      <w:r w:rsidRPr="009A2E77">
        <w:rPr>
          <w:rFonts w:eastAsia="Times New Roman" w:cs="Times New Roman"/>
          <w:szCs w:val="24"/>
        </w:rPr>
        <w:t>be chosen by the municipality from a list of three actuarial firms provided by the fund.</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(g) </w:t>
      </w:r>
      <w:r>
        <w:rPr>
          <w:rFonts w:eastAsia="Times New Roman" w:cs="Times New Roman"/>
          <w:szCs w:val="24"/>
        </w:rPr>
        <w:t>Provides that, i</w:t>
      </w:r>
      <w:r w:rsidRPr="009A2E77">
        <w:rPr>
          <w:rFonts w:eastAsia="Times New Roman" w:cs="Times New Roman"/>
          <w:szCs w:val="24"/>
        </w:rPr>
        <w:t xml:space="preserve">f an independent third-party actuary is retained under Subsection (e)(2)(B) of this section, the third-party actuary's findings will be presented to the board along with the experience study conducted by the board's actuary and, if applicable, the municipality's actuary. </w:t>
      </w:r>
      <w:r>
        <w:rPr>
          <w:rFonts w:eastAsia="Times New Roman" w:cs="Times New Roman"/>
          <w:szCs w:val="24"/>
        </w:rPr>
        <w:t>Provides that, i</w:t>
      </w:r>
      <w:r w:rsidRPr="009A2E77">
        <w:rPr>
          <w:rFonts w:eastAsia="Times New Roman" w:cs="Times New Roman"/>
          <w:szCs w:val="24"/>
        </w:rPr>
        <w:t>f the board adopts actuarial assumptions or methods contrary to the third-party actuary's findings: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(1) the fund </w:t>
      </w:r>
      <w:r>
        <w:rPr>
          <w:rFonts w:eastAsia="Times New Roman" w:cs="Times New Roman"/>
          <w:szCs w:val="24"/>
        </w:rPr>
        <w:t xml:space="preserve">is required to </w:t>
      </w:r>
      <w:r w:rsidRPr="009A2E77">
        <w:rPr>
          <w:rFonts w:eastAsia="Times New Roman" w:cs="Times New Roman"/>
          <w:szCs w:val="24"/>
        </w:rPr>
        <w:t>provide a formal letter describing the rationale for the board's action to the governing body of the municipality and State Pension Review Board</w:t>
      </w:r>
      <w:r>
        <w:rPr>
          <w:rFonts w:eastAsia="Times New Roman" w:cs="Times New Roman"/>
          <w:szCs w:val="24"/>
        </w:rPr>
        <w:t xml:space="preserve"> (PRB)</w:t>
      </w:r>
      <w:r w:rsidRPr="009A2E77">
        <w:rPr>
          <w:rFonts w:eastAsia="Times New Roman" w:cs="Times New Roman"/>
          <w:szCs w:val="24"/>
        </w:rPr>
        <w:t>; and</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(2) the board's actuary and executive director </w:t>
      </w:r>
      <w:r>
        <w:rPr>
          <w:rFonts w:eastAsia="Times New Roman" w:cs="Times New Roman"/>
          <w:szCs w:val="24"/>
        </w:rPr>
        <w:t xml:space="preserve">are required to </w:t>
      </w:r>
      <w:r w:rsidRPr="009A2E77">
        <w:rPr>
          <w:rFonts w:eastAsia="Times New Roman" w:cs="Times New Roman"/>
          <w:szCs w:val="24"/>
        </w:rPr>
        <w:t xml:space="preserve">be made available at the request of the governing body of the municipality or </w:t>
      </w:r>
      <w:r>
        <w:rPr>
          <w:rFonts w:eastAsia="Times New Roman" w:cs="Times New Roman"/>
          <w:szCs w:val="24"/>
        </w:rPr>
        <w:t xml:space="preserve">the PRB </w:t>
      </w:r>
      <w:r w:rsidRPr="009A2E77">
        <w:rPr>
          <w:rFonts w:eastAsia="Times New Roman" w:cs="Times New Roman"/>
          <w:szCs w:val="24"/>
        </w:rPr>
        <w:t>to present in person the rationale for the board's action.</w:t>
      </w:r>
    </w:p>
    <w:p w:rsidR="00973A6E" w:rsidRPr="009A2E77"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(h)</w:t>
      </w:r>
      <w:r>
        <w:rPr>
          <w:rFonts w:eastAsia="Times New Roman" w:cs="Times New Roman"/>
          <w:szCs w:val="24"/>
        </w:rPr>
        <w:t xml:space="preserve"> Requires </w:t>
      </w:r>
      <w:r w:rsidRPr="009A2E77">
        <w:rPr>
          <w:rFonts w:eastAsia="Times New Roman" w:cs="Times New Roman"/>
          <w:szCs w:val="24"/>
        </w:rPr>
        <w:t>the fund and the municipality</w:t>
      </w:r>
      <w:r>
        <w:rPr>
          <w:rFonts w:eastAsia="Times New Roman" w:cs="Times New Roman"/>
          <w:szCs w:val="24"/>
        </w:rPr>
        <w:t>,</w:t>
      </w:r>
      <w:r w:rsidRPr="009A2E77">
        <w:t xml:space="preserve"> </w:t>
      </w:r>
      <w:r w:rsidRPr="009A2E77">
        <w:rPr>
          <w:rFonts w:eastAsia="Times New Roman" w:cs="Times New Roman"/>
          <w:szCs w:val="24"/>
        </w:rPr>
        <w:t xml:space="preserve">if the board proposes a change to actuarial assumptions or methods that is not in connection with an experience study described by this section, </w:t>
      </w:r>
      <w:r>
        <w:rPr>
          <w:rFonts w:eastAsia="Times New Roman" w:cs="Times New Roman"/>
          <w:szCs w:val="24"/>
        </w:rPr>
        <w:t xml:space="preserve">to </w:t>
      </w:r>
      <w:r w:rsidRPr="009A2E77">
        <w:rPr>
          <w:rFonts w:eastAsia="Times New Roman" w:cs="Times New Roman"/>
          <w:szCs w:val="24"/>
        </w:rPr>
        <w:t>follow the same process prescribed by this section with respect to an experience study in connection with the proposed change.</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14. </w:t>
      </w:r>
      <w:r>
        <w:rPr>
          <w:rFonts w:eastAsia="Times New Roman" w:cs="Times New Roman"/>
          <w:szCs w:val="24"/>
        </w:rPr>
        <w:t>Amends</w:t>
      </w:r>
      <w:r w:rsidRPr="009A2E77">
        <w:rPr>
          <w:rFonts w:eastAsia="Times New Roman" w:cs="Times New Roman"/>
          <w:szCs w:val="24"/>
        </w:rPr>
        <w:t xml:space="preserve"> Section 3.01,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3.01.</w:t>
      </w:r>
      <w:r>
        <w:rPr>
          <w:rFonts w:eastAsia="Times New Roman" w:cs="Times New Roman"/>
          <w:szCs w:val="24"/>
        </w:rPr>
        <w:t xml:space="preserve"> </w:t>
      </w:r>
      <w:r w:rsidRPr="009A2E77">
        <w:rPr>
          <w:rFonts w:eastAsia="Times New Roman" w:cs="Times New Roman"/>
          <w:szCs w:val="24"/>
        </w:rPr>
        <w:t>GENERAL REQUIREMENT.</w:t>
      </w:r>
      <w:r>
        <w:rPr>
          <w:rFonts w:eastAsia="Times New Roman" w:cs="Times New Roman"/>
          <w:szCs w:val="24"/>
        </w:rPr>
        <w:t xml:space="preserve"> Provides that a</w:t>
      </w:r>
      <w:r w:rsidRPr="009A2E77">
        <w:rPr>
          <w:rFonts w:eastAsia="Times New Roman" w:cs="Times New Roman"/>
          <w:szCs w:val="24"/>
        </w:rPr>
        <w:t xml:space="preserve"> person who begins service as a firefighter in a municipality to which this Act applies and who is not ineligible for membership in the fund becomes a member of the fund as a condition of that person's employment</w:t>
      </w:r>
      <w:r>
        <w:rPr>
          <w:rFonts w:eastAsia="Times New Roman" w:cs="Times New Roman"/>
          <w:szCs w:val="24"/>
        </w:rPr>
        <w:t xml:space="preserve">, rather than </w:t>
      </w:r>
      <w:r w:rsidRPr="009A2E77">
        <w:rPr>
          <w:rFonts w:eastAsia="Times New Roman" w:cs="Times New Roman"/>
          <w:szCs w:val="24"/>
        </w:rPr>
        <w:t xml:space="preserve">appointment. </w:t>
      </w:r>
      <w:r>
        <w:rPr>
          <w:rFonts w:eastAsia="Times New Roman" w:cs="Times New Roman"/>
          <w:szCs w:val="24"/>
        </w:rPr>
        <w:t>Requires e</w:t>
      </w:r>
      <w:r w:rsidRPr="009A2E77">
        <w:rPr>
          <w:rFonts w:eastAsia="Times New Roman" w:cs="Times New Roman"/>
          <w:szCs w:val="24"/>
        </w:rPr>
        <w:t xml:space="preserve">ach member </w:t>
      </w:r>
      <w:r>
        <w:rPr>
          <w:rFonts w:eastAsia="Times New Roman" w:cs="Times New Roman"/>
          <w:szCs w:val="24"/>
        </w:rPr>
        <w:t xml:space="preserve">to </w:t>
      </w:r>
      <w:r w:rsidRPr="009A2E77">
        <w:rPr>
          <w:rFonts w:eastAsia="Times New Roman" w:cs="Times New Roman"/>
          <w:szCs w:val="24"/>
        </w:rPr>
        <w:t>be a group A member or group B member in accordance with Section 3.011.</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15. </w:t>
      </w:r>
      <w:r>
        <w:rPr>
          <w:rFonts w:eastAsia="Times New Roman" w:cs="Times New Roman"/>
          <w:szCs w:val="24"/>
        </w:rPr>
        <w:t>Amends</w:t>
      </w:r>
      <w:r w:rsidRPr="009A2E77">
        <w:rPr>
          <w:rFonts w:eastAsia="Times New Roman" w:cs="Times New Roman"/>
          <w:szCs w:val="24"/>
        </w:rPr>
        <w:t xml:space="preserve"> Article 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3.011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3.011.</w:t>
      </w:r>
      <w:r>
        <w:rPr>
          <w:rFonts w:eastAsia="Times New Roman" w:cs="Times New Roman"/>
          <w:szCs w:val="24"/>
        </w:rPr>
        <w:t xml:space="preserve"> </w:t>
      </w:r>
      <w:r w:rsidRPr="009A2E77">
        <w:rPr>
          <w:rFonts w:eastAsia="Times New Roman" w:cs="Times New Roman"/>
          <w:szCs w:val="24"/>
        </w:rPr>
        <w:t xml:space="preserve">GROUP A AND GROUP B MEMBERSHIP. </w:t>
      </w:r>
      <w:r>
        <w:rPr>
          <w:rFonts w:eastAsia="Times New Roman" w:cs="Times New Roman"/>
          <w:szCs w:val="24"/>
        </w:rPr>
        <w:t>Provides that e</w:t>
      </w:r>
      <w:r w:rsidRPr="009A2E77">
        <w:rPr>
          <w:rFonts w:eastAsia="Times New Roman" w:cs="Times New Roman"/>
          <w:szCs w:val="24"/>
        </w:rPr>
        <w:t>ach member of the fund is either a group A member or a group B member as follows: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a member of the fund is a group A member if the member was:</w:t>
      </w:r>
    </w:p>
    <w:p w:rsidR="00973A6E" w:rsidRPr="009A2E77"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w:t>
      </w:r>
      <w:r w:rsidRPr="009A2E77">
        <w:rPr>
          <w:rFonts w:eastAsia="Times New Roman" w:cs="Times New Roman"/>
          <w:szCs w:val="24"/>
        </w:rPr>
        <w:t>a retiree on December 31, 2025;</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w:t>
      </w:r>
      <w:r w:rsidRPr="009A2E77">
        <w:rPr>
          <w:rFonts w:eastAsia="Times New Roman" w:cs="Times New Roman"/>
          <w:szCs w:val="24"/>
        </w:rPr>
        <w:t>employed by the municipality as a firefighter on December 31, 2025; or</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w:t>
      </w:r>
      <w:r w:rsidRPr="009A2E77">
        <w:rPr>
          <w:rFonts w:eastAsia="Times New Roman" w:cs="Times New Roman"/>
          <w:szCs w:val="24"/>
        </w:rPr>
        <w:t>terminated from employment with the municipality as a firefighter on or before December 31, 2025, if the member has at least 10 years of accumulated service credit and has not withdrawn the member's accumulated contributions under Section 9.06</w:t>
      </w:r>
      <w:r>
        <w:rPr>
          <w:rFonts w:eastAsia="Times New Roman" w:cs="Times New Roman"/>
          <w:szCs w:val="24"/>
        </w:rPr>
        <w:t xml:space="preserve"> (Withdrawal of Contributions)</w:t>
      </w:r>
      <w:r w:rsidRPr="009A2E77">
        <w:rPr>
          <w:rFonts w:eastAsia="Times New Roman" w:cs="Times New Roman"/>
          <w:szCs w:val="24"/>
        </w:rPr>
        <w:t xml:space="preserve"> of this Act or refunded the member's accumulated contributions under Section 4.04</w:t>
      </w:r>
      <w:r>
        <w:rPr>
          <w:rFonts w:eastAsia="Times New Roman" w:cs="Times New Roman"/>
          <w:szCs w:val="24"/>
        </w:rPr>
        <w:t xml:space="preserve"> (Other Absence)</w:t>
      </w:r>
      <w:r w:rsidRPr="009A2E77">
        <w:rPr>
          <w:rFonts w:eastAsia="Times New Roman" w:cs="Times New Roman"/>
          <w:szCs w:val="24"/>
        </w:rPr>
        <w:t xml:space="preserve"> of this Act; and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a member of the fund is a group B member if the member</w:t>
      </w:r>
      <w:r>
        <w:rPr>
          <w:rFonts w:eastAsia="Times New Roman" w:cs="Times New Roman"/>
          <w:szCs w:val="24"/>
        </w:rPr>
        <w:t xml:space="preserve">, </w:t>
      </w:r>
      <w:r w:rsidRPr="009A2E77">
        <w:rPr>
          <w:rFonts w:eastAsia="Times New Roman" w:cs="Times New Roman"/>
          <w:szCs w:val="24"/>
        </w:rPr>
        <w:t>except as provided by Subdivision (1)(C) of this section, became employed by the municipality as a firefighter on or after January 1, 2026</w:t>
      </w:r>
      <w:r>
        <w:rPr>
          <w:rFonts w:eastAsia="Times New Roman" w:cs="Times New Roman"/>
          <w:szCs w:val="24"/>
        </w:rPr>
        <w:t xml:space="preserve">, </w:t>
      </w:r>
      <w:r w:rsidRPr="009A2E77">
        <w:rPr>
          <w:rFonts w:eastAsia="Times New Roman" w:cs="Times New Roman"/>
          <w:szCs w:val="24"/>
        </w:rPr>
        <w:t>or</w:t>
      </w:r>
      <w:r>
        <w:rPr>
          <w:rFonts w:eastAsia="Times New Roman" w:cs="Times New Roman"/>
          <w:szCs w:val="24"/>
        </w:rPr>
        <w:t xml:space="preserve"> </w:t>
      </w:r>
      <w:r w:rsidRPr="009A2E77">
        <w:rPr>
          <w:rFonts w:eastAsia="Times New Roman" w:cs="Times New Roman"/>
          <w:szCs w:val="24"/>
        </w:rPr>
        <w:t>otherwise does not satisfy the requirements of a group A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16. </w:t>
      </w:r>
      <w:r>
        <w:rPr>
          <w:rFonts w:eastAsia="Times New Roman" w:cs="Times New Roman"/>
          <w:szCs w:val="24"/>
        </w:rPr>
        <w:t>Amends</w:t>
      </w:r>
      <w:r w:rsidRPr="009A2E77">
        <w:rPr>
          <w:rFonts w:eastAsia="Times New Roman" w:cs="Times New Roman"/>
          <w:szCs w:val="24"/>
        </w:rPr>
        <w:t xml:space="preserve"> Section 4.02,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4.02.</w:t>
      </w:r>
      <w:r>
        <w:rPr>
          <w:rFonts w:eastAsia="Times New Roman" w:cs="Times New Roman"/>
          <w:szCs w:val="24"/>
        </w:rPr>
        <w:t xml:space="preserve"> </w:t>
      </w:r>
      <w:r w:rsidRPr="009A2E77">
        <w:rPr>
          <w:rFonts w:eastAsia="Times New Roman" w:cs="Times New Roman"/>
          <w:szCs w:val="24"/>
        </w:rPr>
        <w:t>MILITARY SERVICE.</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a</w:t>
      </w:r>
      <w:r w:rsidRPr="009A2E77">
        <w:rPr>
          <w:rFonts w:eastAsia="Times New Roman" w:cs="Times New Roman"/>
          <w:szCs w:val="24"/>
        </w:rPr>
        <w:t xml:space="preserve">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 xml:space="preserve">(1) makes no changes to this subdivision; </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(2)-(3) makes nonsubstantive changes to these subdivisions; and</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(4) for military service credit related to military service performed on or after January 1, 2026, the member and the municipality </w:t>
      </w:r>
      <w:r>
        <w:rPr>
          <w:rFonts w:eastAsia="Times New Roman" w:cs="Times New Roman"/>
          <w:szCs w:val="24"/>
        </w:rPr>
        <w:t xml:space="preserve">are required to </w:t>
      </w:r>
      <w:r w:rsidRPr="009A2E77">
        <w:rPr>
          <w:rFonts w:eastAsia="Times New Roman" w:cs="Times New Roman"/>
          <w:szCs w:val="24"/>
        </w:rPr>
        <w:t>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Requires that t</w:t>
      </w:r>
      <w:r w:rsidRPr="009A2E77">
        <w:rPr>
          <w:rFonts w:eastAsia="Times New Roman" w:cs="Times New Roman"/>
          <w:szCs w:val="24"/>
        </w:rPr>
        <w:t xml:space="preserve">he payments required under this section be made in accordance with the applicable requirements of Section 414(u) of the Internal Revenue Code and the Uniformed Services Employment and Reemployment Rights Act of 1994 (38 U.S.C. Section 4301 et seq.). </w:t>
      </w:r>
      <w:r>
        <w:rPr>
          <w:rFonts w:eastAsia="Times New Roman" w:cs="Times New Roman"/>
          <w:szCs w:val="24"/>
        </w:rPr>
        <w:t>Authorizes t</w:t>
      </w:r>
      <w:r w:rsidRPr="009A2E77">
        <w:rPr>
          <w:rFonts w:eastAsia="Times New Roman" w:cs="Times New Roman"/>
          <w:szCs w:val="24"/>
        </w:rPr>
        <w:t xml:space="preserve">he board </w:t>
      </w:r>
      <w:r>
        <w:rPr>
          <w:rFonts w:eastAsia="Times New Roman" w:cs="Times New Roman"/>
          <w:szCs w:val="24"/>
        </w:rPr>
        <w:t xml:space="preserve">to </w:t>
      </w:r>
      <w:r w:rsidRPr="009A2E77">
        <w:rPr>
          <w:rFonts w:eastAsia="Times New Roman" w:cs="Times New Roman"/>
          <w:szCs w:val="24"/>
        </w:rPr>
        <w:t>adopt rules relating to the payment of contributions under this section as the board considers necessary for the administration of this 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17. </w:t>
      </w:r>
      <w:r>
        <w:rPr>
          <w:rFonts w:eastAsia="Times New Roman" w:cs="Times New Roman"/>
          <w:szCs w:val="24"/>
        </w:rPr>
        <w:t>Amends</w:t>
      </w:r>
      <w:r w:rsidRPr="009A2E77">
        <w:rPr>
          <w:rFonts w:eastAsia="Times New Roman" w:cs="Times New Roman"/>
          <w:szCs w:val="24"/>
        </w:rPr>
        <w:t xml:space="preserve"> Section 5.03,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5.03.</w:t>
      </w:r>
      <w:r>
        <w:rPr>
          <w:rFonts w:eastAsia="Times New Roman" w:cs="Times New Roman"/>
          <w:szCs w:val="24"/>
        </w:rPr>
        <w:t xml:space="preserve"> </w:t>
      </w:r>
      <w:r w:rsidRPr="009A2E77">
        <w:rPr>
          <w:rFonts w:eastAsia="Times New Roman" w:cs="Times New Roman"/>
          <w:szCs w:val="24"/>
        </w:rPr>
        <w:t xml:space="preserve">DETERMINATION OF AVERAGE MONTHLY SALARY. (a) </w:t>
      </w:r>
      <w:r>
        <w:rPr>
          <w:rFonts w:eastAsia="Times New Roman" w:cs="Times New Roman"/>
          <w:szCs w:val="24"/>
        </w:rPr>
        <w:t>Creates this subdivision from existing text. Provides that a</w:t>
      </w:r>
      <w:r w:rsidRPr="009A2E77">
        <w:rPr>
          <w:rFonts w:eastAsia="Times New Roman" w:cs="Times New Roman"/>
          <w:szCs w:val="24"/>
        </w:rPr>
        <w:t xml:space="preserve"> member's average monthly salary is computed as:</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for a group A member, the average of the member's compensation for the 36 months of highest compensation during the group A member's credited service; or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for a group B member, the average of the member's compensation for the 60 months of highest compensation during the group B member's credited service.</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Creates this subsection from existing text. Provides that, i</w:t>
      </w:r>
      <w:r w:rsidRPr="009A2E77">
        <w:rPr>
          <w:rFonts w:eastAsia="Times New Roman" w:cs="Times New Roman"/>
          <w:szCs w:val="24"/>
        </w:rPr>
        <w:t>f a member</w:t>
      </w:r>
      <w:r>
        <w:rPr>
          <w:rFonts w:eastAsia="Times New Roman" w:cs="Times New Roman"/>
          <w:szCs w:val="24"/>
        </w:rPr>
        <w:t xml:space="preserve">, rather than a </w:t>
      </w:r>
      <w:r w:rsidRPr="009A2E77">
        <w:rPr>
          <w:rFonts w:eastAsia="Times New Roman" w:cs="Times New Roman"/>
          <w:szCs w:val="24"/>
        </w:rPr>
        <w:t>person</w:t>
      </w:r>
      <w:r>
        <w:rPr>
          <w:rFonts w:eastAsia="Times New Roman" w:cs="Times New Roman"/>
          <w:szCs w:val="24"/>
        </w:rPr>
        <w:t>,</w:t>
      </w:r>
      <w:r w:rsidRPr="009A2E77">
        <w:rPr>
          <w:rFonts w:eastAsia="Times New Roman" w:cs="Times New Roman"/>
          <w:szCs w:val="24"/>
        </w:rPr>
        <w:t xml:space="preserve"> has less than 36 or 60 months of credited service, as applicable, the average monthly salary is computed, as if the member had been employed by the fire department for 36 or 60 months, as applicable, by attributing to a period that is immediately before the member's employment and that is equal to the difference between the number of months the member has been employed by the fire department and 36 or 60 months, as applicable, of compensation the member would have received at the rank the member held when the person became a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18. </w:t>
      </w:r>
      <w:r>
        <w:rPr>
          <w:rFonts w:eastAsia="Times New Roman" w:cs="Times New Roman"/>
          <w:szCs w:val="24"/>
        </w:rPr>
        <w:t>Amends</w:t>
      </w:r>
      <w:r w:rsidRPr="009A2E77">
        <w:rPr>
          <w:rFonts w:eastAsia="Times New Roman" w:cs="Times New Roman"/>
          <w:szCs w:val="24"/>
        </w:rPr>
        <w:t xml:space="preserve"> Section 5.04(a),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 t</w:t>
      </w:r>
      <w:r w:rsidRPr="009A2E77">
        <w:rPr>
          <w:rFonts w:eastAsia="Times New Roman" w:cs="Times New Roman"/>
          <w:szCs w:val="24"/>
        </w:rPr>
        <w:t>he service retirement annuity of:</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a group A member</w:t>
      </w:r>
      <w:r>
        <w:rPr>
          <w:rFonts w:eastAsia="Times New Roman" w:cs="Times New Roman"/>
          <w:szCs w:val="24"/>
        </w:rPr>
        <w:t xml:space="preserve"> </w:t>
      </w:r>
      <w:r w:rsidRPr="009A2E77">
        <w:rPr>
          <w:rFonts w:eastAsia="Times New Roman" w:cs="Times New Roman"/>
          <w:szCs w:val="24"/>
        </w:rPr>
        <w:t>who retires under Section 5.01</w:t>
      </w:r>
      <w:r>
        <w:rPr>
          <w:rFonts w:eastAsia="Times New Roman" w:cs="Times New Roman"/>
          <w:szCs w:val="24"/>
        </w:rPr>
        <w:t xml:space="preserve"> (Normal Service Retirement Eligibility)</w:t>
      </w:r>
      <w:r w:rsidRPr="009A2E77">
        <w:rPr>
          <w:rFonts w:eastAsia="Times New Roman" w:cs="Times New Roman"/>
          <w:szCs w:val="24"/>
        </w:rPr>
        <w:t xml:space="preserve"> of this Act</w:t>
      </w:r>
      <w:r>
        <w:rPr>
          <w:rFonts w:eastAsia="Times New Roman" w:cs="Times New Roman"/>
          <w:szCs w:val="24"/>
        </w:rPr>
        <w:t xml:space="preserve">, rather than a person who retires under Section 5.01 of this Act </w:t>
      </w:r>
      <w:r w:rsidRPr="009A2E77">
        <w:rPr>
          <w:rFonts w:eastAsia="Times New Roman" w:cs="Times New Roman"/>
          <w:szCs w:val="24"/>
        </w:rPr>
        <w:t>on or after January 1, 1995, is a monthly payment that is equal to 3.3</w:t>
      </w:r>
      <w:r>
        <w:rPr>
          <w:rFonts w:eastAsia="Times New Roman" w:cs="Times New Roman"/>
          <w:szCs w:val="24"/>
        </w:rPr>
        <w:t>, rather than</w:t>
      </w:r>
      <w:r w:rsidRPr="009A2E77">
        <w:rPr>
          <w:rFonts w:eastAsia="Times New Roman" w:cs="Times New Roman"/>
          <w:szCs w:val="24"/>
        </w:rPr>
        <w:t xml:space="preserve"> three</w:t>
      </w:r>
      <w:r>
        <w:rPr>
          <w:rFonts w:eastAsia="Times New Roman" w:cs="Times New Roman"/>
          <w:szCs w:val="24"/>
        </w:rPr>
        <w:t>,</w:t>
      </w:r>
      <w:r w:rsidRPr="009A2E77">
        <w:rPr>
          <w:rFonts w:eastAsia="Times New Roman" w:cs="Times New Roman"/>
          <w:szCs w:val="24"/>
        </w:rPr>
        <w:t xml:space="preserve"> percent of the member's average monthly compensation multiplied by the member's number of years of service credit and any fraction of a year of service credit; or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a group B member who retires under Section 5.01 of this Act is a monthly payment that is equal to three percent of the member's average monthly compensation multiplied by the member's number of years of service credit and any fraction of a year of service credit.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19. </w:t>
      </w:r>
      <w:r>
        <w:rPr>
          <w:rFonts w:eastAsia="Times New Roman" w:cs="Times New Roman"/>
          <w:szCs w:val="24"/>
        </w:rPr>
        <w:t>Amends</w:t>
      </w:r>
      <w:r w:rsidRPr="009A2E77">
        <w:rPr>
          <w:rFonts w:eastAsia="Times New Roman" w:cs="Times New Roman"/>
          <w:szCs w:val="24"/>
        </w:rPr>
        <w:t xml:space="preserve"> Section 5.05,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5.05.</w:t>
      </w:r>
      <w:r>
        <w:rPr>
          <w:rFonts w:eastAsia="Times New Roman" w:cs="Times New Roman"/>
          <w:szCs w:val="24"/>
        </w:rPr>
        <w:t xml:space="preserve"> </w:t>
      </w:r>
      <w:r w:rsidRPr="009A2E77">
        <w:rPr>
          <w:rFonts w:eastAsia="Times New Roman" w:cs="Times New Roman"/>
          <w:szCs w:val="24"/>
        </w:rPr>
        <w:t>EARLY RETIREMENT.</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a</w:t>
      </w:r>
      <w:r w:rsidRPr="00705FE1">
        <w:rPr>
          <w:rFonts w:eastAsia="Times New Roman" w:cs="Times New Roman"/>
          <w:szCs w:val="24"/>
        </w:rPr>
        <w:t xml:space="preserve"> group A member is eligible to retire and receive a normal service retirement annuity if the member, while serving as a firefighter in the fire department</w:t>
      </w:r>
      <w:r>
        <w:rPr>
          <w:rFonts w:eastAsia="Times New Roman" w:cs="Times New Roman"/>
          <w:szCs w:val="24"/>
        </w:rPr>
        <w:t>, meets certain criteria.</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t</w:t>
      </w:r>
      <w:r w:rsidRPr="009A2E77">
        <w:rPr>
          <w:rFonts w:eastAsia="Times New Roman" w:cs="Times New Roman"/>
          <w:szCs w:val="24"/>
        </w:rPr>
        <w:t>he retirement annuity of a group A member</w:t>
      </w:r>
      <w:r>
        <w:rPr>
          <w:rFonts w:eastAsia="Times New Roman" w:cs="Times New Roman"/>
          <w:szCs w:val="24"/>
        </w:rPr>
        <w:t xml:space="preserve"> </w:t>
      </w:r>
      <w:r w:rsidRPr="009A2E77">
        <w:rPr>
          <w:rFonts w:eastAsia="Times New Roman" w:cs="Times New Roman"/>
          <w:szCs w:val="24"/>
        </w:rPr>
        <w:t xml:space="preserve">who retires under this section after September 1, 1997, is the same as for normal service retirement, but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increased under Section 9.04 of this Act until the person would have met the requirements of Section 9.041(b) of this Act</w:t>
      </w:r>
      <w:r>
        <w:rPr>
          <w:rFonts w:eastAsia="Times New Roman" w:cs="Times New Roman"/>
          <w:szCs w:val="24"/>
        </w:rPr>
        <w:t>, rather than the requirements of Section 5.01 of this Act</w:t>
      </w:r>
      <w:r w:rsidRPr="009A2E77">
        <w:rPr>
          <w:rFonts w:eastAsia="Times New Roman" w:cs="Times New Roman"/>
          <w:szCs w:val="24"/>
        </w:rPr>
        <w:t xml:space="preserve"> if the person had remained in active service as a firefighter.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 a</w:t>
      </w:r>
      <w:r w:rsidRPr="009A2E77">
        <w:rPr>
          <w:rFonts w:eastAsia="Times New Roman" w:cs="Times New Roman"/>
          <w:szCs w:val="24"/>
        </w:rPr>
        <w:t xml:space="preserve"> group B member is not eligible for early retirement under this 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20. </w:t>
      </w:r>
      <w:r>
        <w:rPr>
          <w:rFonts w:eastAsia="Times New Roman" w:cs="Times New Roman"/>
          <w:szCs w:val="24"/>
        </w:rPr>
        <w:t>Amends</w:t>
      </w:r>
      <w:r w:rsidRPr="009A2E77">
        <w:rPr>
          <w:rFonts w:eastAsia="Times New Roman" w:cs="Times New Roman"/>
          <w:szCs w:val="24"/>
        </w:rPr>
        <w:t xml:space="preserve"> Section 6.01,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6.01.</w:t>
      </w:r>
      <w:r>
        <w:rPr>
          <w:rFonts w:eastAsia="Times New Roman" w:cs="Times New Roman"/>
          <w:szCs w:val="24"/>
        </w:rPr>
        <w:t xml:space="preserve"> </w:t>
      </w:r>
      <w:r w:rsidRPr="009A2E77">
        <w:rPr>
          <w:rFonts w:eastAsia="Times New Roman" w:cs="Times New Roman"/>
          <w:szCs w:val="24"/>
        </w:rPr>
        <w:t xml:space="preserve">INITIAL ELIGIBILITY FOR DISABILITY RETIREMENT. </w:t>
      </w:r>
      <w:r>
        <w:rPr>
          <w:rFonts w:eastAsia="Times New Roman" w:cs="Times New Roman"/>
          <w:szCs w:val="24"/>
        </w:rPr>
        <w:t>Deletes existing text providing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 xml:space="preserve"> firefighter is eligible to retire and receive a disability retirement annuity if</w:t>
      </w:r>
      <w:r w:rsidRPr="009A2E77">
        <w:t xml:space="preserve"> </w:t>
      </w:r>
      <w:r w:rsidRPr="009A2E77">
        <w:rPr>
          <w:rFonts w:eastAsia="Times New Roman" w:cs="Times New Roman"/>
          <w:szCs w:val="24"/>
        </w:rPr>
        <w:t>the board determines that, although no application has been filed, retirement is for the good of the fire department</w:t>
      </w:r>
      <w:r>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21. </w:t>
      </w:r>
      <w:r>
        <w:rPr>
          <w:rFonts w:eastAsia="Times New Roman" w:cs="Times New Roman"/>
          <w:szCs w:val="24"/>
        </w:rPr>
        <w:t>Amends</w:t>
      </w:r>
      <w:r w:rsidRPr="009A2E77">
        <w:rPr>
          <w:rFonts w:eastAsia="Times New Roman" w:cs="Times New Roman"/>
          <w:szCs w:val="24"/>
        </w:rPr>
        <w:t xml:space="preserve"> Section 6.03,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6.03.</w:t>
      </w:r>
      <w:r>
        <w:rPr>
          <w:rFonts w:eastAsia="Times New Roman" w:cs="Times New Roman"/>
          <w:szCs w:val="24"/>
        </w:rPr>
        <w:t xml:space="preserve"> </w:t>
      </w:r>
      <w:r w:rsidRPr="009A2E77">
        <w:rPr>
          <w:rFonts w:eastAsia="Times New Roman" w:cs="Times New Roman"/>
          <w:szCs w:val="24"/>
        </w:rPr>
        <w:t>AMOUNT OF DISABILITY BENEFIT.</w:t>
      </w:r>
      <w:r>
        <w:rPr>
          <w:rFonts w:eastAsia="Times New Roman" w:cs="Times New Roman"/>
          <w:szCs w:val="24"/>
        </w:rPr>
        <w:t xml:space="preserve"> Provides that, s</w:t>
      </w:r>
      <w:r w:rsidRPr="009A2E77">
        <w:rPr>
          <w:rFonts w:eastAsia="Times New Roman" w:cs="Times New Roman"/>
          <w:szCs w:val="24"/>
        </w:rPr>
        <w:t>ubject to adjustment under Section 6.05</w:t>
      </w:r>
      <w:r>
        <w:rPr>
          <w:rFonts w:eastAsia="Times New Roman" w:cs="Times New Roman"/>
          <w:szCs w:val="24"/>
        </w:rPr>
        <w:t xml:space="preserve"> (Continuation After First 2-1/2 Years)</w:t>
      </w:r>
      <w:r w:rsidRPr="009A2E77">
        <w:rPr>
          <w:rFonts w:eastAsia="Times New Roman" w:cs="Times New Roman"/>
          <w:szCs w:val="24"/>
        </w:rPr>
        <w:t xml:space="preserve"> or Section 9.04 or 9.042, as applicable, of this Act, the disability retirement benefit payable to a member is the normal service retirement benefit described by Section 5.04 of this Act, but not less than the member would have received after 20 years of service credit.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22. </w:t>
      </w:r>
      <w:r>
        <w:rPr>
          <w:rFonts w:eastAsia="Times New Roman" w:cs="Times New Roman"/>
          <w:szCs w:val="24"/>
        </w:rPr>
        <w:t>Amends</w:t>
      </w:r>
      <w:r w:rsidRPr="009A2E77">
        <w:rPr>
          <w:rFonts w:eastAsia="Times New Roman" w:cs="Times New Roman"/>
          <w:szCs w:val="24"/>
        </w:rPr>
        <w:t xml:space="preserve"> Section 6.04,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6.04.</w:t>
      </w:r>
      <w:r>
        <w:rPr>
          <w:rFonts w:eastAsia="Times New Roman" w:cs="Times New Roman"/>
          <w:szCs w:val="24"/>
        </w:rPr>
        <w:t xml:space="preserve"> </w:t>
      </w:r>
      <w:r w:rsidRPr="009A2E77">
        <w:rPr>
          <w:rFonts w:eastAsia="Times New Roman" w:cs="Times New Roman"/>
          <w:szCs w:val="24"/>
        </w:rPr>
        <w:t xml:space="preserve">TERMINATION DURING FIRST 2-1/2 YEARS. </w:t>
      </w:r>
      <w:r>
        <w:rPr>
          <w:rFonts w:eastAsia="Times New Roman" w:cs="Times New Roman"/>
          <w:szCs w:val="24"/>
        </w:rPr>
        <w:t xml:space="preserve">Authorizes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if, during the first 2-1/2 years of disability retirement, a retiree recovers to the extent that the person is able to perform the duties of the person's job as a firefighter, </w:t>
      </w:r>
      <w:r>
        <w:rPr>
          <w:rFonts w:eastAsia="Times New Roman" w:cs="Times New Roman"/>
          <w:szCs w:val="24"/>
        </w:rPr>
        <w:t xml:space="preserve">to </w:t>
      </w:r>
      <w:r w:rsidRPr="009A2E77">
        <w:rPr>
          <w:rFonts w:eastAsia="Times New Roman" w:cs="Times New Roman"/>
          <w:szCs w:val="24"/>
        </w:rPr>
        <w:t>terminate the disability retirement benefit</w:t>
      </w:r>
      <w:r>
        <w:rPr>
          <w:rFonts w:eastAsia="Times New Roman" w:cs="Times New Roman"/>
          <w:szCs w:val="24"/>
        </w:rPr>
        <w:t>. Deletes existing text authorizing</w:t>
      </w:r>
      <w:r w:rsidRPr="009A2E77">
        <w:rPr>
          <w:rFonts w:eastAsia="Times New Roman" w:cs="Times New Roman"/>
          <w:szCs w:val="24"/>
        </w:rPr>
        <w:t xml:space="preserve"> </w:t>
      </w:r>
      <w:r>
        <w:rPr>
          <w:rFonts w:eastAsia="Times New Roman" w:cs="Times New Roman"/>
          <w:szCs w:val="24"/>
        </w:rPr>
        <w:t>the board to</w:t>
      </w:r>
      <w:r w:rsidRPr="009A2E77">
        <w:rPr>
          <w:rFonts w:eastAsia="Times New Roman" w:cs="Times New Roman"/>
          <w:szCs w:val="24"/>
        </w:rPr>
        <w:t xml:space="preserve"> restore the person to active service at not less than the same rank the person held at the time of disability retirement.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23. </w:t>
      </w:r>
      <w:r>
        <w:rPr>
          <w:rFonts w:eastAsia="Times New Roman" w:cs="Times New Roman"/>
          <w:szCs w:val="24"/>
        </w:rPr>
        <w:t>Amends</w:t>
      </w:r>
      <w:r w:rsidRPr="009A2E77">
        <w:rPr>
          <w:rFonts w:eastAsia="Times New Roman" w:cs="Times New Roman"/>
          <w:szCs w:val="24"/>
        </w:rPr>
        <w:t xml:space="preserve"> Section 7.01,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7.01.</w:t>
      </w:r>
      <w:r>
        <w:rPr>
          <w:rFonts w:eastAsia="Times New Roman" w:cs="Times New Roman"/>
          <w:szCs w:val="24"/>
        </w:rPr>
        <w:t xml:space="preserve"> </w:t>
      </w:r>
      <w:r w:rsidRPr="009A2E77">
        <w:rPr>
          <w:rFonts w:eastAsia="Times New Roman" w:cs="Times New Roman"/>
          <w:szCs w:val="24"/>
        </w:rPr>
        <w:t xml:space="preserve">SURVIVING SPOUSE OF FIREFIGHTER. </w:t>
      </w:r>
      <w:r>
        <w:rPr>
          <w:rFonts w:eastAsia="Times New Roman" w:cs="Times New Roman"/>
          <w:szCs w:val="24"/>
        </w:rPr>
        <w:t xml:space="preserve">Entitles </w:t>
      </w:r>
      <w:r w:rsidRPr="009A2E77">
        <w:rPr>
          <w:rFonts w:eastAsia="Times New Roman" w:cs="Times New Roman"/>
          <w:szCs w:val="24"/>
        </w:rPr>
        <w:t>the firefighter's surviving spouse</w:t>
      </w:r>
      <w:r>
        <w:rPr>
          <w:rFonts w:eastAsia="Times New Roman" w:cs="Times New Roman"/>
          <w:szCs w:val="24"/>
        </w:rPr>
        <w:t>,</w:t>
      </w:r>
      <w:r w:rsidRPr="009A2E77">
        <w:t xml:space="preserve"> </w:t>
      </w:r>
      <w:r w:rsidRPr="009A2E77">
        <w:rPr>
          <w:rFonts w:eastAsia="Times New Roman" w:cs="Times New Roman"/>
          <w:szCs w:val="24"/>
        </w:rPr>
        <w:t>if a firefighter dies before retirement, regardless of whether the firefighter is a group A or group B member,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24. </w:t>
      </w:r>
      <w:r>
        <w:rPr>
          <w:rFonts w:eastAsia="Times New Roman" w:cs="Times New Roman"/>
          <w:szCs w:val="24"/>
        </w:rPr>
        <w:t>Amends</w:t>
      </w:r>
      <w:r w:rsidRPr="009A2E77">
        <w:rPr>
          <w:rFonts w:eastAsia="Times New Roman" w:cs="Times New Roman"/>
          <w:szCs w:val="24"/>
        </w:rPr>
        <w:t xml:space="preserve"> Section 7.02,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7.02.</w:t>
      </w:r>
      <w:r>
        <w:rPr>
          <w:rFonts w:eastAsia="Times New Roman" w:cs="Times New Roman"/>
          <w:szCs w:val="24"/>
        </w:rPr>
        <w:t xml:space="preserve"> </w:t>
      </w:r>
      <w:r w:rsidRPr="009A2E77">
        <w:rPr>
          <w:rFonts w:eastAsia="Times New Roman" w:cs="Times New Roman"/>
          <w:szCs w:val="24"/>
        </w:rPr>
        <w:t>SURVIVING SPOUSE OF GROUP A RETIREE.</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 xml:space="preserve">Entitles </w:t>
      </w:r>
      <w:r w:rsidRPr="009A2E77">
        <w:rPr>
          <w:rFonts w:eastAsia="Times New Roman" w:cs="Times New Roman"/>
          <w:szCs w:val="24"/>
        </w:rPr>
        <w:t>the retiree's surviving spouse</w:t>
      </w:r>
      <w:r>
        <w:rPr>
          <w:rFonts w:eastAsia="Times New Roman" w:cs="Times New Roman"/>
          <w:szCs w:val="24"/>
        </w:rPr>
        <w:t>,</w:t>
      </w:r>
      <w:r w:rsidRPr="009A2E77">
        <w:t xml:space="preserve"> </w:t>
      </w:r>
      <w:r w:rsidRPr="009A2E77">
        <w:rPr>
          <w:rFonts w:eastAsia="Times New Roman" w:cs="Times New Roman"/>
          <w:szCs w:val="24"/>
        </w:rPr>
        <w:t>on the death of a retiree who is a group A member, to receive an immediate monthly benefit from the fund of 75 percent of the retirement benefit that was being paid to the retiree if the spouse was married to the retiree at the time of the retiree's retirement</w:t>
      </w:r>
      <w:r>
        <w:rPr>
          <w:rFonts w:eastAsia="Times New Roman" w:cs="Times New Roman"/>
          <w:szCs w:val="24"/>
        </w:rPr>
        <w:t>. Deletes existing text entitling the retiree's surviving spouse to certain benefits if the spouse</w:t>
      </w:r>
      <w:r w:rsidRPr="009A2E77">
        <w:rPr>
          <w:rFonts w:eastAsia="Times New Roman" w:cs="Times New Roman"/>
          <w:szCs w:val="24"/>
        </w:rPr>
        <w:t xml:space="preserve"> married the retiree after the retiree's retirement and was married to the retiree for at least 24 consecutive months</w:t>
      </w:r>
      <w:r>
        <w:rPr>
          <w:rFonts w:eastAsia="Times New Roman" w:cs="Times New Roman"/>
          <w:szCs w:val="24"/>
        </w:rPr>
        <w:t>. Makes a nonsubstantive change.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Makes conforming and nonsubstantive changes to this subsection.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his section does not apply to the surviving spouse of a group B member.</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25. </w:t>
      </w:r>
      <w:r>
        <w:rPr>
          <w:rFonts w:eastAsia="Times New Roman" w:cs="Times New Roman"/>
          <w:szCs w:val="24"/>
        </w:rPr>
        <w:t>Amends t</w:t>
      </w:r>
      <w:r w:rsidRPr="009A2E77">
        <w:rPr>
          <w:rFonts w:eastAsia="Times New Roman" w:cs="Times New Roman"/>
          <w:szCs w:val="24"/>
        </w:rPr>
        <w:t xml:space="preserve">he heading to Section 7.03,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7.03.</w:t>
      </w:r>
      <w:r>
        <w:rPr>
          <w:rFonts w:eastAsia="Times New Roman" w:cs="Times New Roman"/>
          <w:szCs w:val="24"/>
        </w:rPr>
        <w:t xml:space="preserve"> </w:t>
      </w:r>
      <w:r w:rsidRPr="009A2E77">
        <w:rPr>
          <w:rFonts w:eastAsia="Times New Roman" w:cs="Times New Roman"/>
          <w:szCs w:val="24"/>
        </w:rPr>
        <w:t>SURVIVING SPOUSE OF FORMER GROUP A FIREFIGHTER.</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26. </w:t>
      </w:r>
      <w:r>
        <w:rPr>
          <w:rFonts w:eastAsia="Times New Roman" w:cs="Times New Roman"/>
          <w:szCs w:val="24"/>
        </w:rPr>
        <w:t>Amends</w:t>
      </w:r>
      <w:r w:rsidRPr="009A2E77">
        <w:rPr>
          <w:rFonts w:eastAsia="Times New Roman" w:cs="Times New Roman"/>
          <w:szCs w:val="24"/>
        </w:rPr>
        <w:t xml:space="preserve"> Section 7.03,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 (a) and adding Subsection (e)</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n immediate monthly benefit is payable to the surviving spouse of a former firefighter who</w:t>
      </w:r>
      <w:r>
        <w:rPr>
          <w:rFonts w:eastAsia="Times New Roman" w:cs="Times New Roman"/>
          <w:szCs w:val="24"/>
        </w:rPr>
        <w:t xml:space="preserve"> meets certain criteria, including being a group A member. Makes nonsubstantive changes.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his section does not apply to the surviving spouse of a group B member.</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27. </w:t>
      </w:r>
      <w:r>
        <w:rPr>
          <w:rFonts w:eastAsia="Times New Roman" w:cs="Times New Roman"/>
          <w:szCs w:val="24"/>
        </w:rPr>
        <w:t>Amends</w:t>
      </w:r>
      <w:r w:rsidRPr="009A2E77">
        <w:rPr>
          <w:rFonts w:eastAsia="Times New Roman" w:cs="Times New Roman"/>
          <w:szCs w:val="24"/>
        </w:rPr>
        <w:t xml:space="preserve"> Section 7.05,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and (b) and adding Subsection (d)</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Provides that, o</w:t>
      </w:r>
      <w:r w:rsidRPr="009A2E77">
        <w:rPr>
          <w:rFonts w:eastAsia="Times New Roman" w:cs="Times New Roman"/>
          <w:szCs w:val="24"/>
        </w:rPr>
        <w:t>n the death of a member who at the time of the member's death was a firefighter, regardless of whether the member is a group A or group B member, or a retired group A member, if there is no surviving spouse, a benefit is payable to the decedent's surviving dependent children, if any.</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o</w:t>
      </w:r>
      <w:r w:rsidRPr="009A2E77">
        <w:rPr>
          <w:rFonts w:eastAsia="Times New Roman" w:cs="Times New Roman"/>
          <w:szCs w:val="24"/>
        </w:rPr>
        <w:t>n the death of a member who was a firefighter or a retired group A member</w:t>
      </w:r>
      <w:r>
        <w:rPr>
          <w:rFonts w:eastAsia="Times New Roman" w:cs="Times New Roman"/>
          <w:szCs w:val="24"/>
        </w:rPr>
        <w:t>, rather than on the death of a member</w:t>
      </w:r>
      <w:r w:rsidRPr="009A2E77">
        <w:rPr>
          <w:rFonts w:eastAsia="Times New Roman" w:cs="Times New Roman"/>
          <w:szCs w:val="24"/>
        </w:rPr>
        <w:t xml:space="preserve"> under this Act, if there is a surviving spouse, a benefit is payable to each of the decedent's surviving dependent children, if any.</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(d) </w:t>
      </w:r>
      <w:r>
        <w:rPr>
          <w:rFonts w:eastAsia="Times New Roman" w:cs="Times New Roman"/>
          <w:szCs w:val="24"/>
        </w:rPr>
        <w:t>Provides that t</w:t>
      </w:r>
      <w:r w:rsidRPr="009A2E77">
        <w:rPr>
          <w:rFonts w:eastAsia="Times New Roman" w:cs="Times New Roman"/>
          <w:szCs w:val="24"/>
        </w:rPr>
        <w:t>his section does not apply to the surviving children of a group B member.</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28. </w:t>
      </w:r>
      <w:r>
        <w:rPr>
          <w:rFonts w:eastAsia="Times New Roman" w:cs="Times New Roman"/>
          <w:szCs w:val="24"/>
        </w:rPr>
        <w:t>Amends</w:t>
      </w:r>
      <w:r w:rsidRPr="009A2E77">
        <w:rPr>
          <w:rFonts w:eastAsia="Times New Roman" w:cs="Times New Roman"/>
          <w:szCs w:val="24"/>
        </w:rPr>
        <w:t xml:space="preserve"> Section 7.06,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7.06.</w:t>
      </w:r>
      <w:r>
        <w:rPr>
          <w:rFonts w:eastAsia="Times New Roman" w:cs="Times New Roman"/>
          <w:szCs w:val="24"/>
        </w:rPr>
        <w:t xml:space="preserve"> </w:t>
      </w:r>
      <w:r w:rsidRPr="009A2E77">
        <w:rPr>
          <w:rFonts w:eastAsia="Times New Roman" w:cs="Times New Roman"/>
          <w:szCs w:val="24"/>
        </w:rPr>
        <w:t>PAYMENTS TO DEPENDENT PARENTS.</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Entitles the dependent parent,</w:t>
      </w:r>
      <w:r w:rsidRPr="009A2E77">
        <w:t xml:space="preserve"> </w:t>
      </w:r>
      <w:r w:rsidRPr="009A2E77">
        <w:rPr>
          <w:rFonts w:eastAsia="Times New Roman" w:cs="Times New Roman"/>
          <w:szCs w:val="24"/>
        </w:rPr>
        <w:t>or one of the surviving parents designated by the board,</w:t>
      </w:r>
      <w:r>
        <w:rPr>
          <w:rFonts w:eastAsia="Times New Roman" w:cs="Times New Roman"/>
          <w:szCs w:val="24"/>
        </w:rPr>
        <w:t xml:space="preserve"> i</w:t>
      </w:r>
      <w:r w:rsidRPr="009A2E77">
        <w:rPr>
          <w:rFonts w:eastAsia="Times New Roman" w:cs="Times New Roman"/>
          <w:szCs w:val="24"/>
        </w:rPr>
        <w:t xml:space="preserve">f a deceased member who was a retired group A member </w:t>
      </w:r>
      <w:r>
        <w:rPr>
          <w:rFonts w:eastAsia="Times New Roman" w:cs="Times New Roman"/>
          <w:szCs w:val="24"/>
        </w:rPr>
        <w:t>meets certain criteria,</w:t>
      </w:r>
      <w:r w:rsidRPr="009A2E77">
        <w:rPr>
          <w:rFonts w:eastAsia="Times New Roman" w:cs="Times New Roman"/>
          <w:szCs w:val="24"/>
        </w:rPr>
        <w:t xml:space="preserve"> to receive a monthly benefit payment equal to the monthly amount that would have been payable to a surviving spouse of the deceased.</w:t>
      </w:r>
      <w:r>
        <w:rPr>
          <w:rFonts w:eastAsia="Times New Roman" w:cs="Times New Roman"/>
          <w:szCs w:val="24"/>
        </w:rPr>
        <w:t xml:space="preserve"> </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t</w:t>
      </w:r>
      <w:r w:rsidRPr="009A2E77">
        <w:rPr>
          <w:rFonts w:eastAsia="Times New Roman" w:cs="Times New Roman"/>
          <w:szCs w:val="24"/>
        </w:rPr>
        <w:t>his section does not apply to the surviving dependent parents of a group B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29. </w:t>
      </w:r>
      <w:r>
        <w:rPr>
          <w:rFonts w:eastAsia="Times New Roman" w:cs="Times New Roman"/>
          <w:szCs w:val="24"/>
        </w:rPr>
        <w:t>Amends</w:t>
      </w:r>
      <w:r w:rsidRPr="009A2E77">
        <w:rPr>
          <w:rFonts w:eastAsia="Times New Roman" w:cs="Times New Roman"/>
          <w:szCs w:val="24"/>
        </w:rPr>
        <w:t xml:space="preserve"> Section 7.09,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7.09.</w:t>
      </w:r>
      <w:r>
        <w:rPr>
          <w:rFonts w:eastAsia="Times New Roman" w:cs="Times New Roman"/>
          <w:szCs w:val="24"/>
        </w:rPr>
        <w:t xml:space="preserve"> New heading: </w:t>
      </w:r>
      <w:r w:rsidRPr="009A2E77">
        <w:rPr>
          <w:rFonts w:eastAsia="Times New Roman" w:cs="Times New Roman"/>
          <w:szCs w:val="24"/>
        </w:rPr>
        <w:t>SURVIVING BENEFICIARY OF CERTAIN UNMARRIED GROUP A MEMBERS.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o</w:t>
      </w:r>
      <w:r w:rsidRPr="009A2E77">
        <w:rPr>
          <w:rFonts w:eastAsia="Times New Roman" w:cs="Times New Roman"/>
          <w:szCs w:val="24"/>
        </w:rPr>
        <w:t>n the death of a</w:t>
      </w:r>
      <w:r>
        <w:rPr>
          <w:rFonts w:eastAsia="Times New Roman" w:cs="Times New Roman"/>
          <w:szCs w:val="24"/>
        </w:rPr>
        <w:t xml:space="preserve"> </w:t>
      </w:r>
      <w:r w:rsidRPr="009A2E77">
        <w:rPr>
          <w:rFonts w:eastAsia="Times New Roman" w:cs="Times New Roman"/>
          <w:szCs w:val="24"/>
        </w:rPr>
        <w:t>member, including a retiree, who is a group A member and, at the time of the member's death, was eligible for retirement but had not retired, a benefit is payable under this section</w:t>
      </w:r>
      <w:r>
        <w:rPr>
          <w:rFonts w:eastAsia="Times New Roman" w:cs="Times New Roman"/>
          <w:szCs w:val="24"/>
        </w:rPr>
        <w:t xml:space="preserve"> if</w:t>
      </w:r>
      <w:r w:rsidRPr="009A2E77">
        <w:rPr>
          <w:rFonts w:eastAsia="Times New Roman" w:cs="Times New Roman"/>
          <w:szCs w:val="24"/>
        </w:rPr>
        <w:t xml:space="preserve"> </w:t>
      </w:r>
      <w:r>
        <w:rPr>
          <w:rFonts w:eastAsia="Times New Roman" w:cs="Times New Roman"/>
          <w:szCs w:val="24"/>
        </w:rPr>
        <w:t>certain conditions are met. Makes conforming and nonsubstantive changes.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(b)-(d) Makes conforming changes to these subsections.</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(e) </w:t>
      </w:r>
      <w:r>
        <w:rPr>
          <w:rFonts w:eastAsia="Times New Roman" w:cs="Times New Roman"/>
          <w:szCs w:val="24"/>
        </w:rPr>
        <w:t>Provides that t</w:t>
      </w:r>
      <w:r w:rsidRPr="009A2E77">
        <w:rPr>
          <w:rFonts w:eastAsia="Times New Roman" w:cs="Times New Roman"/>
          <w:szCs w:val="24"/>
        </w:rPr>
        <w:t>his section does not apply to a group B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30. </w:t>
      </w:r>
      <w:r>
        <w:rPr>
          <w:rFonts w:eastAsia="Times New Roman" w:cs="Times New Roman"/>
          <w:szCs w:val="24"/>
        </w:rPr>
        <w:t>Amends</w:t>
      </w:r>
      <w:r w:rsidRPr="009A2E77">
        <w:rPr>
          <w:rFonts w:eastAsia="Times New Roman" w:cs="Times New Roman"/>
          <w:szCs w:val="24"/>
        </w:rPr>
        <w:t xml:space="preserve"> Section 8.01,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8.01.</w:t>
      </w:r>
      <w:r>
        <w:rPr>
          <w:rFonts w:eastAsia="Times New Roman" w:cs="Times New Roman"/>
          <w:szCs w:val="24"/>
        </w:rPr>
        <w:t xml:space="preserve"> </w:t>
      </w:r>
      <w:r w:rsidRPr="009A2E77">
        <w:rPr>
          <w:rFonts w:eastAsia="Times New Roman" w:cs="Times New Roman"/>
          <w:szCs w:val="24"/>
        </w:rPr>
        <w:t xml:space="preserve">MEMBER REMAINING IN ACTIVE SERVICE. </w:t>
      </w:r>
      <w:r>
        <w:rPr>
          <w:rFonts w:eastAsia="Times New Roman" w:cs="Times New Roman"/>
          <w:szCs w:val="24"/>
        </w:rPr>
        <w:t xml:space="preserve">Authorizes </w:t>
      </w:r>
      <w:r w:rsidRPr="009A2E77">
        <w:rPr>
          <w:rFonts w:eastAsia="Times New Roman" w:cs="Times New Roman"/>
          <w:szCs w:val="24"/>
        </w:rPr>
        <w:t>a member who is eligible to receive a normal service retirement benefit under Section 5.01 of this Act</w:t>
      </w:r>
      <w:r>
        <w:rPr>
          <w:rFonts w:eastAsia="Times New Roman" w:cs="Times New Roman"/>
          <w:szCs w:val="24"/>
        </w:rPr>
        <w:t>,</w:t>
      </w:r>
      <w:r w:rsidRPr="009A2E77">
        <w:t xml:space="preserve"> </w:t>
      </w:r>
      <w:r w:rsidRPr="009A2E77">
        <w:rPr>
          <w:rFonts w:eastAsia="Times New Roman" w:cs="Times New Roman"/>
          <w:szCs w:val="24"/>
        </w:rPr>
        <w:t xml:space="preserve">in lieu of either leaving active service and beginning to receive a service retirement annuity under Section 5.01 of this Act or remaining in active service and continuing to accrue additional service credit under Section 5.02 of this Act, </w:t>
      </w:r>
      <w:r>
        <w:rPr>
          <w:rFonts w:eastAsia="Times New Roman" w:cs="Times New Roman"/>
          <w:szCs w:val="24"/>
        </w:rPr>
        <w:t xml:space="preserve">to </w:t>
      </w:r>
      <w:r w:rsidRPr="009A2E77">
        <w:rPr>
          <w:rFonts w:eastAsia="Times New Roman" w:cs="Times New Roman"/>
          <w:szCs w:val="24"/>
        </w:rPr>
        <w:t>remain in active service, become a participant in the DROP</w:t>
      </w:r>
      <w:r>
        <w:rPr>
          <w:rFonts w:eastAsia="Times New Roman" w:cs="Times New Roman"/>
          <w:szCs w:val="24"/>
        </w:rPr>
        <w:t xml:space="preserve"> </w:t>
      </w:r>
      <w:r w:rsidRPr="009A2E77">
        <w:rPr>
          <w:rFonts w:eastAsia="Times New Roman" w:cs="Times New Roman"/>
          <w:szCs w:val="24"/>
        </w:rPr>
        <w:t>in accordance with this Act</w:t>
      </w:r>
      <w:r>
        <w:rPr>
          <w:rFonts w:eastAsia="Times New Roman" w:cs="Times New Roman"/>
          <w:szCs w:val="24"/>
        </w:rPr>
        <w:t xml:space="preserve">, rather than in accordance with </w:t>
      </w:r>
      <w:r w:rsidRPr="009A2E77">
        <w:rPr>
          <w:rFonts w:eastAsia="Times New Roman" w:cs="Times New Roman"/>
          <w:szCs w:val="24"/>
        </w:rPr>
        <w:t>Sections 8.02 and 8.03 of</w:t>
      </w:r>
      <w:r>
        <w:rPr>
          <w:rFonts w:eastAsia="Times New Roman" w:cs="Times New Roman"/>
          <w:szCs w:val="24"/>
        </w:rPr>
        <w:t xml:space="preserve"> this Act</w:t>
      </w:r>
      <w:r w:rsidRPr="009A2E77">
        <w:rPr>
          <w:rFonts w:eastAsia="Times New Roman" w:cs="Times New Roman"/>
          <w:szCs w:val="24"/>
        </w:rPr>
        <w:t>, and defer the beginning of the person's retirement annuity.</w:t>
      </w:r>
      <w:r>
        <w:rPr>
          <w:rFonts w:eastAsia="Times New Roman" w:cs="Times New Roman"/>
          <w:szCs w:val="24"/>
        </w:rPr>
        <w:t xml:space="preserve"> Makes a nonsubstantive change.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31. </w:t>
      </w:r>
      <w:r>
        <w:rPr>
          <w:rFonts w:eastAsia="Times New Roman" w:cs="Times New Roman"/>
          <w:szCs w:val="24"/>
        </w:rPr>
        <w:t>Amends</w:t>
      </w:r>
      <w:r w:rsidRPr="009A2E77">
        <w:rPr>
          <w:rFonts w:eastAsia="Times New Roman" w:cs="Times New Roman"/>
          <w:szCs w:val="24"/>
        </w:rPr>
        <w:t xml:space="preserve"> Section 8.02,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8.02.</w:t>
      </w:r>
      <w:r>
        <w:rPr>
          <w:rFonts w:eastAsia="Times New Roman" w:cs="Times New Roman"/>
          <w:szCs w:val="24"/>
        </w:rPr>
        <w:t xml:space="preserve"> </w:t>
      </w:r>
      <w:r w:rsidRPr="009A2E77">
        <w:rPr>
          <w:rFonts w:eastAsia="Times New Roman" w:cs="Times New Roman"/>
          <w:szCs w:val="24"/>
        </w:rPr>
        <w:t>ELECTION TO PARTICIPATE IN DROP.</w:t>
      </w:r>
      <w:r w:rsidRPr="009A2E77">
        <w:t xml:space="preserve"> </w:t>
      </w:r>
      <w:r>
        <w:t>Provides that a</w:t>
      </w:r>
      <w:r w:rsidRPr="009A2E77">
        <w:rPr>
          <w:rFonts w:eastAsia="Times New Roman" w:cs="Times New Roman"/>
          <w:szCs w:val="24"/>
        </w:rPr>
        <w:t>n election to participate in the DROP has no effect on either the municipality's or the member's contributions under Article 10</w:t>
      </w:r>
      <w:r>
        <w:rPr>
          <w:rFonts w:eastAsia="Times New Roman" w:cs="Times New Roman"/>
          <w:szCs w:val="24"/>
        </w:rPr>
        <w:t xml:space="preserve"> (Collection of Contributions; Interest), rather than under </w:t>
      </w:r>
      <w:r w:rsidRPr="009A2E77">
        <w:rPr>
          <w:rFonts w:eastAsia="Times New Roman" w:cs="Times New Roman"/>
          <w:szCs w:val="24"/>
        </w:rPr>
        <w:t>Section 10.01</w:t>
      </w:r>
      <w:r>
        <w:rPr>
          <w:rFonts w:eastAsia="Times New Roman" w:cs="Times New Roman"/>
          <w:szCs w:val="24"/>
        </w:rPr>
        <w:t xml:space="preserve"> (Municipal and Member Contributions),</w:t>
      </w:r>
      <w:r w:rsidRPr="009A2E77">
        <w:rPr>
          <w:rFonts w:eastAsia="Times New Roman" w:cs="Times New Roman"/>
          <w:szCs w:val="24"/>
        </w:rPr>
        <w:t xml:space="preserve"> of this Act.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32. </w:t>
      </w:r>
      <w:r>
        <w:rPr>
          <w:rFonts w:eastAsia="Times New Roman" w:cs="Times New Roman"/>
          <w:szCs w:val="24"/>
        </w:rPr>
        <w:t>Amends</w:t>
      </w:r>
      <w:r w:rsidRPr="009A2E77">
        <w:rPr>
          <w:rFonts w:eastAsia="Times New Roman" w:cs="Times New Roman"/>
          <w:szCs w:val="24"/>
        </w:rPr>
        <w:t xml:space="preserve"> Section 8.03,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xml:space="preserve">), </w:t>
      </w:r>
      <w:r>
        <w:rPr>
          <w:rFonts w:eastAsia="Times New Roman" w:cs="Times New Roman"/>
          <w:szCs w:val="24"/>
        </w:rPr>
        <w:t xml:space="preserve">as </w:t>
      </w:r>
      <w:r w:rsidRPr="009A2E77">
        <w:rPr>
          <w:rFonts w:eastAsia="Times New Roman" w:cs="Times New Roman"/>
          <w:szCs w:val="24"/>
        </w:rPr>
        <w:t>follows: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8.03.</w:t>
      </w:r>
      <w:r>
        <w:rPr>
          <w:rFonts w:eastAsia="Times New Roman" w:cs="Times New Roman"/>
          <w:szCs w:val="24"/>
        </w:rPr>
        <w:t xml:space="preserve"> New heading: </w:t>
      </w:r>
      <w:r w:rsidRPr="009A2E77">
        <w:rPr>
          <w:rFonts w:eastAsia="Times New Roman" w:cs="Times New Roman"/>
          <w:szCs w:val="24"/>
        </w:rPr>
        <w:t>CREDITS TO MEMBER'S DROP ACCOUNT DURING DROP PERIOD.</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 xml:space="preserve">Creates this subsection from existing text. 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each month during a member's DROP period, rather than after a member makes an election to participate in the DROP and until the member's retirement,</w:t>
      </w:r>
      <w:r>
        <w:rPr>
          <w:rFonts w:eastAsia="Times New Roman" w:cs="Times New Roman"/>
          <w:szCs w:val="24"/>
        </w:rPr>
        <w:t xml:space="preserve"> to</w:t>
      </w:r>
      <w:r w:rsidRPr="009A2E77">
        <w:rPr>
          <w:rFonts w:eastAsia="Times New Roman" w:cs="Times New Roman"/>
          <w:szCs w:val="24"/>
        </w:rPr>
        <w:t xml:space="preserve"> cause an amount equal to the retirement annuity that the member would have received under Section 5.04</w:t>
      </w:r>
      <w:r>
        <w:rPr>
          <w:rFonts w:eastAsia="Times New Roman" w:cs="Times New Roman"/>
          <w:szCs w:val="24"/>
        </w:rPr>
        <w:t xml:space="preserve"> (Normal Service Retirement Benefit)</w:t>
      </w:r>
      <w:r w:rsidRPr="009A2E77">
        <w:rPr>
          <w:rFonts w:eastAsia="Times New Roman" w:cs="Times New Roman"/>
          <w:szCs w:val="24"/>
        </w:rPr>
        <w:t xml:space="preserve">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973A6E" w:rsidRPr="009A2E77"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 xml:space="preserve">Requires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in addition to the amounts credited under Subsection (a) of this section,</w:t>
      </w:r>
      <w:r>
        <w:rPr>
          <w:rFonts w:eastAsia="Times New Roman" w:cs="Times New Roman"/>
          <w:szCs w:val="24"/>
        </w:rPr>
        <w:t xml:space="preserve"> to</w:t>
      </w:r>
      <w:r w:rsidRPr="009A2E77">
        <w:rPr>
          <w:rFonts w:eastAsia="Times New Roman" w:cs="Times New Roman"/>
          <w:szCs w:val="24"/>
        </w:rPr>
        <w:t xml:space="preserve"> cause an amount equal to all or a portion of the firefighter's</w:t>
      </w:r>
      <w:r>
        <w:rPr>
          <w:rFonts w:eastAsia="Times New Roman" w:cs="Times New Roman"/>
          <w:szCs w:val="24"/>
        </w:rPr>
        <w:t>,</w:t>
      </w:r>
      <w:r w:rsidRPr="009A2E77">
        <w:rPr>
          <w:rFonts w:eastAsia="Times New Roman" w:cs="Times New Roman"/>
          <w:szCs w:val="24"/>
        </w:rPr>
        <w:t xml:space="preserve"> contributions under Section 10.011</w:t>
      </w:r>
      <w:r>
        <w:rPr>
          <w:rFonts w:eastAsia="Times New Roman" w:cs="Times New Roman"/>
          <w:szCs w:val="24"/>
        </w:rPr>
        <w:t xml:space="preserve"> of this Act, rather than the member's contributions under </w:t>
      </w:r>
      <w:r w:rsidRPr="009A2E77">
        <w:rPr>
          <w:rFonts w:eastAsia="Times New Roman" w:cs="Times New Roman"/>
          <w:szCs w:val="24"/>
        </w:rPr>
        <w:t>Section 10.01(d)</w:t>
      </w:r>
      <w:r>
        <w:rPr>
          <w:rFonts w:eastAsia="Times New Roman" w:cs="Times New Roman"/>
          <w:szCs w:val="24"/>
        </w:rPr>
        <w:t xml:space="preserve"> of this Act,</w:t>
      </w:r>
      <w:r w:rsidRPr="009A2E77">
        <w:rPr>
          <w:rFonts w:eastAsia="Times New Roman" w:cs="Times New Roman"/>
          <w:szCs w:val="24"/>
        </w:rPr>
        <w:t xml:space="preserve"> made after the effective date of the election to participate in the DROP to be credited</w:t>
      </w:r>
      <w:r>
        <w:rPr>
          <w:rFonts w:eastAsia="Times New Roman" w:cs="Times New Roman"/>
          <w:szCs w:val="24"/>
        </w:rPr>
        <w:t>, rather than is required to be credited,</w:t>
      </w:r>
      <w:r w:rsidRPr="009A2E77">
        <w:rPr>
          <w:rFonts w:eastAsia="Times New Roman" w:cs="Times New Roman"/>
          <w:szCs w:val="24"/>
        </w:rPr>
        <w:t xml:space="preserve"> to the member's DROP account as follows:</w:t>
      </w:r>
    </w:p>
    <w:p w:rsidR="00973A6E"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if the member is a group A member, 100 percent of the contributions; or</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if the member is a group B member, 50 percent of the contributions.</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Creates this subsection from existing text. Requires that a</w:t>
      </w:r>
      <w:r w:rsidRPr="009A2E77">
        <w:rPr>
          <w:rFonts w:eastAsia="Times New Roman" w:cs="Times New Roman"/>
          <w:szCs w:val="24"/>
        </w:rPr>
        <w:t>mounts held in a member's DROP account during the DROP period be credited with interest on December 31</w:t>
      </w:r>
      <w:r>
        <w:rPr>
          <w:rFonts w:eastAsia="Times New Roman" w:cs="Times New Roman"/>
          <w:szCs w:val="24"/>
        </w:rPr>
        <w:t xml:space="preserve"> of each calendar year, rather than </w:t>
      </w:r>
      <w:r w:rsidRPr="009A2E77">
        <w:rPr>
          <w:rFonts w:eastAsia="Times New Roman" w:cs="Times New Roman"/>
          <w:szCs w:val="24"/>
        </w:rPr>
        <w:t>at the end of each calendar month with interest</w:t>
      </w:r>
      <w:r>
        <w:rPr>
          <w:rFonts w:eastAsia="Times New Roman" w:cs="Times New Roman"/>
          <w:szCs w:val="24"/>
        </w:rPr>
        <w:t>,</w:t>
      </w:r>
      <w:r w:rsidRPr="009A2E77">
        <w:rPr>
          <w:rFonts w:eastAsia="Times New Roman" w:cs="Times New Roman"/>
          <w:szCs w:val="24"/>
        </w:rPr>
        <w:t xml:space="preserve"> at a rate equal to</w:t>
      </w:r>
      <w:r>
        <w:rPr>
          <w:rFonts w:eastAsia="Times New Roman" w:cs="Times New Roman"/>
          <w:szCs w:val="24"/>
        </w:rPr>
        <w:t xml:space="preserve"> </w:t>
      </w:r>
      <w:r w:rsidRPr="009A2E77">
        <w:rPr>
          <w:rFonts w:eastAsia="Times New Roman" w:cs="Times New Roman"/>
          <w:szCs w:val="24"/>
        </w:rPr>
        <w:t>one-twelfth of</w:t>
      </w:r>
      <w:r>
        <w:rPr>
          <w:rFonts w:eastAsia="Times New Roman" w:cs="Times New Roman"/>
          <w:szCs w:val="24"/>
        </w:rPr>
        <w:t xml:space="preserve"> five percent,</w:t>
      </w:r>
      <w:r w:rsidRPr="009A2E77">
        <w:rPr>
          <w:rFonts w:eastAsia="Times New Roman" w:cs="Times New Roman"/>
          <w:szCs w:val="24"/>
        </w:rPr>
        <w:t xml:space="preserve"> for a group A member or</w:t>
      </w:r>
      <w:r>
        <w:rPr>
          <w:rFonts w:eastAsia="Times New Roman" w:cs="Times New Roman"/>
          <w:szCs w:val="24"/>
        </w:rPr>
        <w:t xml:space="preserve"> </w:t>
      </w:r>
      <w:r w:rsidRPr="009A2E77">
        <w:rPr>
          <w:rFonts w:eastAsia="Times New Roman" w:cs="Times New Roman"/>
          <w:szCs w:val="24"/>
        </w:rPr>
        <w:t>four percent for a group B member</w:t>
      </w:r>
      <w:r>
        <w:rPr>
          <w:rFonts w:eastAsia="Times New Roman" w:cs="Times New Roman"/>
          <w:szCs w:val="24"/>
        </w:rPr>
        <w:t xml:space="preserve">, rather than five percent </w:t>
      </w:r>
      <w:r w:rsidRPr="009A2E77">
        <w:rPr>
          <w:rFonts w:eastAsia="Times New Roman" w:cs="Times New Roman"/>
          <w:szCs w:val="24"/>
        </w:rPr>
        <w:t>until the member's retirement.</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33. </w:t>
      </w:r>
      <w:r>
        <w:rPr>
          <w:rFonts w:eastAsia="Times New Roman" w:cs="Times New Roman"/>
          <w:szCs w:val="24"/>
        </w:rPr>
        <w:t>Amends</w:t>
      </w:r>
      <w:r w:rsidRPr="009A2E77">
        <w:rPr>
          <w:rFonts w:eastAsia="Times New Roman" w:cs="Times New Roman"/>
          <w:szCs w:val="24"/>
        </w:rPr>
        <w:t xml:space="preserve"> Article 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8.031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8.031.</w:t>
      </w:r>
      <w:r>
        <w:rPr>
          <w:rFonts w:eastAsia="Times New Roman" w:cs="Times New Roman"/>
          <w:szCs w:val="24"/>
        </w:rPr>
        <w:t xml:space="preserve"> </w:t>
      </w:r>
      <w:r w:rsidRPr="009A2E77">
        <w:rPr>
          <w:rFonts w:eastAsia="Times New Roman" w:cs="Times New Roman"/>
          <w:szCs w:val="24"/>
        </w:rPr>
        <w:t xml:space="preserve">INTEREST CREDITED AFTER DROP PERIOD.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a</w:t>
      </w:r>
      <w:r w:rsidRPr="009A2E77">
        <w:rPr>
          <w:rFonts w:eastAsia="Times New Roman" w:cs="Times New Roman"/>
          <w:szCs w:val="24"/>
        </w:rPr>
        <w:t>mounts held in a member's DROP account after the DROP period be credited with interest: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if the member is a group A member, for each period</w:t>
      </w:r>
      <w:r>
        <w:rPr>
          <w:rFonts w:eastAsia="Times New Roman" w:cs="Times New Roman"/>
          <w:szCs w:val="24"/>
        </w:rPr>
        <w:t>,</w:t>
      </w:r>
      <w:r w:rsidRPr="009A2E77">
        <w:rPr>
          <w:rFonts w:eastAsia="Times New Roman" w:cs="Times New Roman"/>
          <w:szCs w:val="24"/>
        </w:rPr>
        <w:t xml:space="preserve"> before January 1, 2026, at the end of each calendar month at a rate equal to one-twelfth of five percent or on or after January 1, 2026, on December 31 of each calendar year at a rate equal to five percent; or</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if the member is a group B member, on December 31 of each calendar year at a rate equal to</w:t>
      </w:r>
      <w:r>
        <w:rPr>
          <w:rFonts w:eastAsia="Times New Roman" w:cs="Times New Roman"/>
          <w:szCs w:val="24"/>
        </w:rPr>
        <w:t xml:space="preserve"> </w:t>
      </w:r>
      <w:r w:rsidRPr="009A2E77">
        <w:rPr>
          <w:rFonts w:eastAsia="Times New Roman" w:cs="Times New Roman"/>
          <w:szCs w:val="24"/>
        </w:rPr>
        <w:t>four percent, if the fund's annual investment return for the preceding calendar year is greater than zero percent or two percent, if the fund's annual investment return for the preceding calendar year is equal to or less than zero percent.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34. </w:t>
      </w:r>
      <w:r>
        <w:rPr>
          <w:rFonts w:eastAsia="Times New Roman" w:cs="Times New Roman"/>
          <w:szCs w:val="24"/>
        </w:rPr>
        <w:t>Amends</w:t>
      </w:r>
      <w:r w:rsidRPr="009A2E77">
        <w:rPr>
          <w:rFonts w:eastAsia="Times New Roman" w:cs="Times New Roman"/>
          <w:szCs w:val="24"/>
        </w:rPr>
        <w:t xml:space="preserve"> Section 8.04,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Sec. 8.04. </w:t>
      </w:r>
      <w:r>
        <w:rPr>
          <w:rFonts w:eastAsia="Times New Roman" w:cs="Times New Roman"/>
          <w:szCs w:val="24"/>
        </w:rPr>
        <w:t>New heading:</w:t>
      </w:r>
      <w:r w:rsidRPr="009A2E77">
        <w:rPr>
          <w:rFonts w:eastAsia="Times New Roman" w:cs="Times New Roman"/>
          <w:szCs w:val="24"/>
        </w:rPr>
        <w:t xml:space="preserve"> ADJUSTMENTS TO CREDITS TO MEMBER'S DROP ACCOUNT.</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Creates this subsection from existing text. Provides that t</w:t>
      </w:r>
      <w:r w:rsidRPr="009A2E77">
        <w:rPr>
          <w:rFonts w:eastAsia="Times New Roman" w:cs="Times New Roman"/>
          <w:szCs w:val="24"/>
        </w:rPr>
        <w:t>he amount credited</w:t>
      </w:r>
      <w:r>
        <w:rPr>
          <w:rFonts w:eastAsia="Times New Roman" w:cs="Times New Roman"/>
          <w:szCs w:val="24"/>
        </w:rPr>
        <w:t xml:space="preserve"> </w:t>
      </w:r>
      <w:r w:rsidRPr="009A2E77">
        <w:rPr>
          <w:rFonts w:eastAsia="Times New Roman" w:cs="Times New Roman"/>
          <w:szCs w:val="24"/>
        </w:rPr>
        <w:t>to the member's DROP account: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(1) is required to be increased by any cost-of-living adjustments under Section 9.04 of this Act that occur during the group A member's DROP period, including adjustments granted before January 1, 2026, but only as to amounts credited to the member's DROP account after a cost-of-living adjustment; and</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(2) redesignates existing Subdivision (3) as Subdivision (2) and makes no further changes.</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the amount credited monthly to the member's DROP account is required to be increased </w:t>
      </w:r>
      <w:r w:rsidRPr="009A2E77">
        <w:rPr>
          <w:rFonts w:eastAsia="Times New Roman" w:cs="Times New Roman"/>
          <w:szCs w:val="24"/>
        </w:rPr>
        <w:t>as a result of any increase in the formula used in computing service retirement benefits under Section 5.04 of this Act that occurs after the effective date of the member's election to participate in the DROP but before the effective date of the member's retirement</w:t>
      </w:r>
      <w:r>
        <w:rPr>
          <w:rFonts w:eastAsia="Times New Roman" w:cs="Times New Roman"/>
          <w:szCs w:val="24"/>
        </w:rPr>
        <w:t xml:space="preserve"> and is required to be increased by an annual cost-of-living adjustments under Section 9.04 of this Act that occur between the effective date of the member's election to participate in the DROP and the effective date of the member's retirement but only as to amounts credited to the member's DROP account after a cost-of-living adjustment.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w:t>
      </w:r>
      <w:r w:rsidRPr="009A2E77">
        <w:rPr>
          <w:rFonts w:eastAsia="Times New Roman" w:cs="Times New Roman"/>
          <w:szCs w:val="24"/>
        </w:rPr>
        <w:t>Subsection (a)(1) of this section does not apply to a group B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35. </w:t>
      </w:r>
      <w:r>
        <w:rPr>
          <w:rFonts w:eastAsia="Times New Roman" w:cs="Times New Roman"/>
          <w:szCs w:val="24"/>
        </w:rPr>
        <w:t>Amends</w:t>
      </w:r>
      <w:r w:rsidRPr="009A2E77">
        <w:rPr>
          <w:rFonts w:eastAsia="Times New Roman" w:cs="Times New Roman"/>
          <w:szCs w:val="24"/>
        </w:rPr>
        <w:t xml:space="preserve"> Section 8.05(d), Chapter 183 (S.B. 598), Acts of the 64th Legislature, Regular Session, 1975 (Article 6243e.1, </w:t>
      </w:r>
      <w:r>
        <w:rPr>
          <w:rFonts w:eastAsia="Times New Roman" w:cs="Times New Roman"/>
          <w:szCs w:val="24"/>
        </w:rPr>
        <w:t>V.T.C.S.</w:t>
      </w:r>
      <w:r w:rsidRPr="009A2E77">
        <w:rPr>
          <w:rFonts w:eastAsia="Times New Roman" w:cs="Times New Roman"/>
          <w:szCs w:val="24"/>
        </w:rPr>
        <w:t xml:space="preserve">), </w:t>
      </w:r>
      <w:r>
        <w:rPr>
          <w:rFonts w:eastAsia="Times New Roman" w:cs="Times New Roman"/>
          <w:szCs w:val="24"/>
        </w:rPr>
        <w:t>to make a nonsubstantive change.</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36. </w:t>
      </w:r>
      <w:r>
        <w:rPr>
          <w:rFonts w:eastAsia="Times New Roman" w:cs="Times New Roman"/>
          <w:szCs w:val="24"/>
        </w:rPr>
        <w:t>Amends</w:t>
      </w:r>
      <w:r w:rsidRPr="009A2E77">
        <w:rPr>
          <w:rFonts w:eastAsia="Times New Roman" w:cs="Times New Roman"/>
          <w:szCs w:val="24"/>
        </w:rPr>
        <w:t xml:space="preserve"> Section 8.06,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Sec. 8.06. </w:t>
      </w:r>
      <w:r>
        <w:rPr>
          <w:rFonts w:eastAsia="Times New Roman" w:cs="Times New Roman"/>
          <w:szCs w:val="24"/>
        </w:rPr>
        <w:t>New heading:</w:t>
      </w:r>
      <w:r w:rsidRPr="009A2E77">
        <w:rPr>
          <w:rFonts w:eastAsia="Times New Roman" w:cs="Times New Roman"/>
          <w:szCs w:val="24"/>
        </w:rPr>
        <w:t xml:space="preserve"> ESTABLISHMENT OF DROP ACCOUNT AT RETIREMENT FOR GROUP A MEMBERS.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Authorizes </w:t>
      </w:r>
      <w:r w:rsidRPr="00705FE1">
        <w:rPr>
          <w:rFonts w:eastAsia="Times New Roman" w:cs="Times New Roman"/>
          <w:szCs w:val="24"/>
        </w:rPr>
        <w:t>a group A member who is eligible for normal service retirement or early retirement and who terminates or has terminated active service as a firefighter</w:t>
      </w:r>
      <w:r>
        <w:rPr>
          <w:rFonts w:eastAsia="Times New Roman" w:cs="Times New Roman"/>
          <w:szCs w:val="24"/>
        </w:rPr>
        <w:t>,</w:t>
      </w:r>
      <w:r w:rsidRPr="00705FE1">
        <w:t xml:space="preserve"> </w:t>
      </w:r>
      <w:r w:rsidRPr="00705FE1">
        <w:rPr>
          <w:rFonts w:eastAsia="Times New Roman" w:cs="Times New Roman"/>
          <w:szCs w:val="24"/>
        </w:rPr>
        <w:t xml:space="preserve">in lieu of electing to participate in the DROP before actual retirement, </w:t>
      </w:r>
      <w:r>
        <w:rPr>
          <w:rFonts w:eastAsia="Times New Roman" w:cs="Times New Roman"/>
          <w:szCs w:val="24"/>
        </w:rPr>
        <w:t xml:space="preserve">to </w:t>
      </w:r>
      <w:r w:rsidRPr="00705FE1">
        <w:rPr>
          <w:rFonts w:eastAsia="Times New Roman" w:cs="Times New Roman"/>
          <w:szCs w:val="24"/>
        </w:rPr>
        <w:t>establish a DROP account under this section.</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(b) Makes a conforming change to this subsection.</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f a group A member elects to participate in the DROP under this section:</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board </w:t>
      </w:r>
      <w:r>
        <w:rPr>
          <w:rFonts w:eastAsia="Times New Roman" w:cs="Times New Roman"/>
          <w:szCs w:val="24"/>
        </w:rPr>
        <w:t xml:space="preserve">is required to </w:t>
      </w:r>
      <w:r w:rsidRPr="009A2E77">
        <w:rPr>
          <w:rFonts w:eastAsia="Times New Roman" w:cs="Times New Roman"/>
          <w:szCs w:val="24"/>
        </w:rPr>
        <w:t>cause to be credited to a DROP account maintained within the fund for the benefit of that person an amount equal to the credits that the member's DROP account would have received, including interest in accordance with Section 8.03 of this Act, if the member had established the DROP account after becoming eligible for service retirement, but not more than seven years before the actual date of the member's</w:t>
      </w:r>
      <w:r>
        <w:rPr>
          <w:rFonts w:eastAsia="Times New Roman" w:cs="Times New Roman"/>
          <w:szCs w:val="24"/>
        </w:rPr>
        <w:t xml:space="preserve"> </w:t>
      </w:r>
      <w:r w:rsidRPr="009A2E77">
        <w:rPr>
          <w:rFonts w:eastAsia="Times New Roman" w:cs="Times New Roman"/>
          <w:szCs w:val="24"/>
        </w:rPr>
        <w:t>retirement from the fire department;</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makes a nonsubstantive change to this subdivision</w:t>
      </w:r>
      <w:r w:rsidRPr="009A2E77">
        <w:rPr>
          <w:rFonts w:eastAsia="Times New Roman" w:cs="Times New Roman"/>
          <w:szCs w:val="24"/>
        </w:rPr>
        <w:t>;</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makes no changes to this subdivision; and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 xml:space="preserve">(4) the member's DROP account </w:t>
      </w:r>
      <w:r>
        <w:rPr>
          <w:rFonts w:eastAsia="Times New Roman" w:cs="Times New Roman"/>
          <w:szCs w:val="24"/>
        </w:rPr>
        <w:t xml:space="preserve">is required to </w:t>
      </w:r>
      <w:r w:rsidRPr="009A2E77">
        <w:rPr>
          <w:rFonts w:eastAsia="Times New Roman" w:cs="Times New Roman"/>
          <w:szCs w:val="24"/>
        </w:rPr>
        <w:t>be credited with interest as provided by</w:t>
      </w:r>
      <w:r>
        <w:rPr>
          <w:rFonts w:eastAsia="Times New Roman" w:cs="Times New Roman"/>
          <w:szCs w:val="24"/>
        </w:rPr>
        <w:t xml:space="preserve"> </w:t>
      </w:r>
      <w:r w:rsidRPr="009A2E77">
        <w:rPr>
          <w:rFonts w:eastAsia="Times New Roman" w:cs="Times New Roman"/>
          <w:szCs w:val="24"/>
        </w:rPr>
        <w:t>Section 8.03</w:t>
      </w:r>
      <w:r>
        <w:rPr>
          <w:rFonts w:eastAsia="Times New Roman" w:cs="Times New Roman"/>
          <w:szCs w:val="24"/>
        </w:rPr>
        <w:t xml:space="preserve">, rather than Section </w:t>
      </w:r>
      <w:r w:rsidRPr="009A2E77">
        <w:rPr>
          <w:rFonts w:eastAsia="Times New Roman" w:cs="Times New Roman"/>
          <w:szCs w:val="24"/>
        </w:rPr>
        <w:t>8.05</w:t>
      </w:r>
      <w:r>
        <w:rPr>
          <w:rFonts w:eastAsia="Times New Roman" w:cs="Times New Roman"/>
          <w:szCs w:val="24"/>
        </w:rPr>
        <w:t xml:space="preserve"> (Distributions from Member's DROP Account),</w:t>
      </w:r>
      <w:r w:rsidRPr="009A2E77">
        <w:rPr>
          <w:rFonts w:eastAsia="Times New Roman" w:cs="Times New Roman"/>
          <w:szCs w:val="24"/>
        </w:rPr>
        <w:t xml:space="preserve"> of this Act during the DROP period or Section 8.031 of this Act after the DROP period.</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Makes nonsubstantive changes to this subsection.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(d)-(e) Makes conforming and nonsubstantive changes to these subsections.</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(f) </w:t>
      </w:r>
      <w:r>
        <w:rPr>
          <w:rFonts w:eastAsia="Times New Roman" w:cs="Times New Roman"/>
          <w:szCs w:val="24"/>
        </w:rPr>
        <w:t>Provides that a</w:t>
      </w:r>
      <w:r w:rsidRPr="009A2E77">
        <w:rPr>
          <w:rFonts w:eastAsia="Times New Roman" w:cs="Times New Roman"/>
          <w:szCs w:val="24"/>
        </w:rPr>
        <w:t xml:space="preserve"> group B member is not eligible to establish a DROP account under this 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37. </w:t>
      </w:r>
      <w:r>
        <w:rPr>
          <w:rFonts w:eastAsia="Times New Roman" w:cs="Times New Roman"/>
          <w:szCs w:val="24"/>
        </w:rPr>
        <w:t>Amends</w:t>
      </w:r>
      <w:r w:rsidRPr="009A2E77">
        <w:rPr>
          <w:rFonts w:eastAsia="Times New Roman" w:cs="Times New Roman"/>
          <w:szCs w:val="24"/>
        </w:rPr>
        <w:t xml:space="preserve"> Section 8.08,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8.08.</w:t>
      </w:r>
      <w:r>
        <w:rPr>
          <w:rFonts w:eastAsia="Times New Roman" w:cs="Times New Roman"/>
          <w:szCs w:val="24"/>
        </w:rPr>
        <w:t xml:space="preserve"> </w:t>
      </w:r>
      <w:r w:rsidRPr="009A2E77">
        <w:rPr>
          <w:rFonts w:eastAsia="Times New Roman" w:cs="Times New Roman"/>
          <w:szCs w:val="24"/>
        </w:rPr>
        <w:t xml:space="preserve">SUBSEQUENT DISABILITY OF DROP PARTICIPANT. </w:t>
      </w:r>
      <w:r>
        <w:rPr>
          <w:rFonts w:eastAsia="Times New Roman" w:cs="Times New Roman"/>
          <w:szCs w:val="24"/>
        </w:rPr>
        <w:t>Requires the board,</w:t>
      </w:r>
      <w:r w:rsidRPr="009A2E77">
        <w:rPr>
          <w:rFonts w:eastAsia="Times New Roman" w:cs="Times New Roman"/>
          <w:szCs w:val="24"/>
        </w:rPr>
        <w:t xml:space="preserve"> if the board determines that the member would have been eligible for disability retirement, </w:t>
      </w:r>
      <w:r>
        <w:rPr>
          <w:rFonts w:eastAsia="Times New Roman" w:cs="Times New Roman"/>
          <w:szCs w:val="24"/>
        </w:rPr>
        <w:t xml:space="preserve">to </w:t>
      </w:r>
      <w:r w:rsidRPr="009A2E77">
        <w:rPr>
          <w:rFonts w:eastAsia="Times New Roman" w:cs="Times New Roman"/>
          <w:szCs w:val="24"/>
        </w:rPr>
        <w:t xml:space="preserve">grant a normal service retirement annuity as described by Section 5.04 of this Act and </w:t>
      </w:r>
      <w:r>
        <w:rPr>
          <w:rFonts w:eastAsia="Times New Roman" w:cs="Times New Roman"/>
          <w:szCs w:val="24"/>
        </w:rPr>
        <w:t>to</w:t>
      </w:r>
      <w:r w:rsidRPr="009A2E77">
        <w:rPr>
          <w:rFonts w:eastAsia="Times New Roman" w:cs="Times New Roman"/>
          <w:szCs w:val="24"/>
        </w:rPr>
        <w:t xml:space="preserve"> pay the member both the service retirement annuity as calculated under Section 8.03(a) of this Act and a distribution of the DROP account that has accumulated as of the date of termination of employment in accordance with</w:t>
      </w:r>
      <w:r>
        <w:rPr>
          <w:rFonts w:eastAsia="Times New Roman" w:cs="Times New Roman"/>
          <w:szCs w:val="24"/>
        </w:rPr>
        <w:t xml:space="preserve">, rather than </w:t>
      </w:r>
      <w:r w:rsidRPr="009A2E77">
        <w:rPr>
          <w:rFonts w:eastAsia="Times New Roman" w:cs="Times New Roman"/>
          <w:szCs w:val="24"/>
        </w:rPr>
        <w:t>as described by</w:t>
      </w:r>
      <w:r>
        <w:rPr>
          <w:rFonts w:eastAsia="Times New Roman" w:cs="Times New Roman"/>
          <w:szCs w:val="24"/>
        </w:rPr>
        <w:t>,</w:t>
      </w:r>
      <w:r w:rsidRPr="009A2E77">
        <w:rPr>
          <w:rFonts w:eastAsia="Times New Roman" w:cs="Times New Roman"/>
          <w:szCs w:val="24"/>
        </w:rPr>
        <w:t xml:space="preserve"> Section 8.05 of this Act.</w:t>
      </w:r>
      <w:r>
        <w:rPr>
          <w:rFonts w:eastAsia="Times New Roman" w:cs="Times New Roman"/>
          <w:szCs w:val="24"/>
        </w:rPr>
        <w:t xml:space="preserve"> Makes nonsubstantive changes.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38. </w:t>
      </w:r>
      <w:r>
        <w:rPr>
          <w:rFonts w:eastAsia="Times New Roman" w:cs="Times New Roman"/>
          <w:szCs w:val="24"/>
        </w:rPr>
        <w:t>Amends</w:t>
      </w:r>
      <w:r w:rsidRPr="009A2E77">
        <w:rPr>
          <w:rFonts w:eastAsia="Times New Roman" w:cs="Times New Roman"/>
          <w:szCs w:val="24"/>
        </w:rPr>
        <w:t xml:space="preserve"> Section 8.09,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8.09.</w:t>
      </w:r>
      <w:r>
        <w:rPr>
          <w:rFonts w:eastAsia="Times New Roman" w:cs="Times New Roman"/>
          <w:szCs w:val="24"/>
        </w:rPr>
        <w:t xml:space="preserve"> </w:t>
      </w:r>
      <w:r w:rsidRPr="009A2E77">
        <w:rPr>
          <w:rFonts w:eastAsia="Times New Roman" w:cs="Times New Roman"/>
          <w:szCs w:val="24"/>
        </w:rPr>
        <w:t>RETIREMENT BENEFIT PAYABLE TO DROP PARTICIPANT.</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Creates this subsection from existing text. Provides that t</w:t>
      </w:r>
      <w:r w:rsidRPr="009A2E77">
        <w:rPr>
          <w:rFonts w:eastAsia="Times New Roman" w:cs="Times New Roman"/>
          <w:szCs w:val="24"/>
        </w:rPr>
        <w:t>he retirement benefit payable under Article 5</w:t>
      </w:r>
      <w:r>
        <w:rPr>
          <w:rFonts w:eastAsia="Times New Roman" w:cs="Times New Roman"/>
          <w:szCs w:val="24"/>
        </w:rPr>
        <w:t xml:space="preserve"> (Service Retirement Benefits)</w:t>
      </w:r>
      <w:r w:rsidRPr="009A2E77">
        <w:rPr>
          <w:rFonts w:eastAsia="Times New Roman" w:cs="Times New Roman"/>
          <w:szCs w:val="24"/>
        </w:rPr>
        <w:t xml:space="preserve"> or 6</w:t>
      </w:r>
      <w:r>
        <w:rPr>
          <w:rFonts w:eastAsia="Times New Roman" w:cs="Times New Roman"/>
          <w:szCs w:val="24"/>
        </w:rPr>
        <w:t xml:space="preserve"> (Disability Retirement Benefits) </w:t>
      </w:r>
      <w:r w:rsidRPr="009A2E77">
        <w:rPr>
          <w:rFonts w:eastAsia="Times New Roman" w:cs="Times New Roman"/>
          <w:szCs w:val="24"/>
        </w:rPr>
        <w:t>of this Act to a person who participates in the DROP:</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(1) redesignates existing Subdivision (2) as Subdivision (1) and makes no further changes;</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(2) is required to be increased by any cost-of-living adjustments under Section 9.04 of this Act that occur during the group A member's DROP period, including adjustments granted before January 1, 2026, rather than between the effective date of the member's election to participate in the DROP and the effective date of the member's retirement; and</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Pr>
          <w:rFonts w:eastAsia="Times New Roman" w:cs="Times New Roman"/>
          <w:szCs w:val="24"/>
        </w:rPr>
        <w:t>(3)-(4) makes nonsubstantive changes to these subdivisions.</w:t>
      </w:r>
    </w:p>
    <w:p w:rsidR="00973A6E" w:rsidRDefault="00973A6E" w:rsidP="008A6286">
      <w:pPr>
        <w:spacing w:after="0" w:line="240" w:lineRule="auto"/>
        <w:ind w:left="216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the retirement benefit payable under Article 5 or 6 of this Act to a person who participates in the DROP 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increased as a result of any increase in the formula used in computing service retirement benefits under Section 5.04 of this Act that occurs after the effective date of the member's election to participate in the DROP</w:t>
      </w:r>
      <w:r>
        <w:rPr>
          <w:rFonts w:eastAsia="Times New Roman" w:cs="Times New Roman"/>
          <w:szCs w:val="24"/>
        </w:rPr>
        <w:t>. Makes nonsubstantive changes.</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w:t>
      </w:r>
      <w:r w:rsidRPr="009A2E77">
        <w:rPr>
          <w:rFonts w:eastAsia="Times New Roman" w:cs="Times New Roman"/>
          <w:szCs w:val="24"/>
        </w:rPr>
        <w:t xml:space="preserve"> Subsection (a)(2) of this section does not apply to a group B member.</w:t>
      </w:r>
      <w:r>
        <w:rPr>
          <w:rFonts w:eastAsia="Times New Roman" w:cs="Times New Roman"/>
          <w:szCs w:val="24"/>
        </w:rPr>
        <w:br/>
      </w: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39. </w:t>
      </w:r>
      <w:r>
        <w:rPr>
          <w:rFonts w:eastAsia="Times New Roman" w:cs="Times New Roman"/>
          <w:szCs w:val="24"/>
        </w:rPr>
        <w:t>Amends</w:t>
      </w:r>
      <w:r w:rsidRPr="009A2E77">
        <w:rPr>
          <w:rFonts w:eastAsia="Times New Roman" w:cs="Times New Roman"/>
          <w:szCs w:val="24"/>
        </w:rPr>
        <w:t xml:space="preserve"> Section 8.10,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8.10.</w:t>
      </w:r>
      <w:r>
        <w:rPr>
          <w:rFonts w:eastAsia="Times New Roman" w:cs="Times New Roman"/>
          <w:szCs w:val="24"/>
        </w:rPr>
        <w:t xml:space="preserve"> </w:t>
      </w:r>
      <w:r w:rsidRPr="009A2E77">
        <w:rPr>
          <w:rFonts w:eastAsia="Times New Roman" w:cs="Times New Roman"/>
          <w:szCs w:val="24"/>
        </w:rPr>
        <w:t>TERMINATION OR MODIFICATION OF DROP BY FUND.</w:t>
      </w:r>
      <w:r>
        <w:rPr>
          <w:rFonts w:eastAsia="Times New Roman" w:cs="Times New Roman"/>
          <w:szCs w:val="24"/>
        </w:rPr>
        <w:t xml:space="preserve"> Authorizes the board, t</w:t>
      </w:r>
      <w:r w:rsidRPr="009A2E77">
        <w:rPr>
          <w:rFonts w:eastAsia="Times New Roman" w:cs="Times New Roman"/>
          <w:szCs w:val="24"/>
        </w:rPr>
        <w:t>o maintain the actuarial soundness of the fund</w:t>
      </w:r>
      <w:r>
        <w:rPr>
          <w:rFonts w:eastAsia="Times New Roman" w:cs="Times New Roman"/>
          <w:szCs w:val="24"/>
        </w:rPr>
        <w:t xml:space="preserve">, to take certain actions, including to reduce the interest paid on DROP accounts or take other action that would reduce the future credits to DROP account on or after the effective date of the reduction, rather than only for all DROP accounts that are established after the effective date of the action by the board. Deletes existing text authorizing the board, if </w:t>
      </w:r>
      <w:r w:rsidRPr="00705FE1">
        <w:rPr>
          <w:rFonts w:eastAsia="Times New Roman" w:cs="Times New Roman"/>
          <w:szCs w:val="24"/>
        </w:rPr>
        <w:t>the board's actuary, not sooner than January 1, 2000, certifies to the board that DROP participation is resulting in a significant actuarial loss to the fund,</w:t>
      </w:r>
      <w:r>
        <w:rPr>
          <w:rFonts w:eastAsia="Times New Roman" w:cs="Times New Roman"/>
          <w:szCs w:val="24"/>
        </w:rPr>
        <w:t xml:space="preserve"> to take certain actions.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40. </w:t>
      </w:r>
      <w:r>
        <w:rPr>
          <w:rFonts w:eastAsia="Times New Roman" w:cs="Times New Roman"/>
          <w:szCs w:val="24"/>
        </w:rPr>
        <w:t>Amends</w:t>
      </w:r>
      <w:r w:rsidRPr="009A2E77">
        <w:rPr>
          <w:rFonts w:eastAsia="Times New Roman" w:cs="Times New Roman"/>
          <w:szCs w:val="24"/>
        </w:rPr>
        <w:t xml:space="preserve"> Section 9.03,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9.03.</w:t>
      </w:r>
      <w:r>
        <w:rPr>
          <w:rFonts w:eastAsia="Times New Roman" w:cs="Times New Roman"/>
          <w:szCs w:val="24"/>
        </w:rPr>
        <w:t xml:space="preserve"> </w:t>
      </w:r>
      <w:r w:rsidRPr="009A2E77">
        <w:rPr>
          <w:rFonts w:eastAsia="Times New Roman" w:cs="Times New Roman"/>
          <w:szCs w:val="24"/>
        </w:rPr>
        <w:t>LIMITATION ON PAYMENT OF BENEFITS.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Makes a nonsubstantive change to this subsection.</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Prohibits a</w:t>
      </w:r>
      <w:r w:rsidRPr="009A2E77">
        <w:rPr>
          <w:rFonts w:eastAsia="Times New Roman" w:cs="Times New Roman"/>
          <w:szCs w:val="24"/>
        </w:rPr>
        <w:t xml:space="preserve"> person's vested accrued benefit in effect on September 1, 2025,</w:t>
      </w:r>
      <w:r>
        <w:rPr>
          <w:rFonts w:eastAsia="Times New Roman" w:cs="Times New Roman"/>
          <w:szCs w:val="24"/>
        </w:rPr>
        <w:t xml:space="preserve"> rather than on </w:t>
      </w:r>
      <w:r w:rsidRPr="009A2E77">
        <w:rPr>
          <w:rFonts w:eastAsia="Times New Roman" w:cs="Times New Roman"/>
          <w:szCs w:val="24"/>
        </w:rPr>
        <w:t>September 1, 1995,</w:t>
      </w:r>
      <w:r>
        <w:rPr>
          <w:rFonts w:eastAsia="Times New Roman" w:cs="Times New Roman"/>
          <w:szCs w:val="24"/>
        </w:rPr>
        <w:t xml:space="preserve">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reduced under this section.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41. </w:t>
      </w:r>
      <w:r>
        <w:rPr>
          <w:rFonts w:eastAsia="Times New Roman" w:cs="Times New Roman"/>
          <w:szCs w:val="24"/>
        </w:rPr>
        <w:t>Amends t</w:t>
      </w:r>
      <w:r w:rsidRPr="009A2E77">
        <w:rPr>
          <w:rFonts w:eastAsia="Times New Roman" w:cs="Times New Roman"/>
          <w:szCs w:val="24"/>
        </w:rPr>
        <w:t xml:space="preserve">he heading to Section 9.04,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9.04.</w:t>
      </w:r>
      <w:r>
        <w:rPr>
          <w:rFonts w:eastAsia="Times New Roman" w:cs="Times New Roman"/>
          <w:szCs w:val="24"/>
        </w:rPr>
        <w:t xml:space="preserve"> </w:t>
      </w:r>
      <w:r w:rsidRPr="009A2E77">
        <w:rPr>
          <w:rFonts w:eastAsia="Times New Roman" w:cs="Times New Roman"/>
          <w:szCs w:val="24"/>
        </w:rPr>
        <w:t>COST-OF-LIVING ADJUSTMENTS FOR GROUP A MEMBERS AND SURVIVORS</w:t>
      </w:r>
      <w:r>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42. </w:t>
      </w:r>
      <w:r>
        <w:rPr>
          <w:rFonts w:eastAsia="Times New Roman" w:cs="Times New Roman"/>
          <w:szCs w:val="24"/>
        </w:rPr>
        <w:t>Amends</w:t>
      </w:r>
      <w:r w:rsidRPr="009A2E77">
        <w:rPr>
          <w:rFonts w:eastAsia="Times New Roman" w:cs="Times New Roman"/>
          <w:szCs w:val="24"/>
        </w:rPr>
        <w:t xml:space="preserve"> Section 9.04,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(a-1), and (a-2) and adding Subsections (c), (d), and (e)</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 xml:space="preserve">Authorizes </w:t>
      </w:r>
      <w:r w:rsidRPr="009A2E77">
        <w:rPr>
          <w:rFonts w:eastAsia="Times New Roman" w:cs="Times New Roman"/>
          <w:szCs w:val="24"/>
        </w:rPr>
        <w:t>the board</w:t>
      </w:r>
      <w:r>
        <w:rPr>
          <w:rFonts w:eastAsia="Times New Roman" w:cs="Times New Roman"/>
          <w:szCs w:val="24"/>
        </w:rPr>
        <w:t>,</w:t>
      </w:r>
      <w:r w:rsidRPr="009A2E77">
        <w:t xml:space="preserve"> </w:t>
      </w:r>
      <w:r w:rsidRPr="009A2E77">
        <w:rPr>
          <w:rFonts w:eastAsia="Times New Roman" w:cs="Times New Roman"/>
          <w:szCs w:val="24"/>
        </w:rPr>
        <w:t xml:space="preserve">subject to this section and Sections 5.05 and 9.041 of this Act, </w:t>
      </w:r>
      <w:r>
        <w:rPr>
          <w:rFonts w:eastAsia="Times New Roman" w:cs="Times New Roman"/>
          <w:szCs w:val="24"/>
        </w:rPr>
        <w:t xml:space="preserve">to </w:t>
      </w:r>
      <w:r w:rsidRPr="009A2E77">
        <w:rPr>
          <w:rFonts w:eastAsia="Times New Roman" w:cs="Times New Roman"/>
          <w:szCs w:val="24"/>
        </w:rPr>
        <w:t>approve a cost-of-living adjustment for eligible retirees who were group A members and beneficiaries entitled to survivor benefits under this Act after the death of a group A member</w:t>
      </w:r>
      <w:r>
        <w:rPr>
          <w:rFonts w:eastAsia="Times New Roman" w:cs="Times New Roman"/>
          <w:szCs w:val="24"/>
        </w:rPr>
        <w:t>. Deletes existing entitling a person receiving a retirement or survivor's benefit under this Act each calendar year, subject to this section</w:t>
      </w:r>
      <w:r w:rsidRPr="009A2E77">
        <w:rPr>
          <w:rFonts w:eastAsia="Times New Roman" w:cs="Times New Roman"/>
          <w:szCs w:val="24"/>
        </w:rPr>
        <w:t xml:space="preserve"> </w:t>
      </w:r>
      <w:r>
        <w:rPr>
          <w:rFonts w:eastAsia="Times New Roman" w:cs="Times New Roman"/>
          <w:szCs w:val="24"/>
        </w:rPr>
        <w:t xml:space="preserve">and except as provided by Section 5.05 of this Act, to a cost-of-living adjustment </w:t>
      </w:r>
      <w:r w:rsidRPr="009A2E77">
        <w:rPr>
          <w:rFonts w:eastAsia="Times New Roman" w:cs="Times New Roman"/>
          <w:szCs w:val="24"/>
        </w:rPr>
        <w:t>of that person's benefit calculated in accordance with this section.</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(a-1) </w:t>
      </w:r>
      <w:r>
        <w:rPr>
          <w:rFonts w:eastAsia="Times New Roman" w:cs="Times New Roman"/>
          <w:szCs w:val="24"/>
        </w:rPr>
        <w:t>Provides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w:t>
      </w:r>
      <w:r>
        <w:rPr>
          <w:rFonts w:eastAsia="Times New Roman" w:cs="Times New Roman"/>
          <w:szCs w:val="24"/>
        </w:rPr>
        <w:t xml:space="preserve"> </w:t>
      </w:r>
      <w:r w:rsidRPr="009A2E77">
        <w:rPr>
          <w:rFonts w:eastAsia="Times New Roman" w:cs="Times New Roman"/>
          <w:szCs w:val="24"/>
        </w:rPr>
        <w:t>cost-of-living adjustment</w:t>
      </w:r>
      <w:r>
        <w:rPr>
          <w:rFonts w:eastAsia="Times New Roman" w:cs="Times New Roman"/>
          <w:szCs w:val="24"/>
        </w:rPr>
        <w:t>, rather than the annual cost-of-living adjustment,</w:t>
      </w:r>
      <w:r w:rsidRPr="009A2E77">
        <w:rPr>
          <w:rFonts w:eastAsia="Times New Roman" w:cs="Times New Roman"/>
          <w:szCs w:val="24"/>
        </w:rPr>
        <w:t xml:space="preserve"> approved under this section</w:t>
      </w:r>
      <w:r>
        <w:rPr>
          <w:rFonts w:eastAsia="Times New Roman" w:cs="Times New Roman"/>
          <w:szCs w:val="24"/>
        </w:rPr>
        <w:t xml:space="preserve"> is</w:t>
      </w:r>
      <w:r w:rsidRPr="009A2E77">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(1) </w:t>
      </w:r>
      <w:r>
        <w:rPr>
          <w:rFonts w:eastAsia="Times New Roman" w:cs="Times New Roman"/>
          <w:szCs w:val="24"/>
        </w:rPr>
        <w:t xml:space="preserve">prohibited from </w:t>
      </w:r>
      <w:r w:rsidRPr="009A2E77">
        <w:rPr>
          <w:rFonts w:eastAsia="Times New Roman" w:cs="Times New Roman"/>
          <w:szCs w:val="24"/>
        </w:rPr>
        <w:t>exceed</w:t>
      </w:r>
      <w:r>
        <w:rPr>
          <w:rFonts w:eastAsia="Times New Roman" w:cs="Times New Roman"/>
          <w:szCs w:val="24"/>
        </w:rPr>
        <w:t xml:space="preserve">ing, rather than is </w:t>
      </w:r>
      <w:r w:rsidRPr="009A2E77">
        <w:rPr>
          <w:rFonts w:eastAsia="Times New Roman" w:cs="Times New Roman"/>
          <w:szCs w:val="24"/>
        </w:rPr>
        <w:t>based on</w:t>
      </w:r>
      <w:r>
        <w:rPr>
          <w:rFonts w:eastAsia="Times New Roman" w:cs="Times New Roman"/>
          <w:szCs w:val="24"/>
        </w:rPr>
        <w:t>,</w:t>
      </w:r>
      <w:r w:rsidRPr="009A2E77">
        <w:rPr>
          <w:rFonts w:eastAsia="Times New Roman" w:cs="Times New Roman"/>
          <w:szCs w:val="24"/>
        </w:rPr>
        <w:t xml:space="preserve"> the collective adjustment amount calculated in accordance with Subsection (a-2) of this section for a given calendar year;</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(1-a)</w:t>
      </w:r>
      <w:r>
        <w:rPr>
          <w:rFonts w:eastAsia="Times New Roman" w:cs="Times New Roman"/>
          <w:szCs w:val="24"/>
        </w:rPr>
        <w:t xml:space="preserve"> authorized to </w:t>
      </w:r>
      <w:r w:rsidRPr="009A2E77">
        <w:rPr>
          <w:rFonts w:eastAsia="Times New Roman" w:cs="Times New Roman"/>
          <w:szCs w:val="24"/>
        </w:rPr>
        <w:t>be</w:t>
      </w:r>
      <w:r>
        <w:rPr>
          <w:rFonts w:eastAsia="Times New Roman" w:cs="Times New Roman"/>
          <w:szCs w:val="24"/>
        </w:rPr>
        <w:t xml:space="preserve"> </w:t>
      </w:r>
      <w:r w:rsidRPr="009A2E77">
        <w:rPr>
          <w:rFonts w:eastAsia="Times New Roman" w:cs="Times New Roman"/>
          <w:szCs w:val="24"/>
        </w:rPr>
        <w:t>allocated among persons eligible for an adjustment under this section in a manner and in an amount determined by the board of trustees;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(2) </w:t>
      </w:r>
      <w:r>
        <w:rPr>
          <w:rFonts w:eastAsia="Times New Roman" w:cs="Times New Roman"/>
          <w:szCs w:val="24"/>
        </w:rPr>
        <w:t xml:space="preserve">prohibited from </w:t>
      </w:r>
      <w:r w:rsidRPr="009A2E77">
        <w:rPr>
          <w:rFonts w:eastAsia="Times New Roman" w:cs="Times New Roman"/>
          <w:szCs w:val="24"/>
        </w:rPr>
        <w:t>tak</w:t>
      </w:r>
      <w:r>
        <w:rPr>
          <w:rFonts w:eastAsia="Times New Roman" w:cs="Times New Roman"/>
          <w:szCs w:val="24"/>
        </w:rPr>
        <w:t>ing</w:t>
      </w:r>
      <w:r w:rsidRPr="009A2E77">
        <w:rPr>
          <w:rFonts w:eastAsia="Times New Roman" w:cs="Times New Roman"/>
          <w:szCs w:val="24"/>
        </w:rPr>
        <w:t xml:space="preserve"> effect earlier than January 1 of the calendar year following the date the board of trustees approves the adjustment, but </w:t>
      </w:r>
      <w:r>
        <w:rPr>
          <w:rFonts w:eastAsia="Times New Roman" w:cs="Times New Roman"/>
          <w:szCs w:val="24"/>
        </w:rPr>
        <w:t xml:space="preserve">is authorized to </w:t>
      </w:r>
      <w:r w:rsidRPr="009A2E77">
        <w:rPr>
          <w:rFonts w:eastAsia="Times New Roman" w:cs="Times New Roman"/>
          <w:szCs w:val="24"/>
        </w:rPr>
        <w:t>take effect at any time during the given calendar year, as determined by the board; and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(a-2)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collective adjustment amount</w:t>
      </w:r>
      <w:r>
        <w:rPr>
          <w:rFonts w:eastAsia="Times New Roman" w:cs="Times New Roman"/>
          <w:szCs w:val="24"/>
        </w:rPr>
        <w:t xml:space="preserve">, rather than the collective adjustment amount </w:t>
      </w:r>
      <w:r w:rsidRPr="009A2E77">
        <w:rPr>
          <w:rFonts w:eastAsia="Times New Roman" w:cs="Times New Roman"/>
          <w:szCs w:val="24"/>
        </w:rPr>
        <w:t>described by Subsection (a-1) of this section</w:t>
      </w:r>
      <w:r>
        <w:rPr>
          <w:rFonts w:eastAsia="Times New Roman" w:cs="Times New Roman"/>
          <w:szCs w:val="24"/>
        </w:rPr>
        <w:t>,</w:t>
      </w:r>
      <w:r w:rsidRPr="009A2E77">
        <w:rPr>
          <w:rFonts w:eastAsia="Times New Roman" w:cs="Times New Roman"/>
          <w:szCs w:val="24"/>
        </w:rPr>
        <w:t xml:space="preserve"> be:</w:t>
      </w:r>
    </w:p>
    <w:p w:rsidR="00973A6E" w:rsidRPr="009A2E77"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except as provided by Subdivision (2) of this subsection, an amount equal to the actuarial value, as determined by the board's actuary based on the interest and mortality assumptions adopted by the board of trustees for the most recent actuarial valuation of the fund, of 1.5 percen</w:t>
      </w:r>
      <w:r>
        <w:rPr>
          <w:rFonts w:eastAsia="Times New Roman" w:cs="Times New Roman"/>
          <w:szCs w:val="24"/>
        </w:rPr>
        <w:t>t, ra</w:t>
      </w:r>
      <w:r w:rsidRPr="009A2E77">
        <w:rPr>
          <w:rFonts w:eastAsia="Times New Roman" w:cs="Times New Roman"/>
          <w:szCs w:val="24"/>
        </w:rPr>
        <w:t>t</w:t>
      </w:r>
      <w:r>
        <w:rPr>
          <w:rFonts w:eastAsia="Times New Roman" w:cs="Times New Roman"/>
          <w:szCs w:val="24"/>
        </w:rPr>
        <w:t>her than</w:t>
      </w:r>
      <w:r w:rsidRPr="009A2E77">
        <w:rPr>
          <w:rFonts w:eastAsia="Times New Roman" w:cs="Times New Roman"/>
          <w:szCs w:val="24"/>
        </w:rPr>
        <w:t xml:space="preserve"> 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 multiplied by the total amount of benefits payable in the month immediately preceding the date an adjustment is to take effect to persons who are eligible to receive an adjustment under this section; and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if applicable, reduced by an amount that the board's actuary determines is necessary to comply with limitations prescribed by this section, except the adjustment under this section </w:t>
      </w:r>
      <w:r>
        <w:rPr>
          <w:rFonts w:eastAsia="Times New Roman" w:cs="Times New Roman"/>
          <w:szCs w:val="24"/>
        </w:rPr>
        <w:t xml:space="preserve">is prohibited from </w:t>
      </w:r>
      <w:r w:rsidRPr="009A2E77">
        <w:rPr>
          <w:rFonts w:eastAsia="Times New Roman" w:cs="Times New Roman"/>
          <w:szCs w:val="24"/>
        </w:rPr>
        <w:t>be</w:t>
      </w:r>
      <w:r>
        <w:rPr>
          <w:rFonts w:eastAsia="Times New Roman" w:cs="Times New Roman"/>
          <w:szCs w:val="24"/>
        </w:rPr>
        <w:t>ing</w:t>
      </w:r>
      <w:r w:rsidRPr="009A2E77">
        <w:rPr>
          <w:rFonts w:eastAsia="Times New Roman" w:cs="Times New Roman"/>
          <w:szCs w:val="24"/>
        </w:rPr>
        <w:t xml:space="preserve"> reduced to an amount that is less than zero</w:t>
      </w:r>
      <w:r>
        <w:rPr>
          <w:rFonts w:eastAsia="Times New Roman" w:cs="Times New Roman"/>
          <w:szCs w:val="24"/>
        </w:rPr>
        <w:t xml:space="preserve">, rather than to </w:t>
      </w:r>
      <w:r w:rsidRPr="009A2E77">
        <w:rPr>
          <w:rFonts w:eastAsia="Times New Roman" w:cs="Times New Roman"/>
          <w:szCs w:val="24"/>
        </w:rPr>
        <w:t>maintain the financial stability of the fund</w:t>
      </w:r>
      <w:r>
        <w:rPr>
          <w:rFonts w:eastAsia="Times New Roman" w:cs="Times New Roman"/>
          <w:szCs w:val="24"/>
        </w:rPr>
        <w:t>.</w:t>
      </w:r>
    </w:p>
    <w:p w:rsidR="00973A6E" w:rsidRPr="009A2E77"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collective adjustment amount, if applicable, </w:t>
      </w:r>
      <w:r w:rsidRPr="009A2E77">
        <w:rPr>
          <w:rFonts w:eastAsia="Times New Roman" w:cs="Times New Roman"/>
          <w:szCs w:val="24"/>
        </w:rPr>
        <w:t>is increased in accordance with Subsection (b) of this section.</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Prohibits t</w:t>
      </w:r>
      <w:r w:rsidRPr="009A2E77">
        <w:rPr>
          <w:rFonts w:eastAsia="Times New Roman" w:cs="Times New Roman"/>
          <w:szCs w:val="24"/>
        </w:rPr>
        <w:t xml:space="preserve">he board </w:t>
      </w:r>
      <w:r>
        <w:rPr>
          <w:rFonts w:eastAsia="Times New Roman" w:cs="Times New Roman"/>
          <w:szCs w:val="24"/>
        </w:rPr>
        <w:t xml:space="preserve">from </w:t>
      </w:r>
      <w:r w:rsidRPr="009A2E77">
        <w:rPr>
          <w:rFonts w:eastAsia="Times New Roman" w:cs="Times New Roman"/>
          <w:szCs w:val="24"/>
        </w:rPr>
        <w:t>approv</w:t>
      </w:r>
      <w:r>
        <w:rPr>
          <w:rFonts w:eastAsia="Times New Roman" w:cs="Times New Roman"/>
          <w:szCs w:val="24"/>
        </w:rPr>
        <w:t>ing</w:t>
      </w:r>
      <w:r w:rsidRPr="009A2E77">
        <w:rPr>
          <w:rFonts w:eastAsia="Times New Roman" w:cs="Times New Roman"/>
          <w:szCs w:val="24"/>
        </w:rPr>
        <w:t xml:space="preserve"> a cost-of-living adjustment for a calendar year:</w:t>
      </w:r>
    </w:p>
    <w:p w:rsidR="00973A6E" w:rsidRPr="009A2E77"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unless the board's actuary certifies that: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w:t>
      </w:r>
      <w:r w:rsidRPr="009A2E77">
        <w:rPr>
          <w:rFonts w:eastAsia="Times New Roman" w:cs="Times New Roman"/>
          <w:szCs w:val="24"/>
        </w:rPr>
        <w:t>the amortization period of the fund as a whole, after taking into account the cost-of-living adjustment, will not exceed</w:t>
      </w:r>
      <w:r>
        <w:rPr>
          <w:rFonts w:eastAsia="Times New Roman" w:cs="Times New Roman"/>
          <w:szCs w:val="24"/>
        </w:rPr>
        <w:t xml:space="preserve"> </w:t>
      </w:r>
      <w:r w:rsidRPr="009A2E77">
        <w:rPr>
          <w:rFonts w:eastAsia="Times New Roman" w:cs="Times New Roman"/>
          <w:szCs w:val="24"/>
        </w:rPr>
        <w:t>25 years for a cost-of-living adjustment payable beginning in calendar years 2026 through 2035</w:t>
      </w:r>
      <w:r>
        <w:rPr>
          <w:rFonts w:eastAsia="Times New Roman" w:cs="Times New Roman"/>
          <w:szCs w:val="24"/>
        </w:rPr>
        <w:t xml:space="preserve">, </w:t>
      </w:r>
      <w:r w:rsidRPr="009A2E77">
        <w:rPr>
          <w:rFonts w:eastAsia="Times New Roman" w:cs="Times New Roman"/>
          <w:szCs w:val="24"/>
        </w:rPr>
        <w:t>20 years for a cost-of-living adjustment payable beginning in calendar years 2036 through 2040</w:t>
      </w:r>
      <w:r>
        <w:rPr>
          <w:rFonts w:eastAsia="Times New Roman" w:cs="Times New Roman"/>
          <w:szCs w:val="24"/>
        </w:rPr>
        <w:t>,</w:t>
      </w:r>
      <w:r w:rsidRPr="009A2E77">
        <w:rPr>
          <w:rFonts w:eastAsia="Times New Roman" w:cs="Times New Roman"/>
          <w:szCs w:val="24"/>
        </w:rPr>
        <w:t xml:space="preserve"> or</w:t>
      </w:r>
      <w:r>
        <w:rPr>
          <w:rFonts w:eastAsia="Times New Roman" w:cs="Times New Roman"/>
          <w:szCs w:val="24"/>
        </w:rPr>
        <w:t xml:space="preserve"> </w:t>
      </w:r>
      <w:r w:rsidRPr="009A2E77">
        <w:rPr>
          <w:rFonts w:eastAsia="Times New Roman" w:cs="Times New Roman"/>
          <w:szCs w:val="24"/>
        </w:rPr>
        <w:t>15 years for a cost-of-living adjustment payable beginning in calendar year 2041 or a subsequent calendar year; and</w:t>
      </w:r>
    </w:p>
    <w:p w:rsidR="00973A6E" w:rsidRPr="009A2E77" w:rsidRDefault="00973A6E" w:rsidP="008A6286">
      <w:pPr>
        <w:spacing w:after="0" w:line="240" w:lineRule="auto"/>
        <w:ind w:left="2160"/>
        <w:jc w:val="both"/>
        <w:rPr>
          <w:rFonts w:eastAsia="Times New Roman" w:cs="Times New Roman"/>
          <w:szCs w:val="24"/>
        </w:rPr>
      </w:pPr>
    </w:p>
    <w:p w:rsidR="00973A6E" w:rsidRPr="009A2E77" w:rsidRDefault="00973A6E" w:rsidP="008A6286">
      <w:pPr>
        <w:spacing w:after="0" w:line="240" w:lineRule="auto"/>
        <w:ind w:left="216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w:t>
      </w:r>
      <w:r w:rsidRPr="009A2E77">
        <w:rPr>
          <w:rFonts w:eastAsia="Times New Roman" w:cs="Times New Roman"/>
          <w:szCs w:val="24"/>
        </w:rPr>
        <w:t>the funded ratio for any year during the remainder of the amortization period of the fund as a whole or for 10 years, whichever is greater, after taking into account the cost-of-living adjustment, is 80 percent or more for a cost-of-living adjustment payable beginning in calendar years 2026 through 2040</w:t>
      </w:r>
      <w:r>
        <w:rPr>
          <w:rFonts w:eastAsia="Times New Roman" w:cs="Times New Roman"/>
          <w:szCs w:val="24"/>
        </w:rPr>
        <w:t>,</w:t>
      </w:r>
      <w:r w:rsidRPr="009A2E77">
        <w:rPr>
          <w:rFonts w:eastAsia="Times New Roman" w:cs="Times New Roman"/>
          <w:szCs w:val="24"/>
        </w:rPr>
        <w:t xml:space="preserve"> 85 percent or more for a cost-of-living adjustment payable beginning in calendar years 2041 through 2045</w:t>
      </w:r>
      <w:r>
        <w:rPr>
          <w:rFonts w:eastAsia="Times New Roman" w:cs="Times New Roman"/>
          <w:szCs w:val="24"/>
        </w:rPr>
        <w:t>,</w:t>
      </w:r>
      <w:r w:rsidRPr="009A2E77">
        <w:rPr>
          <w:rFonts w:eastAsia="Times New Roman" w:cs="Times New Roman"/>
          <w:szCs w:val="24"/>
        </w:rPr>
        <w:t xml:space="preserve"> or 90 percent or more for a cost-of-living adjustment beginning in calendar year 2046 or a subsequent calendar year;</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that begins on the second January 1 following a calendar year in which the annual investment return as reported in the fund's annual report for the calendar year is less than zero or the five-year investment return as reported in the fund's annual report for the calendar year is less than the fund's assumed rate of return used in the actuarial valuation for the calendar year; or</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w:t>
      </w:r>
      <w:r w:rsidRPr="009A2E77">
        <w:rPr>
          <w:rFonts w:eastAsia="Times New Roman" w:cs="Times New Roman"/>
          <w:szCs w:val="24"/>
        </w:rPr>
        <w:t>in which the estimated municipal contribution rate, after taking into account the cost-of-living adjustment, would exceed four percent above the corridor midpoint.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(d)</w:t>
      </w:r>
      <w:r>
        <w:rPr>
          <w:rFonts w:eastAsia="Times New Roman" w:cs="Times New Roman"/>
          <w:szCs w:val="24"/>
        </w:rPr>
        <w:t xml:space="preserve"> Requires </w:t>
      </w:r>
      <w:r w:rsidRPr="009A2E77">
        <w:rPr>
          <w:rFonts w:eastAsia="Times New Roman" w:cs="Times New Roman"/>
          <w:szCs w:val="24"/>
        </w:rPr>
        <w:t>the board's actuary</w:t>
      </w:r>
      <w:r>
        <w:rPr>
          <w:rFonts w:eastAsia="Times New Roman" w:cs="Times New Roman"/>
          <w:szCs w:val="24"/>
        </w:rPr>
        <w:t>,</w:t>
      </w:r>
      <w:r w:rsidRPr="009A2E77">
        <w:t xml:space="preserve"> </w:t>
      </w:r>
      <w:r w:rsidRPr="009A2E77">
        <w:rPr>
          <w:rFonts w:eastAsia="Times New Roman" w:cs="Times New Roman"/>
          <w:szCs w:val="24"/>
        </w:rPr>
        <w:t>for purposes of Subsection (c)(1) of this section,</w:t>
      </w:r>
      <w:r>
        <w:rPr>
          <w:rFonts w:eastAsia="Times New Roman" w:cs="Times New Roman"/>
          <w:szCs w:val="24"/>
        </w:rPr>
        <w:t xml:space="preserve"> to</w:t>
      </w:r>
      <w:r w:rsidRPr="009A2E77">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make the certifications required by that subdivision not later than October 31 of the calendar year immediately preceding the calendar year in which the cost-of-living adjustment is to take effect. </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(e)</w:t>
      </w:r>
      <w:r>
        <w:rPr>
          <w:rFonts w:eastAsia="Times New Roman" w:cs="Times New Roman"/>
          <w:szCs w:val="24"/>
        </w:rPr>
        <w:t xml:space="preserve"> Authorizes </w:t>
      </w:r>
      <w:r w:rsidRPr="009A2E77">
        <w:rPr>
          <w:rFonts w:eastAsia="Times New Roman" w:cs="Times New Roman"/>
          <w:szCs w:val="24"/>
        </w:rPr>
        <w:t>the governing body of the municipality</w:t>
      </w:r>
      <w:r>
        <w:rPr>
          <w:rFonts w:eastAsia="Times New Roman" w:cs="Times New Roman"/>
          <w:szCs w:val="24"/>
        </w:rPr>
        <w:t>,</w:t>
      </w:r>
      <w:r w:rsidRPr="009A2E77">
        <w:t xml:space="preserve"> </w:t>
      </w:r>
      <w:r w:rsidRPr="009A2E77">
        <w:rPr>
          <w:rFonts w:eastAsia="Times New Roman" w:cs="Times New Roman"/>
          <w:szCs w:val="24"/>
        </w:rPr>
        <w:t xml:space="preserve">notwithstanding any of the limitations prescribed by this section or Section 9.041 of this Act, </w:t>
      </w:r>
      <w:r>
        <w:rPr>
          <w:rFonts w:eastAsia="Times New Roman" w:cs="Times New Roman"/>
          <w:szCs w:val="24"/>
        </w:rPr>
        <w:t xml:space="preserve">to </w:t>
      </w:r>
      <w:r w:rsidRPr="009A2E77">
        <w:rPr>
          <w:rFonts w:eastAsia="Times New Roman" w:cs="Times New Roman"/>
          <w:szCs w:val="24"/>
        </w:rPr>
        <w:t xml:space="preserve">approve a cost-of-living adjustment for any calendar year in which a cost-of-living adjustment </w:t>
      </w:r>
      <w:r>
        <w:rPr>
          <w:rFonts w:eastAsia="Times New Roman" w:cs="Times New Roman"/>
          <w:szCs w:val="24"/>
        </w:rPr>
        <w:t xml:space="preserve">is prohibited from </w:t>
      </w:r>
      <w:r w:rsidRPr="009A2E77">
        <w:rPr>
          <w:rFonts w:eastAsia="Times New Roman" w:cs="Times New Roman"/>
          <w:szCs w:val="24"/>
        </w:rPr>
        <w:t>otherwise be</w:t>
      </w:r>
      <w:r>
        <w:rPr>
          <w:rFonts w:eastAsia="Times New Roman" w:cs="Times New Roman"/>
          <w:szCs w:val="24"/>
        </w:rPr>
        <w:t>ing</w:t>
      </w:r>
      <w:r w:rsidRPr="009A2E77">
        <w:rPr>
          <w:rFonts w:eastAsia="Times New Roman" w:cs="Times New Roman"/>
          <w:szCs w:val="24"/>
        </w:rPr>
        <w:t xml:space="preserve"> granted due to the limitations under this section in a manner and in an amount determined by the governing body of the municipality based on a recommendation from the board.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43. </w:t>
      </w:r>
      <w:r>
        <w:rPr>
          <w:rFonts w:eastAsia="Times New Roman" w:cs="Times New Roman"/>
          <w:szCs w:val="24"/>
        </w:rPr>
        <w:t>Amends</w:t>
      </w:r>
      <w:r w:rsidRPr="009A2E77">
        <w:rPr>
          <w:rFonts w:eastAsia="Times New Roman" w:cs="Times New Roman"/>
          <w:szCs w:val="24"/>
        </w:rPr>
        <w:t xml:space="preserve">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Sections 9.041 and 9.042</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9.041.</w:t>
      </w:r>
      <w:r>
        <w:rPr>
          <w:rFonts w:eastAsia="Times New Roman" w:cs="Times New Roman"/>
          <w:szCs w:val="24"/>
        </w:rPr>
        <w:t xml:space="preserve"> </w:t>
      </w:r>
      <w:r w:rsidRPr="009A2E77">
        <w:rPr>
          <w:rFonts w:eastAsia="Times New Roman" w:cs="Times New Roman"/>
          <w:szCs w:val="24"/>
        </w:rPr>
        <w:t>COST-OF-LIVING ADJUSTMENT ELIGIBILITY FOR CERTAIN GROUP A MEMBERS AND SURVIVORS.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Provides that, e</w:t>
      </w:r>
      <w:r w:rsidRPr="009A2E77">
        <w:rPr>
          <w:rFonts w:eastAsia="Times New Roman" w:cs="Times New Roman"/>
          <w:szCs w:val="24"/>
        </w:rPr>
        <w:t>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 in which the member or beneficiary, as applicable, attains 67 years of age or that is the fifth anniversary of the member's actual date of retirement from the fire department.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Provides that, f</w:t>
      </w:r>
      <w:r w:rsidRPr="009A2E77">
        <w:rPr>
          <w:rFonts w:eastAsia="Times New Roman" w:cs="Times New Roman"/>
          <w:szCs w:val="24"/>
        </w:rPr>
        <w:t>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9.042.</w:t>
      </w:r>
      <w:r>
        <w:rPr>
          <w:rFonts w:eastAsia="Times New Roman" w:cs="Times New Roman"/>
          <w:szCs w:val="24"/>
        </w:rPr>
        <w:t xml:space="preserve"> </w:t>
      </w:r>
      <w:r w:rsidRPr="009A2E77">
        <w:rPr>
          <w:rFonts w:eastAsia="Times New Roman" w:cs="Times New Roman"/>
          <w:szCs w:val="24"/>
        </w:rPr>
        <w:t xml:space="preserve">COST-OF-LIVING ADJUSTMENT FOR GROUP B MEMBERS AND SURVIVORS. </w:t>
      </w:r>
      <w:r>
        <w:rPr>
          <w:rFonts w:eastAsia="Times New Roman" w:cs="Times New Roman"/>
          <w:szCs w:val="24"/>
        </w:rPr>
        <w:t>Requires that</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he retirement annuity of a retiree who is a group B member or the survivor benefit of a beneficiary who is receiving survivor benefits under this Act after the death of a group B member be increased by the group B cost-of-living adjustment percentage each year on a compounding basis beginning on January 1 of the calendar year immediately following the later of the year</w:t>
      </w:r>
      <w:r>
        <w:rPr>
          <w:rFonts w:eastAsia="Times New Roman" w:cs="Times New Roman"/>
          <w:szCs w:val="24"/>
        </w:rPr>
        <w:t xml:space="preserve"> </w:t>
      </w:r>
      <w:r w:rsidRPr="009A2E77">
        <w:rPr>
          <w:rFonts w:eastAsia="Times New Roman" w:cs="Times New Roman"/>
          <w:szCs w:val="24"/>
        </w:rPr>
        <w:t>in which the member or beneficiary, as applicable, attains 67 years of age</w:t>
      </w:r>
      <w:r>
        <w:rPr>
          <w:rFonts w:eastAsia="Times New Roman" w:cs="Times New Roman"/>
          <w:szCs w:val="24"/>
        </w:rPr>
        <w:t>,</w:t>
      </w:r>
      <w:r w:rsidRPr="009A2E77">
        <w:rPr>
          <w:rFonts w:eastAsia="Times New Roman" w:cs="Times New Roman"/>
          <w:szCs w:val="24"/>
        </w:rPr>
        <w:t xml:space="preserve"> that is the fifth anniversary of the member's actual date of retirement from the fire department</w:t>
      </w:r>
      <w:r>
        <w:rPr>
          <w:rFonts w:eastAsia="Times New Roman" w:cs="Times New Roman"/>
          <w:szCs w:val="24"/>
        </w:rPr>
        <w:t>,</w:t>
      </w:r>
      <w:r w:rsidRPr="009A2E77">
        <w:rPr>
          <w:rFonts w:eastAsia="Times New Roman" w:cs="Times New Roman"/>
          <w:szCs w:val="24"/>
        </w:rPr>
        <w:t xml:space="preserve"> or if applicable, in which the member's DROP account is fully distributed.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44. </w:t>
      </w:r>
      <w:r>
        <w:rPr>
          <w:rFonts w:eastAsia="Times New Roman" w:cs="Times New Roman"/>
          <w:szCs w:val="24"/>
        </w:rPr>
        <w:t>Amends</w:t>
      </w:r>
      <w:r w:rsidRPr="009A2E77">
        <w:rPr>
          <w:rFonts w:eastAsia="Times New Roman" w:cs="Times New Roman"/>
          <w:szCs w:val="24"/>
        </w:rPr>
        <w:t xml:space="preserve"> Sections 9.10(a), (d), and (f),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(a)</w:t>
      </w:r>
      <w:r>
        <w:rPr>
          <w:rFonts w:eastAsia="Times New Roman" w:cs="Times New Roman"/>
          <w:szCs w:val="24"/>
        </w:rPr>
        <w:t xml:space="preserve"> Provides that a</w:t>
      </w:r>
      <w:r w:rsidRPr="009A2E77">
        <w:rPr>
          <w:rFonts w:eastAsia="Times New Roman" w:cs="Times New Roman"/>
          <w:szCs w:val="24"/>
        </w:rPr>
        <w:t>n optional retirement annuity is an annuity that is certified by the board's actuary to be the actuarial equivalent of the annuity provided under Section 5.04 of this Act and the survivor's benefits provided under Article 7 of this Act, as applicable.</w:t>
      </w:r>
      <w:r>
        <w:rPr>
          <w:rFonts w:eastAsia="Times New Roman" w:cs="Times New Roman"/>
          <w:szCs w:val="24"/>
        </w:rPr>
        <w:t xml:space="preserve"> Deletes existing text providing that a</w:t>
      </w:r>
      <w:r w:rsidRPr="009A2E77">
        <w:rPr>
          <w:rFonts w:eastAsia="Times New Roman" w:cs="Times New Roman"/>
          <w:szCs w:val="24"/>
        </w:rPr>
        <w:t>n optional retirement annuity is payable throughout the life of the retiree.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(d)</w:t>
      </w:r>
      <w:r>
        <w:rPr>
          <w:rFonts w:eastAsia="Times New Roman" w:cs="Times New Roman"/>
          <w:szCs w:val="24"/>
        </w:rPr>
        <w:t xml:space="preserve"> Authorizes t</w:t>
      </w:r>
      <w:r w:rsidRPr="009A2E77">
        <w:rPr>
          <w:rFonts w:eastAsia="Times New Roman" w:cs="Times New Roman"/>
          <w:szCs w:val="24"/>
        </w:rPr>
        <w:t xml:space="preserve">he board by rule </w:t>
      </w:r>
      <w:r>
        <w:rPr>
          <w:rFonts w:eastAsia="Times New Roman" w:cs="Times New Roman"/>
          <w:szCs w:val="24"/>
        </w:rPr>
        <w:t xml:space="preserve">to </w:t>
      </w:r>
      <w:r w:rsidRPr="009A2E77">
        <w:rPr>
          <w:rFonts w:eastAsia="Times New Roman" w:cs="Times New Roman"/>
          <w:szCs w:val="24"/>
        </w:rPr>
        <w:t>provide for different forms of optional retirement annuities, including an optional retirement annuity that is payable:</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Pr>
          <w:rFonts w:eastAsia="Times New Roman" w:cs="Times New Roman"/>
          <w:szCs w:val="24"/>
        </w:rPr>
        <w:t xml:space="preserve">(1) </w:t>
      </w:r>
      <w:r w:rsidRPr="009A2E77">
        <w:rPr>
          <w:rFonts w:eastAsia="Times New Roman" w:cs="Times New Roman"/>
          <w:szCs w:val="24"/>
        </w:rPr>
        <w:t>after a member's death throughout the life of a person designated by the member, including an annuity that provides that, if a retiree dies before a fixed number of monthly annuity payments are made, the remaining number of payments are payable to the retiree's designated beneficiary or, if a designated beneficiary does not exist, to the retiree's estate;</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throughout the life of a retiree who is a group A member with no survivor benefit;</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(3)</w:t>
      </w:r>
      <w:r>
        <w:rPr>
          <w:rFonts w:eastAsia="Times New Roman" w:cs="Times New Roman"/>
          <w:szCs w:val="24"/>
        </w:rPr>
        <w:t xml:space="preserve"> </w:t>
      </w:r>
      <w:r w:rsidRPr="009A2E77">
        <w:rPr>
          <w:rFonts w:eastAsia="Times New Roman" w:cs="Times New Roman"/>
          <w:szCs w:val="24"/>
        </w:rPr>
        <w:t>with a partial lump-sum option for a member who does not elect to participate in the DROP; or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(4)</w:t>
      </w:r>
      <w:r>
        <w:rPr>
          <w:rFonts w:eastAsia="Times New Roman" w:cs="Times New Roman"/>
          <w:szCs w:val="24"/>
        </w:rPr>
        <w:t xml:space="preserve"> </w:t>
      </w:r>
      <w:r w:rsidRPr="009A2E77">
        <w:rPr>
          <w:rFonts w:eastAsia="Times New Roman" w:cs="Times New Roman"/>
          <w:szCs w:val="24"/>
        </w:rPr>
        <w:t>as an optional joint and survivor benefit for a group B member.</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Deletes existing text authorizing the board by rule to provide that an optional retirement annuity is payable after a member's death throughout the life of a person designated by the member. Makes nonsubstantive changes.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(f) Requires a member's</w:t>
      </w:r>
      <w:r w:rsidRPr="00705FE1">
        <w:rPr>
          <w:rFonts w:eastAsia="Times New Roman" w:cs="Times New Roman"/>
          <w:szCs w:val="24"/>
        </w:rPr>
        <w:t xml:space="preserve"> spouse</w:t>
      </w:r>
      <w:r>
        <w:rPr>
          <w:rFonts w:eastAsia="Times New Roman" w:cs="Times New Roman"/>
          <w:szCs w:val="24"/>
        </w:rPr>
        <w:t>,</w:t>
      </w:r>
      <w:r w:rsidRPr="00705FE1">
        <w:t xml:space="preserve"> </w:t>
      </w:r>
      <w:r w:rsidRPr="00705FE1">
        <w:rPr>
          <w:rFonts w:eastAsia="Times New Roman" w:cs="Times New Roman"/>
          <w:szCs w:val="24"/>
        </w:rPr>
        <w:t xml:space="preserve">except as provided by certain subsections, if a group A member elects an optional retirement annuity that, on the group A member's death, pays to spouse an amount that is less than 75 percent of the annuity that is payable during the joint lives of the group A member and the spouse, </w:t>
      </w:r>
      <w:r>
        <w:rPr>
          <w:rFonts w:eastAsia="Times New Roman" w:cs="Times New Roman"/>
          <w:szCs w:val="24"/>
        </w:rPr>
        <w:t xml:space="preserve">to </w:t>
      </w:r>
      <w:r w:rsidRPr="00705FE1">
        <w:rPr>
          <w:rFonts w:eastAsia="Times New Roman" w:cs="Times New Roman"/>
          <w:szCs w:val="24"/>
        </w:rPr>
        <w:t>consent to the election.</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45. </w:t>
      </w:r>
      <w:r>
        <w:rPr>
          <w:rFonts w:eastAsia="Times New Roman" w:cs="Times New Roman"/>
          <w:szCs w:val="24"/>
        </w:rPr>
        <w:t>Amends</w:t>
      </w:r>
      <w:r w:rsidRPr="009A2E77">
        <w:rPr>
          <w:rFonts w:eastAsia="Times New Roman" w:cs="Times New Roman"/>
          <w:szCs w:val="24"/>
        </w:rPr>
        <w:t xml:space="preserve"> Article 9,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9.11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9.11.</w:t>
      </w:r>
      <w:r>
        <w:rPr>
          <w:rFonts w:eastAsia="Times New Roman" w:cs="Times New Roman"/>
          <w:szCs w:val="24"/>
        </w:rPr>
        <w:t xml:space="preserve"> </w:t>
      </w:r>
      <w:r w:rsidRPr="009A2E77">
        <w:rPr>
          <w:rFonts w:eastAsia="Times New Roman" w:cs="Times New Roman"/>
          <w:szCs w:val="24"/>
        </w:rPr>
        <w:t>BENEFITS PAYABLE TO ALTERNATE PAYEES UNDER QUALIFIED DOMESTIC RELATIONS ORDERS.</w:t>
      </w:r>
      <w:r>
        <w:rPr>
          <w:rFonts w:eastAsia="Times New Roman" w:cs="Times New Roman"/>
          <w:szCs w:val="24"/>
        </w:rPr>
        <w:t xml:space="preserve"> </w:t>
      </w:r>
      <w:r w:rsidRPr="009A2E77">
        <w:rPr>
          <w:rFonts w:eastAsia="Times New Roman" w:cs="Times New Roman"/>
          <w:szCs w:val="24"/>
        </w:rPr>
        <w:t xml:space="preserve">(a) </w:t>
      </w:r>
      <w:r>
        <w:rPr>
          <w:rFonts w:eastAsia="Times New Roman" w:cs="Times New Roman"/>
          <w:szCs w:val="24"/>
        </w:rPr>
        <w:t>Authorizes b</w:t>
      </w:r>
      <w:r w:rsidRPr="009A2E77">
        <w:rPr>
          <w:rFonts w:eastAsia="Times New Roman" w:cs="Times New Roman"/>
          <w:szCs w:val="24"/>
        </w:rPr>
        <w:t xml:space="preserve">enefits payable under the fund, including service retirement benefits, disability retirement benefits, survivor benefits, or DROP account benefits, or a withdrawal of contributions, </w:t>
      </w:r>
      <w:r>
        <w:rPr>
          <w:rFonts w:eastAsia="Times New Roman" w:cs="Times New Roman"/>
          <w:szCs w:val="24"/>
        </w:rPr>
        <w:t xml:space="preserve">to </w:t>
      </w:r>
      <w:r w:rsidRPr="009A2E77">
        <w:rPr>
          <w:rFonts w:eastAsia="Times New Roman" w:cs="Times New Roman"/>
          <w:szCs w:val="24"/>
        </w:rPr>
        <w:t>be paid to a former spouse or other alternate payee under the terms of a domestic relations order, but only if the fund determines that the order constitutes a qualified domestic relations order under Chapter 804</w:t>
      </w:r>
      <w:r>
        <w:rPr>
          <w:rFonts w:eastAsia="Times New Roman" w:cs="Times New Roman"/>
          <w:szCs w:val="24"/>
        </w:rPr>
        <w:t xml:space="preserve"> (Domestic Relations Orders and Spousal Consent)</w:t>
      </w:r>
      <w:r w:rsidRPr="009A2E77">
        <w:rPr>
          <w:rFonts w:eastAsia="Times New Roman" w:cs="Times New Roman"/>
          <w:szCs w:val="24"/>
        </w:rPr>
        <w:t>, Government Code.</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 xml:space="preserve">(b) </w:t>
      </w:r>
      <w:r>
        <w:rPr>
          <w:rFonts w:eastAsia="Times New Roman" w:cs="Times New Roman"/>
          <w:szCs w:val="24"/>
        </w:rPr>
        <w:t>Provides that a</w:t>
      </w:r>
      <w:r w:rsidRPr="009A2E77">
        <w:rPr>
          <w:rFonts w:eastAsia="Times New Roman" w:cs="Times New Roman"/>
          <w:szCs w:val="24"/>
        </w:rPr>
        <w:t>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(c)</w:t>
      </w:r>
      <w:r>
        <w:rPr>
          <w:rFonts w:eastAsia="Times New Roman" w:cs="Times New Roman"/>
          <w:szCs w:val="24"/>
        </w:rPr>
        <w:t xml:space="preserve"> Provides that, o</w:t>
      </w:r>
      <w:r w:rsidRPr="009A2E77">
        <w:rPr>
          <w:rFonts w:eastAsia="Times New Roman" w:cs="Times New Roman"/>
          <w:szCs w:val="24"/>
        </w:rPr>
        <w:t xml:space="preserve">n the death of an alternate payee under a qualified domestic relations order, the interest of the alternate payee in the benefits under this Act ends and remaining benefits </w:t>
      </w:r>
      <w:r>
        <w:rPr>
          <w:rFonts w:eastAsia="Times New Roman" w:cs="Times New Roman"/>
          <w:szCs w:val="24"/>
        </w:rPr>
        <w:t xml:space="preserve">are required to </w:t>
      </w:r>
      <w:r w:rsidRPr="009A2E77">
        <w:rPr>
          <w:rFonts w:eastAsia="Times New Roman" w:cs="Times New Roman"/>
          <w:szCs w:val="24"/>
        </w:rPr>
        <w:t>be paid as if the qualified domestic relations order had not existed.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46. </w:t>
      </w:r>
      <w:r>
        <w:rPr>
          <w:rFonts w:eastAsia="Times New Roman" w:cs="Times New Roman"/>
          <w:szCs w:val="24"/>
        </w:rPr>
        <w:t>Amends</w:t>
      </w:r>
      <w:r w:rsidRPr="009A2E77">
        <w:rPr>
          <w:rFonts w:eastAsia="Times New Roman" w:cs="Times New Roman"/>
          <w:szCs w:val="24"/>
        </w:rPr>
        <w:t xml:space="preserve"> </w:t>
      </w:r>
      <w:r>
        <w:rPr>
          <w:rFonts w:eastAsia="Times New Roman" w:cs="Times New Roman"/>
          <w:szCs w:val="24"/>
        </w:rPr>
        <w:t>t</w:t>
      </w:r>
      <w:r w:rsidRPr="009A2E77">
        <w:rPr>
          <w:rFonts w:eastAsia="Times New Roman" w:cs="Times New Roman"/>
          <w:szCs w:val="24"/>
        </w:rPr>
        <w:t xml:space="preserve">he heading to Section 10.01,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to read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10.01.</w:t>
      </w:r>
      <w:r>
        <w:rPr>
          <w:rFonts w:eastAsia="Times New Roman" w:cs="Times New Roman"/>
          <w:szCs w:val="24"/>
        </w:rPr>
        <w:t xml:space="preserve"> </w:t>
      </w:r>
      <w:r w:rsidRPr="009A2E77">
        <w:rPr>
          <w:rFonts w:eastAsia="Times New Roman" w:cs="Times New Roman"/>
          <w:szCs w:val="24"/>
        </w:rPr>
        <w:t>MUNICIPAL</w:t>
      </w:r>
      <w:r>
        <w:rPr>
          <w:rFonts w:eastAsia="Times New Roman" w:cs="Times New Roman"/>
          <w:szCs w:val="24"/>
        </w:rPr>
        <w:t xml:space="preserve"> </w:t>
      </w:r>
      <w:r w:rsidRPr="009A2E77">
        <w:rPr>
          <w:rFonts w:eastAsia="Times New Roman" w:cs="Times New Roman"/>
          <w:szCs w:val="24"/>
        </w:rPr>
        <w:t>CONTRIBUTIONS.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47. </w:t>
      </w:r>
      <w:r>
        <w:rPr>
          <w:rFonts w:eastAsia="Times New Roman" w:cs="Times New Roman"/>
          <w:szCs w:val="24"/>
        </w:rPr>
        <w:t>Amends</w:t>
      </w:r>
      <w:r w:rsidRPr="009A2E77">
        <w:rPr>
          <w:rFonts w:eastAsia="Times New Roman" w:cs="Times New Roman"/>
          <w:szCs w:val="24"/>
        </w:rPr>
        <w:t xml:space="preserve"> Section 10.01,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amending Subsections (a), (b), (c), and (d) and</w:t>
      </w:r>
      <w:r>
        <w:rPr>
          <w:rFonts w:eastAsia="Times New Roman" w:cs="Times New Roman"/>
          <w:szCs w:val="24"/>
        </w:rPr>
        <w:t xml:space="preserve"> </w:t>
      </w:r>
      <w:r w:rsidRPr="009A2E77">
        <w:rPr>
          <w:rFonts w:eastAsia="Times New Roman" w:cs="Times New Roman"/>
          <w:szCs w:val="24"/>
        </w:rPr>
        <w:t>adding Subsections (b-1) and (b-2)</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(a) </w:t>
      </w:r>
      <w:r>
        <w:rPr>
          <w:rFonts w:eastAsia="Times New Roman" w:cs="Times New Roman"/>
          <w:szCs w:val="24"/>
        </w:rPr>
        <w:t>Requires e</w:t>
      </w:r>
      <w:r w:rsidRPr="009A2E77">
        <w:rPr>
          <w:rFonts w:eastAsia="Times New Roman" w:cs="Times New Roman"/>
          <w:szCs w:val="24"/>
        </w:rPr>
        <w:t xml:space="preserve">ach municipality in which a fire department to which this Act applies is located </w:t>
      </w:r>
      <w:r>
        <w:rPr>
          <w:rFonts w:eastAsia="Times New Roman" w:cs="Times New Roman"/>
          <w:szCs w:val="24"/>
        </w:rPr>
        <w:t xml:space="preserve">to </w:t>
      </w:r>
      <w:r w:rsidRPr="009A2E77">
        <w:rPr>
          <w:rFonts w:eastAsia="Times New Roman" w:cs="Times New Roman"/>
          <w:szCs w:val="24"/>
        </w:rPr>
        <w:t>appropriate and contribute to the fund each pay period in accordance with the following:</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for all pay periods beginning after September 30, 2012, and before January 1, 2026, an amount equal to 22.05 percent of the compensation of all members during the pay period; and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for all pay periods beginning on or after January 1, 2026, the amount determined in accordance with Subsections (b) and (c) of this section and Sections 10.05, 10.06, 10.07, and 10.08 of this Act, as applicable</w:t>
      </w:r>
      <w:r>
        <w:rPr>
          <w:rFonts w:eastAsia="Times New Roman" w:cs="Times New Roman"/>
          <w:szCs w:val="24"/>
        </w:rPr>
        <w: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each municipality in which a fire department to which this Act applies is located to appropriate and contribute to the fund an amount equal to certain percentages of the compensation of all members during </w:t>
      </w:r>
      <w:r w:rsidRPr="009A2E77">
        <w:rPr>
          <w:rFonts w:eastAsia="Times New Roman" w:cs="Times New Roman"/>
          <w:szCs w:val="24"/>
        </w:rPr>
        <w:t>that month</w:t>
      </w:r>
      <w:r>
        <w:rPr>
          <w:rFonts w:eastAsia="Times New Roman" w:cs="Times New Roman"/>
          <w:szCs w:val="24"/>
        </w:rPr>
        <w:t>.</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Requires the municipality, f</w:t>
      </w:r>
      <w:r w:rsidRPr="009A2E77">
        <w:rPr>
          <w:rFonts w:eastAsia="Times New Roman" w:cs="Times New Roman"/>
          <w:szCs w:val="24"/>
        </w:rPr>
        <w:t xml:space="preserve">or each pay period that begins on or after January 1, 2026, and before January 1, 2027, </w:t>
      </w:r>
      <w:r>
        <w:rPr>
          <w:rFonts w:eastAsia="Times New Roman" w:cs="Times New Roman"/>
          <w:szCs w:val="24"/>
        </w:rPr>
        <w:t xml:space="preserve">to </w:t>
      </w:r>
      <w:r w:rsidRPr="009A2E77">
        <w:rPr>
          <w:rFonts w:eastAsia="Times New Roman" w:cs="Times New Roman"/>
          <w:szCs w:val="24"/>
        </w:rPr>
        <w:t>contribute an amount equal to the sum of:</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the municipal contribution rate, as determined in the initial risk sharing valuation study conducted under Section 10.05 of this Act, multiplied by the pensionable payroll for the applicable pay period; and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1/26 of the municipal legacy contribution amount for the 2026 calendar year, as determined and adjusted in the initial risk sharing valuation study conducted under Section 10.05 of this Act</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Deletes existing text requiring e</w:t>
      </w:r>
      <w:r w:rsidRPr="009A2E77">
        <w:rPr>
          <w:rFonts w:eastAsia="Times New Roman" w:cs="Times New Roman"/>
          <w:szCs w:val="24"/>
        </w:rPr>
        <w:t xml:space="preserve">ach firefighter </w:t>
      </w:r>
      <w:r>
        <w:rPr>
          <w:rFonts w:eastAsia="Times New Roman" w:cs="Times New Roman"/>
          <w:szCs w:val="24"/>
        </w:rPr>
        <w:t xml:space="preserve">to </w:t>
      </w:r>
      <w:r w:rsidRPr="009A2E77">
        <w:rPr>
          <w:rFonts w:eastAsia="Times New Roman" w:cs="Times New Roman"/>
          <w:szCs w:val="24"/>
        </w:rPr>
        <w:t xml:space="preserve">pay into the fund each month </w:t>
      </w:r>
      <w:r>
        <w:rPr>
          <w:rFonts w:eastAsia="Times New Roman" w:cs="Times New Roman"/>
          <w:szCs w:val="24"/>
        </w:rPr>
        <w:t xml:space="preserve">certain </w:t>
      </w:r>
      <w:r w:rsidRPr="009A2E77">
        <w:rPr>
          <w:rFonts w:eastAsia="Times New Roman" w:cs="Times New Roman"/>
          <w:szCs w:val="24"/>
        </w:rPr>
        <w:t>percentages of the firefighter's compensation for that month</w:t>
      </w:r>
      <w:r>
        <w:rPr>
          <w:rFonts w:eastAsia="Times New Roman" w:cs="Times New Roman"/>
          <w:szCs w:val="24"/>
        </w:rPr>
        <w: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(b-1) </w:t>
      </w:r>
      <w:r>
        <w:rPr>
          <w:rFonts w:eastAsia="Times New Roman" w:cs="Times New Roman"/>
          <w:szCs w:val="24"/>
        </w:rPr>
        <w:t>Requires the municipality, f</w:t>
      </w:r>
      <w:r w:rsidRPr="009A2E77">
        <w:rPr>
          <w:rFonts w:eastAsia="Times New Roman" w:cs="Times New Roman"/>
          <w:szCs w:val="24"/>
        </w:rPr>
        <w:t xml:space="preserve">or each pay period that begins on or after January 1, 2027, </w:t>
      </w:r>
      <w:r>
        <w:rPr>
          <w:rFonts w:eastAsia="Times New Roman" w:cs="Times New Roman"/>
          <w:szCs w:val="24"/>
        </w:rPr>
        <w:t xml:space="preserve">to </w:t>
      </w:r>
      <w:r w:rsidRPr="009A2E77">
        <w:rPr>
          <w:rFonts w:eastAsia="Times New Roman" w:cs="Times New Roman"/>
          <w:szCs w:val="24"/>
        </w:rPr>
        <w:t>contribute an amount equal to the sum of:</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 </w:t>
      </w:r>
    </w:p>
    <w:p w:rsidR="00973A6E" w:rsidRDefault="00973A6E" w:rsidP="008A6286">
      <w:pPr>
        <w:spacing w:after="0" w:line="240" w:lineRule="auto"/>
        <w:ind w:left="144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1/26 of the municipal legacy contribution amount for the applicable calendar year, as determined and adjusted in the initial risk sharing valuation study conducted under Section 10.05 of this Act.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(b-2) </w:t>
      </w:r>
      <w:r>
        <w:rPr>
          <w:rFonts w:eastAsia="Times New Roman" w:cs="Times New Roman"/>
          <w:szCs w:val="24"/>
        </w:rPr>
        <w:t xml:space="preserve">Authorizes </w:t>
      </w:r>
      <w:r w:rsidRPr="009A2E77">
        <w:rPr>
          <w:rFonts w:eastAsia="Times New Roman" w:cs="Times New Roman"/>
          <w:szCs w:val="24"/>
        </w:rPr>
        <w:t>the fractional amounts of the municipal legacy contribution stated in Subsections (b)(2) and (b-1)(2) of this section</w:t>
      </w:r>
      <w:r>
        <w:rPr>
          <w:rFonts w:eastAsia="Times New Roman" w:cs="Times New Roman"/>
          <w:szCs w:val="24"/>
        </w:rPr>
        <w:t>,</w:t>
      </w:r>
      <w:r w:rsidRPr="009A2E77">
        <w:rPr>
          <w:rFonts w:eastAsia="Times New Roman" w:cs="Times New Roman"/>
          <w:szCs w:val="24"/>
        </w:rPr>
        <w:t xml:space="preserve"> </w:t>
      </w:r>
      <w:r>
        <w:rPr>
          <w:rFonts w:eastAsia="Times New Roman" w:cs="Times New Roman"/>
          <w:szCs w:val="24"/>
        </w:rPr>
        <w:t>i</w:t>
      </w:r>
      <w:r w:rsidRPr="009A2E77">
        <w:rPr>
          <w:rFonts w:eastAsia="Times New Roman" w:cs="Times New Roman"/>
          <w:szCs w:val="24"/>
        </w:rPr>
        <w:t xml:space="preserve">f the municipality elects to change the municipality's payroll period to a period other than a biweekly payroll period or for any calendar year that has more than 26 pay periods, </w:t>
      </w:r>
      <w:r>
        <w:rPr>
          <w:rFonts w:eastAsia="Times New Roman" w:cs="Times New Roman"/>
          <w:szCs w:val="24"/>
        </w:rPr>
        <w:t xml:space="preserve">to </w:t>
      </w:r>
      <w:r w:rsidRPr="009A2E77">
        <w:rPr>
          <w:rFonts w:eastAsia="Times New Roman" w:cs="Times New Roman"/>
          <w:szCs w:val="24"/>
        </w:rPr>
        <w:t>be appropriately adjusted such that the municipality's municipal legacy contribution for such calendar year equals the contribution required under Subsection (b)(2) or (b-1)(2) of this section, as applicable.</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 xml:space="preserve">(c) </w:t>
      </w:r>
      <w:r>
        <w:rPr>
          <w:rFonts w:eastAsia="Times New Roman" w:cs="Times New Roman"/>
          <w:szCs w:val="24"/>
        </w:rPr>
        <w:t>Authorizes t</w:t>
      </w:r>
      <w:r w:rsidRPr="009A2E77">
        <w:rPr>
          <w:rFonts w:eastAsia="Times New Roman" w:cs="Times New Roman"/>
          <w:szCs w:val="24"/>
        </w:rPr>
        <w:t xml:space="preserve">he governing body of each municipality </w:t>
      </w:r>
      <w:r>
        <w:rPr>
          <w:rFonts w:eastAsia="Times New Roman" w:cs="Times New Roman"/>
          <w:szCs w:val="24"/>
        </w:rPr>
        <w:t xml:space="preserve">to </w:t>
      </w:r>
      <w:r w:rsidRPr="009A2E77">
        <w:rPr>
          <w:rFonts w:eastAsia="Times New Roman" w:cs="Times New Roman"/>
          <w:szCs w:val="24"/>
        </w:rPr>
        <w:t>authorize the municipality to contribute a portion of the contribution required of each firefighter under Section 10.011 of this Act</w:t>
      </w:r>
      <w:r>
        <w:rPr>
          <w:rFonts w:eastAsia="Times New Roman" w:cs="Times New Roman"/>
          <w:szCs w:val="24"/>
        </w:rPr>
        <w:t xml:space="preserve">, rather than </w:t>
      </w:r>
      <w:r w:rsidRPr="009A2E77">
        <w:rPr>
          <w:rFonts w:eastAsia="Times New Roman" w:cs="Times New Roman"/>
          <w:szCs w:val="24"/>
        </w:rPr>
        <w:t>this section.</w:t>
      </w:r>
      <w:r>
        <w:rPr>
          <w:rFonts w:eastAsia="Times New Roman" w:cs="Times New Roman"/>
          <w:szCs w:val="24"/>
        </w:rPr>
        <w:t xml:space="preserve"> Provides that, i</w:t>
      </w:r>
      <w:r w:rsidRPr="009A2E77">
        <w:rPr>
          <w:rFonts w:eastAsia="Times New Roman" w:cs="Times New Roman"/>
          <w:szCs w:val="24"/>
        </w:rPr>
        <w:t>n that event:</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(1)</w:t>
      </w:r>
      <w:r>
        <w:rPr>
          <w:rFonts w:eastAsia="Times New Roman" w:cs="Times New Roman"/>
          <w:szCs w:val="24"/>
        </w:rPr>
        <w:t xml:space="preserve"> </w:t>
      </w:r>
      <w:r w:rsidRPr="009A2E77">
        <w:rPr>
          <w:rFonts w:eastAsia="Times New Roman" w:cs="Times New Roman"/>
          <w:szCs w:val="24"/>
        </w:rPr>
        <w:t xml:space="preserve">the municipality </w:t>
      </w:r>
      <w:r>
        <w:rPr>
          <w:rFonts w:eastAsia="Times New Roman" w:cs="Times New Roman"/>
          <w:szCs w:val="24"/>
        </w:rPr>
        <w:t>is required to</w:t>
      </w:r>
      <w:r w:rsidRPr="009A2E77">
        <w:rPr>
          <w:rFonts w:eastAsia="Times New Roman" w:cs="Times New Roman"/>
          <w:szCs w:val="24"/>
        </w:rPr>
        <w:t xml:space="preserve"> appropriate and contribute to the fund each pay period</w:t>
      </w:r>
      <w:r>
        <w:rPr>
          <w:rFonts w:eastAsia="Times New Roman" w:cs="Times New Roman"/>
          <w:szCs w:val="24"/>
        </w:rPr>
        <w:t xml:space="preserve">, rather than each </w:t>
      </w:r>
      <w:r w:rsidRPr="009A2E77">
        <w:rPr>
          <w:rFonts w:eastAsia="Times New Roman" w:cs="Times New Roman"/>
          <w:szCs w:val="24"/>
        </w:rPr>
        <w:t>month</w:t>
      </w:r>
      <w:r>
        <w:rPr>
          <w:rFonts w:eastAsia="Times New Roman" w:cs="Times New Roman"/>
          <w:szCs w:val="24"/>
        </w:rPr>
        <w:t>,</w:t>
      </w:r>
      <w:r w:rsidRPr="009A2E77">
        <w:rPr>
          <w:rFonts w:eastAsia="Times New Roman" w:cs="Times New Roman"/>
          <w:szCs w:val="24"/>
        </w:rPr>
        <w:t xml:space="preserve"> at the higher percentage of compensation necessary to make all contributions required and authorized to be made by the municipality under this section; and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(2)</w:t>
      </w:r>
      <w:r>
        <w:rPr>
          <w:rFonts w:eastAsia="Times New Roman" w:cs="Times New Roman"/>
          <w:szCs w:val="24"/>
        </w:rPr>
        <w:t xml:space="preserve"> </w:t>
      </w:r>
      <w:r w:rsidRPr="009A2E77">
        <w:rPr>
          <w:rFonts w:eastAsia="Times New Roman" w:cs="Times New Roman"/>
          <w:szCs w:val="24"/>
        </w:rPr>
        <w:t xml:space="preserve">each firefighter's individual account with the fund </w:t>
      </w:r>
      <w:r>
        <w:rPr>
          <w:rFonts w:eastAsia="Times New Roman" w:cs="Times New Roman"/>
          <w:szCs w:val="24"/>
        </w:rPr>
        <w:t xml:space="preserve">is required to </w:t>
      </w:r>
      <w:r w:rsidRPr="009A2E77">
        <w:rPr>
          <w:rFonts w:eastAsia="Times New Roman" w:cs="Times New Roman"/>
          <w:szCs w:val="24"/>
        </w:rPr>
        <w:t>be credited each pay period</w:t>
      </w:r>
      <w:r>
        <w:rPr>
          <w:rFonts w:eastAsia="Times New Roman" w:cs="Times New Roman"/>
          <w:szCs w:val="24"/>
        </w:rPr>
        <w:t xml:space="preserve">, rather than each </w:t>
      </w:r>
      <w:r w:rsidRPr="009A2E77">
        <w:rPr>
          <w:rFonts w:eastAsia="Times New Roman" w:cs="Times New Roman"/>
          <w:szCs w:val="24"/>
        </w:rPr>
        <w:t>month</w:t>
      </w:r>
      <w:r>
        <w:rPr>
          <w:rFonts w:eastAsia="Times New Roman" w:cs="Times New Roman"/>
          <w:szCs w:val="24"/>
        </w:rPr>
        <w:t>,</w:t>
      </w:r>
      <w:r w:rsidRPr="009A2E77">
        <w:rPr>
          <w:rFonts w:eastAsia="Times New Roman" w:cs="Times New Roman"/>
          <w:szCs w:val="24"/>
        </w:rPr>
        <w:t xml:space="preserve"> as if the firefighter had made the entire contribution required of that firefighter under Section 10.011 of this Act</w:t>
      </w:r>
      <w:r>
        <w:rPr>
          <w:rFonts w:eastAsia="Times New Roman" w:cs="Times New Roman"/>
          <w:szCs w:val="24"/>
        </w:rPr>
        <w:t xml:space="preserve">, rather than Section </w:t>
      </w:r>
      <w:r w:rsidRPr="009A2E77">
        <w:rPr>
          <w:rFonts w:eastAsia="Times New Roman" w:cs="Times New Roman"/>
          <w:szCs w:val="24"/>
        </w:rPr>
        <w:t>10.01(b).</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(d) Deletes existing text authorizing t</w:t>
      </w:r>
      <w:r w:rsidRPr="009A2E77">
        <w:rPr>
          <w:rFonts w:eastAsia="Times New Roman" w:cs="Times New Roman"/>
          <w:szCs w:val="24"/>
        </w:rPr>
        <w:t xml:space="preserve">he members of the fund, by a majority vote in favor of an increase in contributions above 13.70 percent, </w:t>
      </w:r>
      <w:r>
        <w:rPr>
          <w:rFonts w:eastAsia="Times New Roman" w:cs="Times New Roman"/>
          <w:szCs w:val="24"/>
        </w:rPr>
        <w:t xml:space="preserve">to </w:t>
      </w:r>
      <w:r w:rsidRPr="009A2E77">
        <w:rPr>
          <w:rFonts w:eastAsia="Times New Roman" w:cs="Times New Roman"/>
          <w:szCs w:val="24"/>
        </w:rPr>
        <w:t>increase each firefighter's contribution above 13.70 percent to any percentage recommended by a majority vote of the board.</w:t>
      </w:r>
    </w:p>
    <w:p w:rsidR="00973A6E" w:rsidRDefault="00973A6E" w:rsidP="008A6286">
      <w:pPr>
        <w:spacing w:after="0" w:line="240" w:lineRule="auto"/>
        <w:ind w:left="720"/>
        <w:jc w:val="both"/>
        <w:rPr>
          <w:rFonts w:eastAsia="Times New Roman" w:cs="Times New Roman"/>
          <w:szCs w:val="24"/>
        </w:rPr>
      </w:pPr>
    </w:p>
    <w:p w:rsidR="00973A6E" w:rsidRPr="009A2E77"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48. </w:t>
      </w:r>
      <w:r>
        <w:rPr>
          <w:rFonts w:eastAsia="Times New Roman" w:cs="Times New Roman"/>
          <w:szCs w:val="24"/>
        </w:rPr>
        <w:t>Amends</w:t>
      </w:r>
      <w:r w:rsidRPr="009A2E77">
        <w:rPr>
          <w:rFonts w:eastAsia="Times New Roman" w:cs="Times New Roman"/>
          <w:szCs w:val="24"/>
        </w:rPr>
        <w:t xml:space="preserve"> Article 10, Chapter 183 (S.B. 598), Acts of the 64th Legislature, Regular Session, 1975 (Article 6243e.1, </w:t>
      </w:r>
      <w:r>
        <w:rPr>
          <w:rFonts w:eastAsia="Times New Roman" w:cs="Times New Roman"/>
          <w:szCs w:val="24"/>
        </w:rPr>
        <w:t>V.T.C.S.</w:t>
      </w:r>
      <w:r w:rsidRPr="009A2E77">
        <w:rPr>
          <w:rFonts w:eastAsia="Times New Roman" w:cs="Times New Roman"/>
          <w:szCs w:val="24"/>
        </w:rPr>
        <w:t>), by adding Section 10.011</w:t>
      </w:r>
      <w:r>
        <w:rPr>
          <w:rFonts w:eastAsia="Times New Roman" w:cs="Times New Roman"/>
          <w:szCs w:val="24"/>
        </w:rPr>
        <w:t>,</w:t>
      </w:r>
      <w:r w:rsidRPr="009A2E77">
        <w:rPr>
          <w:rFonts w:eastAsia="Times New Roman" w:cs="Times New Roman"/>
          <w:szCs w:val="24"/>
        </w:rPr>
        <w:t xml:space="preserve">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10.011.</w:t>
      </w:r>
      <w:r>
        <w:rPr>
          <w:rFonts w:eastAsia="Times New Roman" w:cs="Times New Roman"/>
          <w:szCs w:val="24"/>
        </w:rPr>
        <w:t xml:space="preserve"> </w:t>
      </w:r>
      <w:r w:rsidRPr="009A2E77">
        <w:rPr>
          <w:rFonts w:eastAsia="Times New Roman" w:cs="Times New Roman"/>
          <w:szCs w:val="24"/>
        </w:rPr>
        <w:t>FIREFIGHTER CONTRIBUTIONS.</w:t>
      </w:r>
      <w:r>
        <w:rPr>
          <w:rFonts w:eastAsia="Times New Roman" w:cs="Times New Roman"/>
          <w:szCs w:val="24"/>
        </w:rPr>
        <w:t xml:space="preserve"> </w:t>
      </w:r>
      <w:r w:rsidRPr="009A2E77">
        <w:rPr>
          <w:rFonts w:eastAsia="Times New Roman" w:cs="Times New Roman"/>
          <w:szCs w:val="24"/>
        </w:rPr>
        <w:t>(a)</w:t>
      </w:r>
      <w:r>
        <w:rPr>
          <w:rFonts w:eastAsia="Times New Roman" w:cs="Times New Roman"/>
          <w:szCs w:val="24"/>
        </w:rPr>
        <w:t xml:space="preserve"> Requires </w:t>
      </w:r>
      <w:r w:rsidRPr="009A2E77">
        <w:rPr>
          <w:rFonts w:eastAsia="Times New Roman" w:cs="Times New Roman"/>
          <w:szCs w:val="24"/>
        </w:rPr>
        <w:t>each firefighter who is a member of the fund</w:t>
      </w:r>
      <w:r>
        <w:rPr>
          <w:rFonts w:eastAsia="Times New Roman" w:cs="Times New Roman"/>
          <w:szCs w:val="24"/>
        </w:rPr>
        <w:t>,</w:t>
      </w:r>
      <w:r w:rsidRPr="009A2E77">
        <w:t xml:space="preserve"> </w:t>
      </w:r>
      <w:r w:rsidRPr="009A2E77">
        <w:rPr>
          <w:rFonts w:eastAsia="Times New Roman" w:cs="Times New Roman"/>
          <w:szCs w:val="24"/>
        </w:rPr>
        <w:t xml:space="preserve">subject to Subsection (b) of this section or Section 10.09 of this Act, </w:t>
      </w:r>
      <w:r>
        <w:rPr>
          <w:rFonts w:eastAsia="Times New Roman" w:cs="Times New Roman"/>
          <w:szCs w:val="24"/>
        </w:rPr>
        <w:t xml:space="preserve">to </w:t>
      </w:r>
      <w:r w:rsidRPr="009A2E77">
        <w:rPr>
          <w:rFonts w:eastAsia="Times New Roman" w:cs="Times New Roman"/>
          <w:szCs w:val="24"/>
        </w:rPr>
        <w:t>pay into the fund an amount equal to 18.70 percent of the firefighter's compensation for the first pay period of the municipality beginning on or after September 30, 2016, and all subsequent pay periods of the municipality thereafter.</w:t>
      </w:r>
    </w:p>
    <w:p w:rsidR="00973A6E" w:rsidRPr="009A2E77"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9A2E77">
        <w:rPr>
          <w:rFonts w:eastAsia="Times New Roman" w:cs="Times New Roman"/>
          <w:szCs w:val="24"/>
        </w:rPr>
        <w:t>(b)</w:t>
      </w:r>
      <w:r>
        <w:rPr>
          <w:rFonts w:eastAsia="Times New Roman" w:cs="Times New Roman"/>
          <w:szCs w:val="24"/>
        </w:rPr>
        <w:t xml:space="preserve"> Authorizes t</w:t>
      </w:r>
      <w:r w:rsidRPr="009A2E77">
        <w:rPr>
          <w:rFonts w:eastAsia="Times New Roman" w:cs="Times New Roman"/>
          <w:szCs w:val="24"/>
        </w:rPr>
        <w:t xml:space="preserve">he firefighters described by Subsection (a) of this section, by a majority vote, </w:t>
      </w:r>
      <w:r>
        <w:rPr>
          <w:rFonts w:eastAsia="Times New Roman" w:cs="Times New Roman"/>
          <w:szCs w:val="24"/>
        </w:rPr>
        <w:t xml:space="preserve">to </w:t>
      </w:r>
      <w:r w:rsidRPr="009A2E77">
        <w:rPr>
          <w:rFonts w:eastAsia="Times New Roman" w:cs="Times New Roman"/>
          <w:szCs w:val="24"/>
        </w:rPr>
        <w:t>voluntarily increase the firefighter contribution to a rate that is higher than the rate prescribed by Subsection (a) of this section and recommended by a majority vote of the board.</w:t>
      </w:r>
    </w:p>
    <w:p w:rsidR="00973A6E" w:rsidRDefault="00973A6E" w:rsidP="008A6286">
      <w:pPr>
        <w:spacing w:after="0" w:line="240" w:lineRule="auto"/>
        <w:ind w:left="144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9A2E77">
        <w:rPr>
          <w:rFonts w:eastAsia="Times New Roman" w:cs="Times New Roman"/>
          <w:szCs w:val="24"/>
        </w:rPr>
        <w:t xml:space="preserve">SECTION 49. </w:t>
      </w:r>
      <w:r>
        <w:rPr>
          <w:rFonts w:eastAsia="Times New Roman" w:cs="Times New Roman"/>
          <w:szCs w:val="24"/>
        </w:rPr>
        <w:t>Amends</w:t>
      </w:r>
      <w:r w:rsidRPr="009A2E77">
        <w:rPr>
          <w:rFonts w:eastAsia="Times New Roman" w:cs="Times New Roman"/>
          <w:szCs w:val="24"/>
        </w:rPr>
        <w:t xml:space="preserve"> Section 10.02, Chapter 183 (S.B. 598), Acts of the 64th Legislature, Regular Session, 1975 (Article 6243e.1, </w:t>
      </w:r>
      <w:r>
        <w:rPr>
          <w:rFonts w:eastAsia="Times New Roman" w:cs="Times New Roman"/>
          <w:szCs w:val="24"/>
        </w:rPr>
        <w:t>V.T.C.S.</w:t>
      </w:r>
      <w:r w:rsidRPr="009A2E77">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9A2E77">
        <w:rPr>
          <w:rFonts w:eastAsia="Times New Roman" w:cs="Times New Roman"/>
          <w:szCs w:val="24"/>
        </w:rPr>
        <w:t>Sec. 10.02.</w:t>
      </w:r>
      <w:r>
        <w:rPr>
          <w:rFonts w:eastAsia="Times New Roman" w:cs="Times New Roman"/>
          <w:szCs w:val="24"/>
        </w:rPr>
        <w:t xml:space="preserve"> </w:t>
      </w:r>
      <w:r w:rsidRPr="009A2E77">
        <w:rPr>
          <w:rFonts w:eastAsia="Times New Roman" w:cs="Times New Roman"/>
          <w:szCs w:val="24"/>
        </w:rPr>
        <w:t xml:space="preserve">PICKUP OF FIREFIGHTER CONTRIBUTIONS. </w:t>
      </w:r>
      <w:r>
        <w:rPr>
          <w:rFonts w:eastAsia="Times New Roman" w:cs="Times New Roman"/>
          <w:szCs w:val="24"/>
        </w:rPr>
        <w:t xml:space="preserve">Provides that the firefighter </w:t>
      </w:r>
      <w:r w:rsidRPr="009A2E77">
        <w:rPr>
          <w:rFonts w:eastAsia="Times New Roman" w:cs="Times New Roman"/>
          <w:szCs w:val="24"/>
        </w:rPr>
        <w:t xml:space="preserve">contributions </w:t>
      </w:r>
      <w:r>
        <w:rPr>
          <w:rFonts w:eastAsia="Times New Roman" w:cs="Times New Roman"/>
          <w:szCs w:val="24"/>
        </w:rPr>
        <w:t xml:space="preserve">to the fund </w:t>
      </w:r>
      <w:r w:rsidRPr="009A2E77">
        <w:rPr>
          <w:rFonts w:eastAsia="Times New Roman" w:cs="Times New Roman"/>
          <w:szCs w:val="24"/>
        </w:rPr>
        <w:t>will be credited to</w:t>
      </w:r>
      <w:r>
        <w:rPr>
          <w:rFonts w:eastAsia="Times New Roman" w:cs="Times New Roman"/>
          <w:szCs w:val="24"/>
        </w:rPr>
        <w:t xml:space="preserve">, rather than </w:t>
      </w:r>
      <w:r w:rsidRPr="009A2E77">
        <w:rPr>
          <w:rFonts w:eastAsia="Times New Roman" w:cs="Times New Roman"/>
          <w:szCs w:val="24"/>
        </w:rPr>
        <w:t>deposited to the credit of</w:t>
      </w:r>
      <w:r>
        <w:rPr>
          <w:rFonts w:eastAsia="Times New Roman" w:cs="Times New Roman"/>
          <w:szCs w:val="24"/>
        </w:rPr>
        <w:t>,</w:t>
      </w:r>
      <w:r w:rsidRPr="009A2E77">
        <w:rPr>
          <w:rFonts w:eastAsia="Times New Roman" w:cs="Times New Roman"/>
          <w:szCs w:val="24"/>
        </w:rPr>
        <w:t xml:space="preserve"> the individual accounts of the firefighters in the fund and </w:t>
      </w:r>
      <w:r>
        <w:rPr>
          <w:rFonts w:eastAsia="Times New Roman" w:cs="Times New Roman"/>
          <w:szCs w:val="24"/>
        </w:rPr>
        <w:t xml:space="preserve">are required to </w:t>
      </w:r>
      <w:r w:rsidRPr="009A2E77">
        <w:rPr>
          <w:rFonts w:eastAsia="Times New Roman" w:cs="Times New Roman"/>
          <w:szCs w:val="24"/>
        </w:rPr>
        <w:t>be treated as the monthly contributions of the firefighters for all purposes of this Act.</w:t>
      </w:r>
      <w:r>
        <w:rPr>
          <w:rFonts w:eastAsia="Times New Roman" w:cs="Times New Roman"/>
          <w:szCs w:val="24"/>
        </w:rPr>
        <w:t xml:space="preserve"> Makes a conforming change.</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50. </w:t>
      </w:r>
      <w:r>
        <w:rPr>
          <w:rFonts w:eastAsia="Times New Roman" w:cs="Times New Roman"/>
          <w:szCs w:val="24"/>
        </w:rPr>
        <w:t>Amends</w:t>
      </w:r>
      <w:r w:rsidRPr="0007720F">
        <w:rPr>
          <w:rFonts w:eastAsia="Times New Roman" w:cs="Times New Roman"/>
          <w:szCs w:val="24"/>
        </w:rPr>
        <w:t xml:space="preserve"> Section 10.03,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10.03.</w:t>
      </w:r>
      <w:r>
        <w:rPr>
          <w:rFonts w:eastAsia="Times New Roman" w:cs="Times New Roman"/>
          <w:szCs w:val="24"/>
        </w:rPr>
        <w:t xml:space="preserve"> </w:t>
      </w:r>
      <w:r w:rsidRPr="0007720F">
        <w:rPr>
          <w:rFonts w:eastAsia="Times New Roman" w:cs="Times New Roman"/>
          <w:szCs w:val="24"/>
        </w:rPr>
        <w:t xml:space="preserve">CONTRIBUTIONS AND INCOME AS ASSETS OF FUND.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a</w:t>
      </w:r>
      <w:r w:rsidRPr="0007720F">
        <w:rPr>
          <w:rFonts w:eastAsia="Times New Roman" w:cs="Times New Roman"/>
          <w:szCs w:val="24"/>
        </w:rPr>
        <w:t xml:space="preserve">ll contributions paid to the fund under </w:t>
      </w:r>
      <w:r>
        <w:rPr>
          <w:rFonts w:eastAsia="Times New Roman" w:cs="Times New Roman"/>
          <w:szCs w:val="24"/>
        </w:rPr>
        <w:t xml:space="preserve">this article, rather than under </w:t>
      </w:r>
      <w:r w:rsidRPr="0007720F">
        <w:rPr>
          <w:rFonts w:eastAsia="Times New Roman" w:cs="Times New Roman"/>
          <w:szCs w:val="24"/>
        </w:rPr>
        <w:t>Sections 10.01 and 10.02 of this Act</w:t>
      </w:r>
      <w:r>
        <w:rPr>
          <w:rFonts w:eastAsia="Times New Roman" w:cs="Times New Roman"/>
          <w:szCs w:val="24"/>
        </w:rPr>
        <w:t>,</w:t>
      </w:r>
      <w:r w:rsidRPr="0007720F">
        <w:rPr>
          <w:rFonts w:eastAsia="Times New Roman" w:cs="Times New Roman"/>
          <w:szCs w:val="24"/>
        </w:rPr>
        <w:t xml:space="preserve"> become a part of the assets of the fund. </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SECTION 51.</w:t>
      </w:r>
      <w:r>
        <w:rPr>
          <w:rFonts w:eastAsia="Times New Roman" w:cs="Times New Roman"/>
          <w:szCs w:val="24"/>
        </w:rPr>
        <w:t xml:space="preserve"> Amends </w:t>
      </w:r>
      <w:r w:rsidRPr="0007720F">
        <w:rPr>
          <w:rFonts w:eastAsia="Times New Roman" w:cs="Times New Roman"/>
          <w:szCs w:val="24"/>
        </w:rPr>
        <w:t xml:space="preserve">Section 10.04,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10.04.</w:t>
      </w:r>
      <w:r>
        <w:rPr>
          <w:rFonts w:eastAsia="Times New Roman" w:cs="Times New Roman"/>
          <w:szCs w:val="24"/>
        </w:rPr>
        <w:t xml:space="preserve"> </w:t>
      </w:r>
      <w:r w:rsidRPr="0007720F">
        <w:rPr>
          <w:rFonts w:eastAsia="Times New Roman" w:cs="Times New Roman"/>
          <w:szCs w:val="24"/>
        </w:rPr>
        <w:t>INTEREST ON INDIVIDUAL ACCOUNTS.</w:t>
      </w:r>
      <w:r>
        <w:rPr>
          <w:rFonts w:eastAsia="Times New Roman" w:cs="Times New Roman"/>
          <w:szCs w:val="24"/>
        </w:rPr>
        <w:t xml:space="preserve"> </w:t>
      </w:r>
      <w:r w:rsidRPr="0007720F">
        <w:rPr>
          <w:rFonts w:eastAsia="Times New Roman" w:cs="Times New Roman"/>
          <w:szCs w:val="24"/>
        </w:rPr>
        <w:t>(a)</w:t>
      </w:r>
      <w:r>
        <w:rPr>
          <w:rFonts w:eastAsia="Times New Roman" w:cs="Times New Roman"/>
          <w:szCs w:val="24"/>
        </w:rPr>
        <w:t xml:space="preserve"> Creates this subsection from existing text.</w:t>
      </w:r>
      <w:r w:rsidRPr="0007720F">
        <w:rPr>
          <w:rFonts w:eastAsia="Times New Roman" w:cs="Times New Roman"/>
          <w:szCs w:val="24"/>
        </w:rPr>
        <w:t xml:space="preserve"> </w:t>
      </w:r>
      <w:r>
        <w:rPr>
          <w:rFonts w:eastAsia="Times New Roman" w:cs="Times New Roman"/>
          <w:szCs w:val="24"/>
        </w:rPr>
        <w:t>Provides that t</w:t>
      </w:r>
      <w:r w:rsidRPr="0007720F">
        <w:rPr>
          <w:rFonts w:eastAsia="Times New Roman" w:cs="Times New Roman"/>
          <w:szCs w:val="24"/>
        </w:rPr>
        <w:t>his subsection applies only to a group A member.</w:t>
      </w:r>
      <w:r>
        <w:rPr>
          <w:rFonts w:eastAsia="Times New Roman" w:cs="Times New Roman"/>
          <w:szCs w:val="24"/>
        </w:rPr>
        <w:t xml:space="preserve"> Prohibits t</w:t>
      </w:r>
      <w:r w:rsidRPr="0007720F">
        <w:rPr>
          <w:rFonts w:eastAsia="Times New Roman" w:cs="Times New Roman"/>
          <w:szCs w:val="24"/>
        </w:rPr>
        <w:t xml:space="preserve">he fund </w:t>
      </w:r>
      <w:r>
        <w:rPr>
          <w:rFonts w:eastAsia="Times New Roman" w:cs="Times New Roman"/>
          <w:szCs w:val="24"/>
        </w:rPr>
        <w:t xml:space="preserve">from </w:t>
      </w:r>
      <w:r w:rsidRPr="0007720F">
        <w:rPr>
          <w:rFonts w:eastAsia="Times New Roman" w:cs="Times New Roman"/>
          <w:szCs w:val="24"/>
        </w:rPr>
        <w:t>pay</w:t>
      </w:r>
      <w:r>
        <w:rPr>
          <w:rFonts w:eastAsia="Times New Roman" w:cs="Times New Roman"/>
          <w:szCs w:val="24"/>
        </w:rPr>
        <w:t>ing</w:t>
      </w:r>
      <w:r w:rsidRPr="0007720F">
        <w:rPr>
          <w:rFonts w:eastAsia="Times New Roman" w:cs="Times New Roman"/>
          <w:szCs w:val="24"/>
        </w:rPr>
        <w:t xml:space="preserve"> interest on a firefighter's or former firefighter's contributions for any period that is more than five calendar years after the date of termination of employment</w:t>
      </w:r>
      <w:r>
        <w:rPr>
          <w:rFonts w:eastAsia="Times New Roman" w:cs="Times New Roman"/>
          <w:szCs w:val="24"/>
        </w:rPr>
        <w:t xml:space="preserve">, rather than </w:t>
      </w:r>
      <w:r w:rsidRPr="0007720F">
        <w:rPr>
          <w:rFonts w:eastAsia="Times New Roman" w:cs="Times New Roman"/>
          <w:szCs w:val="24"/>
        </w:rPr>
        <w:t xml:space="preserve">for part of a year or for any period that is more than five calendar years after the date of termination of employment. </w:t>
      </w:r>
      <w:r>
        <w:rPr>
          <w:rFonts w:eastAsia="Times New Roman" w:cs="Times New Roman"/>
          <w:szCs w:val="24"/>
        </w:rPr>
        <w:t>Provides that t</w:t>
      </w:r>
      <w:r w:rsidRPr="0007720F">
        <w:rPr>
          <w:rFonts w:eastAsia="Times New Roman" w:cs="Times New Roman"/>
          <w:szCs w:val="24"/>
        </w:rPr>
        <w:t>his subsection expires December 31, 2025.</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(a-1) </w:t>
      </w:r>
      <w:r>
        <w:rPr>
          <w:rFonts w:eastAsia="Times New Roman" w:cs="Times New Roman"/>
          <w:szCs w:val="24"/>
        </w:rPr>
        <w:t>Provides that, b</w:t>
      </w:r>
      <w:r w:rsidRPr="0007720F">
        <w:rPr>
          <w:rFonts w:eastAsia="Times New Roman" w:cs="Times New Roman"/>
          <w:szCs w:val="24"/>
        </w:rPr>
        <w:t>eginning January 1, 2026, a group A member is not entitled to interest on amounts credited to the member's individual account.</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 a</w:t>
      </w:r>
      <w:r w:rsidRPr="0007720F">
        <w:rPr>
          <w:rFonts w:eastAsia="Times New Roman" w:cs="Times New Roman"/>
          <w:szCs w:val="24"/>
        </w:rPr>
        <w:t xml:space="preserve"> group B member is not entitled to interest on amounts credited to the member's individual account for any period.</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52. </w:t>
      </w:r>
      <w:r>
        <w:rPr>
          <w:rFonts w:eastAsia="Times New Roman" w:cs="Times New Roman"/>
          <w:szCs w:val="24"/>
        </w:rPr>
        <w:t>Amends</w:t>
      </w:r>
      <w:r w:rsidRPr="0007720F">
        <w:rPr>
          <w:rFonts w:eastAsia="Times New Roman" w:cs="Times New Roman"/>
          <w:szCs w:val="24"/>
        </w:rPr>
        <w:t xml:space="preserve"> Article 10, Chapter 183 (S.B. 598), Acts of the 64th Legislature, Regular Session, 1975 (Article 6243e.1, </w:t>
      </w:r>
      <w:r>
        <w:rPr>
          <w:rFonts w:eastAsia="Times New Roman" w:cs="Times New Roman"/>
          <w:szCs w:val="24"/>
        </w:rPr>
        <w:t>V.T.C.S.</w:t>
      </w:r>
      <w:r w:rsidRPr="0007720F">
        <w:rPr>
          <w:rFonts w:eastAsia="Times New Roman" w:cs="Times New Roman"/>
          <w:szCs w:val="24"/>
        </w:rPr>
        <w:t>), by adding Sections 10.05, 10.06, 10.07, 10.08, and 10.09</w:t>
      </w:r>
      <w:r>
        <w:rPr>
          <w:rFonts w:eastAsia="Times New Roman" w:cs="Times New Roman"/>
          <w:szCs w:val="24"/>
        </w:rPr>
        <w:t xml:space="preserve">, </w:t>
      </w:r>
      <w:r w:rsidRPr="0007720F">
        <w:rPr>
          <w:rFonts w:eastAsia="Times New Roman" w:cs="Times New Roman"/>
          <w:szCs w:val="24"/>
        </w:rPr>
        <w:t>as follows:</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10.05.</w:t>
      </w:r>
      <w:r>
        <w:rPr>
          <w:rFonts w:eastAsia="Times New Roman" w:cs="Times New Roman"/>
          <w:szCs w:val="24"/>
        </w:rPr>
        <w:t xml:space="preserve"> </w:t>
      </w:r>
      <w:r w:rsidRPr="0007720F">
        <w:rPr>
          <w:rFonts w:eastAsia="Times New Roman" w:cs="Times New Roman"/>
          <w:szCs w:val="24"/>
        </w:rPr>
        <w:t>INITIAL RISK SHARING VALUATION STUDY.</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he fund cause the board's actuary to prepare an initial risk sharing valuation study that is dated as of December 31, 2024, in accordance with this section.</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(b)</w:t>
      </w:r>
      <w:r>
        <w:rPr>
          <w:rFonts w:eastAsia="Times New Roman" w:cs="Times New Roman"/>
          <w:szCs w:val="24"/>
        </w:rPr>
        <w:t xml:space="preserve"> Requires that t</w:t>
      </w:r>
      <w:r w:rsidRPr="0007720F">
        <w:rPr>
          <w:rFonts w:eastAsia="Times New Roman" w:cs="Times New Roman"/>
          <w:szCs w:val="24"/>
        </w:rPr>
        <w:t>he initial risk sharing valuation study</w:t>
      </w:r>
      <w:r>
        <w:rPr>
          <w:rFonts w:eastAsia="Times New Roman" w:cs="Times New Roman"/>
          <w:szCs w:val="24"/>
        </w:rPr>
        <w:t xml:space="preserve"> meet certain criteria.</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Requires that, f</w:t>
      </w:r>
      <w:r w:rsidRPr="0007720F">
        <w:rPr>
          <w:rFonts w:eastAsia="Times New Roman" w:cs="Times New Roman"/>
          <w:szCs w:val="24"/>
        </w:rPr>
        <w:t>or purposes of Subsection (b)(4)</w:t>
      </w:r>
      <w:r>
        <w:rPr>
          <w:rFonts w:eastAsia="Times New Roman" w:cs="Times New Roman"/>
          <w:szCs w:val="24"/>
        </w:rPr>
        <w:t xml:space="preserve"> (relating to requiring that the risk sharing valuation study determine the municipal contribution rate and the firefighter contribution rate for the following calendar year)</w:t>
      </w:r>
      <w:r w:rsidRPr="0007720F">
        <w:rPr>
          <w:rFonts w:eastAsia="Times New Roman" w:cs="Times New Roman"/>
          <w:szCs w:val="24"/>
        </w:rPr>
        <w:t xml:space="preserve"> of this section, the schedule of municipal legacy contribution amounts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phase-in reflect approximately one-third of the increase each year over the three-year phase-in period. </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Requires that</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he municipality's contribution under Section 10.01 of this Act for the calendar years that begin on January 1, 2026, January 1, 2027, and January 1, 2028, be adjusted to reflect the impact of the phase-in prescribed by this section and</w:t>
      </w:r>
      <w:r>
        <w:rPr>
          <w:rFonts w:eastAsia="Times New Roman" w:cs="Times New Roman"/>
          <w:szCs w:val="24"/>
        </w:rPr>
        <w:t xml:space="preserve"> requires that </w:t>
      </w:r>
      <w:r w:rsidRPr="0007720F">
        <w:rPr>
          <w:rFonts w:eastAsia="Times New Roman" w:cs="Times New Roman"/>
          <w:szCs w:val="24"/>
        </w:rPr>
        <w:t>each calendar year that begins on January 1, 2029, through January 1, 2055, reflect a municipal legacy contribution amount that is 2.5 percent greater than the municipal legacy contribution amount for the preceding calendar year.</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(e) </w:t>
      </w:r>
      <w:r>
        <w:rPr>
          <w:rFonts w:eastAsia="Times New Roman" w:cs="Times New Roman"/>
          <w:szCs w:val="24"/>
        </w:rPr>
        <w:t>Requires that t</w:t>
      </w:r>
      <w:r w:rsidRPr="0007720F">
        <w:rPr>
          <w:rFonts w:eastAsia="Times New Roman" w:cs="Times New Roman"/>
          <w:szCs w:val="24"/>
        </w:rPr>
        <w:t>he estimated municipal contribution rate for the calendar year that begins on January 1, 2026, be based on the projected pensionable payroll, as determined under the initial risk sharing valuation study required by this section, assuming a payroll growth rate of 2.5 percent.</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10.06.</w:t>
      </w:r>
      <w:r>
        <w:rPr>
          <w:rFonts w:eastAsia="Times New Roman" w:cs="Times New Roman"/>
          <w:szCs w:val="24"/>
        </w:rPr>
        <w:t xml:space="preserve"> </w:t>
      </w:r>
      <w:r w:rsidRPr="0007720F">
        <w:rPr>
          <w:rFonts w:eastAsia="Times New Roman" w:cs="Times New Roman"/>
          <w:szCs w:val="24"/>
        </w:rPr>
        <w:t>SUBSEQUENT RISK SHARING VALUATION STUDIES.</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Requires that t</w:t>
      </w:r>
      <w:r w:rsidRPr="0007720F">
        <w:rPr>
          <w:rFonts w:eastAsia="Times New Roman" w:cs="Times New Roman"/>
          <w:szCs w:val="24"/>
        </w:rPr>
        <w:t>he fund cause the board's actuary to prepare a risk sharing valuation study that is dated as of December 31 of each calendar year beginning with the 2025 calendar year in accordance with this section and actuarial standards of practice.</w:t>
      </w:r>
    </w:p>
    <w:p w:rsidR="00973A6E" w:rsidRPr="0007720F"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(b)</w:t>
      </w:r>
      <w:r>
        <w:rPr>
          <w:rFonts w:eastAsia="Times New Roman" w:cs="Times New Roman"/>
          <w:szCs w:val="24"/>
        </w:rPr>
        <w:t xml:space="preserve"> Requires that e</w:t>
      </w:r>
      <w:r w:rsidRPr="0007720F">
        <w:rPr>
          <w:rFonts w:eastAsia="Times New Roman" w:cs="Times New Roman"/>
          <w:szCs w:val="24"/>
        </w:rPr>
        <w:t>ach risk sharing valuation study</w:t>
      </w:r>
      <w:r>
        <w:rPr>
          <w:rFonts w:eastAsia="Times New Roman" w:cs="Times New Roman"/>
          <w:szCs w:val="24"/>
        </w:rPr>
        <w:t xml:space="preserve"> meet certain criteria.</w:t>
      </w:r>
    </w:p>
    <w:p w:rsidR="00973A6E" w:rsidRPr="0007720F" w:rsidRDefault="00973A6E" w:rsidP="008A6286">
      <w:pPr>
        <w:spacing w:after="0" w:line="240" w:lineRule="auto"/>
        <w:ind w:left="1440"/>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Authorizes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municipality </w:t>
      </w:r>
      <w:r>
        <w:rPr>
          <w:rFonts w:eastAsia="Times New Roman" w:cs="Times New Roman"/>
          <w:szCs w:val="24"/>
        </w:rPr>
        <w:t xml:space="preserve">to </w:t>
      </w:r>
      <w:r w:rsidRPr="0007720F">
        <w:rPr>
          <w:rFonts w:eastAsia="Times New Roman" w:cs="Times New Roman"/>
          <w:szCs w:val="24"/>
        </w:rPr>
        <w:t>contribute an amount in addition to the scheduled municipal legacy contribution amounts to reduce the number or amount of scheduled future municipal legacy contribution payments.</w:t>
      </w:r>
      <w:r>
        <w:rPr>
          <w:rFonts w:eastAsia="Times New Roman" w:cs="Times New Roman"/>
          <w:szCs w:val="24"/>
        </w:rPr>
        <w:t xml:space="preserve"> Requires </w:t>
      </w:r>
      <w:r w:rsidRPr="0007720F">
        <w:rPr>
          <w:rFonts w:eastAsia="Times New Roman" w:cs="Times New Roman"/>
          <w:szCs w:val="24"/>
        </w:rPr>
        <w:t>the board's actuary</w:t>
      </w:r>
      <w:r>
        <w:rPr>
          <w:rFonts w:eastAsia="Times New Roman" w:cs="Times New Roman"/>
          <w:szCs w:val="24"/>
        </w:rPr>
        <w:t>,</w:t>
      </w:r>
      <w:r w:rsidRPr="0007720F">
        <w:t xml:space="preserve"> </w:t>
      </w:r>
      <w:r w:rsidRPr="0007720F">
        <w:rPr>
          <w:rFonts w:eastAsia="Times New Roman" w:cs="Times New Roman"/>
          <w:szCs w:val="24"/>
        </w:rPr>
        <w:t xml:space="preserve">if the municipality contributes an additional amount under this subsection, </w:t>
      </w:r>
      <w:r>
        <w:rPr>
          <w:rFonts w:eastAsia="Times New Roman" w:cs="Times New Roman"/>
          <w:szCs w:val="24"/>
        </w:rPr>
        <w:t xml:space="preserve">to </w:t>
      </w:r>
      <w:r w:rsidRPr="0007720F">
        <w:rPr>
          <w:rFonts w:eastAsia="Times New Roman" w:cs="Times New Roman"/>
          <w:szCs w:val="24"/>
        </w:rPr>
        <w:t>create a new schedule of municipal legacy contribution amounts that reflects payment of the additional contribution.</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Authorizes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municipality and the board </w:t>
      </w:r>
      <w:r>
        <w:rPr>
          <w:rFonts w:eastAsia="Times New Roman" w:cs="Times New Roman"/>
          <w:szCs w:val="24"/>
        </w:rPr>
        <w:t xml:space="preserve">to </w:t>
      </w:r>
      <w:r w:rsidRPr="0007720F">
        <w:rPr>
          <w:rFonts w:eastAsia="Times New Roman" w:cs="Times New Roman"/>
          <w:szCs w:val="24"/>
        </w:rPr>
        <w:t>agree on a written transition plan for resetting the corridor midpoint, firefighter contribution rate, and municipal contribution rate if at any time the funded ratio of the fund is equal to or greater than 100 percent or for any calendar year after the payoff year of the legacy liability.</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(e) </w:t>
      </w:r>
      <w:r>
        <w:rPr>
          <w:rFonts w:eastAsia="Times New Roman" w:cs="Times New Roman"/>
          <w:szCs w:val="24"/>
        </w:rPr>
        <w:t xml:space="preserve">Authorizes </w:t>
      </w:r>
      <w:r w:rsidRPr="0007720F">
        <w:rPr>
          <w:rFonts w:eastAsia="Times New Roman" w:cs="Times New Roman"/>
          <w:szCs w:val="24"/>
        </w:rPr>
        <w:t>the board</w:t>
      </w:r>
      <w:r>
        <w:rPr>
          <w:rFonts w:eastAsia="Times New Roman" w:cs="Times New Roman"/>
          <w:szCs w:val="24"/>
        </w:rPr>
        <w:t>,</w:t>
      </w:r>
      <w:r w:rsidRPr="0007720F">
        <w:t xml:space="preserve"> </w:t>
      </w:r>
      <w:r w:rsidRPr="0007720F">
        <w:rPr>
          <w:rFonts w:eastAsia="Times New Roman" w:cs="Times New Roman"/>
          <w:szCs w:val="24"/>
        </w:rPr>
        <w:t xml:space="preserve">subject to Section 2.14 of this Act, </w:t>
      </w:r>
      <w:r>
        <w:rPr>
          <w:rFonts w:eastAsia="Times New Roman" w:cs="Times New Roman"/>
          <w:szCs w:val="24"/>
        </w:rPr>
        <w:t xml:space="preserve">to </w:t>
      </w:r>
      <w:r w:rsidRPr="0007720F">
        <w:rPr>
          <w:rFonts w:eastAsia="Times New Roman" w:cs="Times New Roman"/>
          <w:szCs w:val="24"/>
        </w:rPr>
        <w:t>by rule adopt actuarial principles other than those required under Subsection (b)(5)</w:t>
      </w:r>
      <w:r>
        <w:rPr>
          <w:rFonts w:eastAsia="Times New Roman" w:cs="Times New Roman"/>
          <w:szCs w:val="24"/>
        </w:rPr>
        <w:t xml:space="preserve"> (relating to requiring that each risk sharing evaluation be based on the assumptions and methods adopted by the board and that are consistent with actuarial standards of practice and certain principles)</w:t>
      </w:r>
      <w:r w:rsidRPr="0007720F">
        <w:rPr>
          <w:rFonts w:eastAsia="Times New Roman" w:cs="Times New Roman"/>
          <w:szCs w:val="24"/>
        </w:rPr>
        <w:t xml:space="preserve"> of this section, provided the actuarial principles are consistent with actuarial standards of practice</w:t>
      </w:r>
      <w:r>
        <w:rPr>
          <w:rFonts w:eastAsia="Times New Roman" w:cs="Times New Roman"/>
          <w:szCs w:val="24"/>
        </w:rPr>
        <w:t xml:space="preserve">, </w:t>
      </w:r>
      <w:r w:rsidRPr="0007720F">
        <w:rPr>
          <w:rFonts w:eastAsia="Times New Roman" w:cs="Times New Roman"/>
          <w:szCs w:val="24"/>
        </w:rPr>
        <w:t>are approved by the board's actuary</w:t>
      </w:r>
      <w:r>
        <w:rPr>
          <w:rFonts w:eastAsia="Times New Roman" w:cs="Times New Roman"/>
          <w:szCs w:val="24"/>
        </w:rPr>
        <w:t>,</w:t>
      </w:r>
      <w:r w:rsidRPr="0007720F">
        <w:rPr>
          <w:rFonts w:eastAsia="Times New Roman" w:cs="Times New Roman"/>
          <w:szCs w:val="24"/>
        </w:rPr>
        <w:t xml:space="preserve"> and do not operate to change the municipal legacy contribution amount.</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10.07.</w:t>
      </w:r>
      <w:r>
        <w:rPr>
          <w:rFonts w:eastAsia="Times New Roman" w:cs="Times New Roman"/>
          <w:szCs w:val="24"/>
        </w:rPr>
        <w:t xml:space="preserve"> </w:t>
      </w:r>
      <w:r w:rsidRPr="0007720F">
        <w:rPr>
          <w:rFonts w:eastAsia="Times New Roman" w:cs="Times New Roman"/>
          <w:szCs w:val="24"/>
        </w:rPr>
        <w:t>ADJUSTMENT TO MUNICIPAL CONTRIBUTION RATE IF ESTIMATED MUNICIPAL CONTRIBUTION RATE LOWER THAN CORRIDOR MIDPOINT.</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su</w:t>
      </w:r>
      <w:r w:rsidRPr="0007720F">
        <w:rPr>
          <w:rFonts w:eastAsia="Times New Roman" w:cs="Times New Roman"/>
          <w:szCs w:val="24"/>
        </w:rPr>
        <w:t>bject to Subsection (b) of this section, for the calendar year beginning January 1, 2026, and for each subsequent calendar year, if the estimated municipal contribution rate is lower than the corridor midpoint, the municipal contribution rate for the applicable year is the corridor midpoint if the funded ratio is less than 90 percent or the estimated municipal contribution rate if the funded ratio is 90 percent or greater.</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Prohibits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municipal contribution rate </w:t>
      </w:r>
      <w:r>
        <w:rPr>
          <w:rFonts w:eastAsia="Times New Roman" w:cs="Times New Roman"/>
          <w:szCs w:val="24"/>
        </w:rPr>
        <w:t xml:space="preserve">from </w:t>
      </w:r>
      <w:r w:rsidRPr="0007720F">
        <w:rPr>
          <w:rFonts w:eastAsia="Times New Roman" w:cs="Times New Roman"/>
          <w:szCs w:val="24"/>
        </w:rPr>
        <w:t>be</w:t>
      </w:r>
      <w:r>
        <w:rPr>
          <w:rFonts w:eastAsia="Times New Roman" w:cs="Times New Roman"/>
          <w:szCs w:val="24"/>
        </w:rPr>
        <w:t>ing</w:t>
      </w:r>
      <w:r w:rsidRPr="0007720F">
        <w:rPr>
          <w:rFonts w:eastAsia="Times New Roman" w:cs="Times New Roman"/>
          <w:szCs w:val="24"/>
        </w:rPr>
        <w:t xml:space="preserve"> lower than the minimum municipal contribution rate.</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(c)</w:t>
      </w:r>
      <w:r>
        <w:rPr>
          <w:rFonts w:eastAsia="Times New Roman" w:cs="Times New Roman"/>
          <w:szCs w:val="24"/>
        </w:rPr>
        <w:t xml:space="preserve"> Provides that, i</w:t>
      </w:r>
      <w:r w:rsidRPr="0007720F">
        <w:rPr>
          <w:rFonts w:eastAsia="Times New Roman" w:cs="Times New Roman"/>
          <w:szCs w:val="24"/>
        </w:rPr>
        <w:t>f the funded ratio is equal to or greater than 100 percen</w:t>
      </w:r>
      <w:r>
        <w:rPr>
          <w:rFonts w:eastAsia="Times New Roman" w:cs="Times New Roman"/>
          <w:szCs w:val="24"/>
        </w:rPr>
        <w:t>t,</w:t>
      </w:r>
      <w:r w:rsidRPr="0007720F">
        <w:rPr>
          <w:rFonts w:eastAsia="Times New Roman" w:cs="Times New Roman"/>
          <w:szCs w:val="24"/>
        </w:rPr>
        <w:t xml:space="preserve"> all existing liability layers, including the legacy liability, are considered fully amortized and paid and the municipal legacy contribution amount </w:t>
      </w:r>
      <w:r>
        <w:rPr>
          <w:rFonts w:eastAsia="Times New Roman" w:cs="Times New Roman"/>
          <w:szCs w:val="24"/>
        </w:rPr>
        <w:t xml:space="preserve">is </w:t>
      </w:r>
      <w:r w:rsidRPr="0007720F">
        <w:rPr>
          <w:rFonts w:eastAsia="Times New Roman" w:cs="Times New Roman"/>
          <w:szCs w:val="24"/>
        </w:rPr>
        <w:t xml:space="preserve">no longer </w:t>
      </w:r>
      <w:r>
        <w:rPr>
          <w:rFonts w:eastAsia="Times New Roman" w:cs="Times New Roman"/>
          <w:szCs w:val="24"/>
        </w:rPr>
        <w:t xml:space="preserve">authorized to </w:t>
      </w:r>
      <w:r w:rsidRPr="0007720F">
        <w:rPr>
          <w:rFonts w:eastAsia="Times New Roman" w:cs="Times New Roman"/>
          <w:szCs w:val="24"/>
        </w:rPr>
        <w:t>be included in the municipal contribution under Section 10.01 of this Act.</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10.08.</w:t>
      </w:r>
      <w:r>
        <w:rPr>
          <w:rFonts w:eastAsia="Times New Roman" w:cs="Times New Roman"/>
          <w:szCs w:val="24"/>
        </w:rPr>
        <w:t xml:space="preserve"> </w:t>
      </w:r>
      <w:r w:rsidRPr="0007720F">
        <w:rPr>
          <w:rFonts w:eastAsia="Times New Roman" w:cs="Times New Roman"/>
          <w:szCs w:val="24"/>
        </w:rPr>
        <w:t xml:space="preserve">ADJUSTMENT TO MUNICIPAL CONTRIBUTION RATE IF ESTIMATED MUNICIPAL CONTRIBUTION RATE EQUAL TO OR GREATER THAN CORRIDOR MIDPOINT.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f</w:t>
      </w:r>
      <w:r w:rsidRPr="0007720F">
        <w:rPr>
          <w:rFonts w:eastAsia="Times New Roman" w:cs="Times New Roman"/>
          <w:szCs w:val="24"/>
        </w:rPr>
        <w:t>or the calendar year beginning January 1, 2026, and for each subsequent calendar year, if the estimated municipal contribution rate is equal to or greater than the corridor midpoint and</w:t>
      </w:r>
      <w:r>
        <w:rPr>
          <w:rFonts w:eastAsia="Times New Roman" w:cs="Times New Roman"/>
          <w:szCs w:val="24"/>
        </w:rPr>
        <w:t xml:space="preserve"> </w:t>
      </w:r>
      <w:r w:rsidRPr="0007720F">
        <w:rPr>
          <w:rFonts w:eastAsia="Times New Roman" w:cs="Times New Roman"/>
          <w:szCs w:val="24"/>
        </w:rPr>
        <w:t>less than or equal to the maximum municipal contribution rate for the corresponding calendar year, the municipal contribution rate is the estimated municipal contribution rate or greater than the maximum municipal contribution rate for the corresponding calendar year, the municipal contribution rate is the maximum municipal contribution rate.</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10.09.</w:t>
      </w:r>
      <w:r>
        <w:rPr>
          <w:rFonts w:eastAsia="Times New Roman" w:cs="Times New Roman"/>
          <w:szCs w:val="24"/>
        </w:rPr>
        <w:t xml:space="preserve"> </w:t>
      </w:r>
      <w:r w:rsidRPr="0007720F">
        <w:rPr>
          <w:rFonts w:eastAsia="Times New Roman" w:cs="Times New Roman"/>
          <w:szCs w:val="24"/>
        </w:rPr>
        <w:t>INCREASED FIREFIGHTER CONTRIBUTION RATE IF ESTIMATED MUNICIPAL CONTRIBUTION RATE GREATER THAN MAXIMUM MUNICIPAL CONTRIBUTION RATE.</w:t>
      </w:r>
      <w:r>
        <w:rPr>
          <w:rFonts w:eastAsia="Times New Roman" w:cs="Times New Roman"/>
          <w:szCs w:val="24"/>
        </w:rPr>
        <w:t xml:space="preserve"> </w:t>
      </w:r>
      <w:r w:rsidRPr="0007720F">
        <w:rPr>
          <w:rFonts w:eastAsia="Times New Roman" w:cs="Times New Roman"/>
          <w:szCs w:val="24"/>
        </w:rPr>
        <w:t xml:space="preserve">(a) </w:t>
      </w:r>
      <w:r>
        <w:rPr>
          <w:rFonts w:eastAsia="Times New Roman" w:cs="Times New Roman"/>
          <w:szCs w:val="24"/>
        </w:rPr>
        <w:t>Provides that t</w:t>
      </w:r>
      <w:r w:rsidRPr="0007720F">
        <w:rPr>
          <w:rFonts w:eastAsia="Times New Roman" w:cs="Times New Roman"/>
          <w:szCs w:val="24"/>
        </w:rPr>
        <w:t>his section governs the determination of the firefighter contribution rate applicable in a calendar year under Section 10.011 of this Act if the estimated municipal contribution rate determined under Section 10.06(b)(3)</w:t>
      </w:r>
      <w:r>
        <w:rPr>
          <w:rFonts w:eastAsia="Times New Roman" w:cs="Times New Roman"/>
          <w:szCs w:val="24"/>
        </w:rPr>
        <w:t xml:space="preserve"> (relating to requiring that each risk sharing valuation study calculate the estimated municipal contribution rate for the following calendar year)</w:t>
      </w:r>
      <w:r w:rsidRPr="0007720F">
        <w:rPr>
          <w:rFonts w:eastAsia="Times New Roman" w:cs="Times New Roman"/>
          <w:szCs w:val="24"/>
        </w:rPr>
        <w:t xml:space="preserve"> of this Act is greater than the maximum municipal contribution rate.</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 e</w:t>
      </w:r>
      <w:r w:rsidRPr="0007720F">
        <w:rPr>
          <w:rFonts w:eastAsia="Times New Roman" w:cs="Times New Roman"/>
          <w:szCs w:val="24"/>
        </w:rPr>
        <w:t>xcept as provided by Subsection (c) of this section, if the estimated municipal contribution rate is greater than the corridor maximum, the firefighter contribution rate will increase by an amount equal to the difference between the following the estimated municipal contribution rate and</w:t>
      </w:r>
      <w:r>
        <w:rPr>
          <w:rFonts w:eastAsia="Times New Roman" w:cs="Times New Roman"/>
          <w:szCs w:val="24"/>
        </w:rPr>
        <w:t xml:space="preserve"> </w:t>
      </w:r>
      <w:r w:rsidRPr="0007720F">
        <w:rPr>
          <w:rFonts w:eastAsia="Times New Roman" w:cs="Times New Roman"/>
          <w:szCs w:val="24"/>
        </w:rPr>
        <w:t>the maximum municipal contribution rate.</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Prohibits t</w:t>
      </w:r>
      <w:r w:rsidRPr="0007720F">
        <w:rPr>
          <w:rFonts w:eastAsia="Times New Roman" w:cs="Times New Roman"/>
          <w:szCs w:val="24"/>
        </w:rPr>
        <w:t xml:space="preserve">he firefighter contribution rate </w:t>
      </w:r>
      <w:r>
        <w:rPr>
          <w:rFonts w:eastAsia="Times New Roman" w:cs="Times New Roman"/>
          <w:szCs w:val="24"/>
        </w:rPr>
        <w:t xml:space="preserve">from </w:t>
      </w:r>
      <w:r w:rsidRPr="0007720F">
        <w:rPr>
          <w:rFonts w:eastAsia="Times New Roman" w:cs="Times New Roman"/>
          <w:szCs w:val="24"/>
        </w:rPr>
        <w:t>be</w:t>
      </w:r>
      <w:r>
        <w:rPr>
          <w:rFonts w:eastAsia="Times New Roman" w:cs="Times New Roman"/>
          <w:szCs w:val="24"/>
        </w:rPr>
        <w:t>ing</w:t>
      </w:r>
      <w:r w:rsidRPr="0007720F">
        <w:rPr>
          <w:rFonts w:eastAsia="Times New Roman" w:cs="Times New Roman"/>
          <w:szCs w:val="24"/>
        </w:rPr>
        <w:t xml:space="preserve"> increased by more than two percentage points under this section.</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 xml:space="preserve">(d) </w:t>
      </w:r>
      <w:r>
        <w:rPr>
          <w:rFonts w:eastAsia="Times New Roman" w:cs="Times New Roman"/>
          <w:szCs w:val="24"/>
        </w:rPr>
        <w:t xml:space="preserve">Requires </w:t>
      </w:r>
      <w:r w:rsidRPr="0007720F">
        <w:rPr>
          <w:rFonts w:eastAsia="Times New Roman" w:cs="Times New Roman"/>
          <w:szCs w:val="24"/>
        </w:rPr>
        <w:t>the municipality and the board</w:t>
      </w:r>
      <w:r>
        <w:rPr>
          <w:rFonts w:eastAsia="Times New Roman" w:cs="Times New Roman"/>
          <w:szCs w:val="24"/>
        </w:rPr>
        <w:t>,</w:t>
      </w:r>
      <w:r w:rsidRPr="0007720F">
        <w:t xml:space="preserve"> </w:t>
      </w:r>
      <w:r w:rsidRPr="0007720F">
        <w:rPr>
          <w:rFonts w:eastAsia="Times New Roman" w:cs="Times New Roman"/>
          <w:szCs w:val="24"/>
        </w:rPr>
        <w:t xml:space="preserve">if the estimated municipal contribution rate is more than two percentage points greater than the maximum municipal contribution rate, </w:t>
      </w:r>
      <w:r>
        <w:rPr>
          <w:rFonts w:eastAsia="Times New Roman" w:cs="Times New Roman"/>
          <w:szCs w:val="24"/>
        </w:rPr>
        <w:t xml:space="preserve">to </w:t>
      </w:r>
      <w:r w:rsidRPr="0007720F">
        <w:rPr>
          <w:rFonts w:eastAsia="Times New Roman" w:cs="Times New Roman"/>
          <w:szCs w:val="24"/>
        </w:rPr>
        <w:t>enter into discussions to determine additional funding solutions.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53. </w:t>
      </w:r>
      <w:r>
        <w:rPr>
          <w:rFonts w:eastAsia="Times New Roman" w:cs="Times New Roman"/>
          <w:szCs w:val="24"/>
        </w:rPr>
        <w:t>Amends</w:t>
      </w:r>
      <w:r w:rsidRPr="0007720F">
        <w:rPr>
          <w:rFonts w:eastAsia="Times New Roman" w:cs="Times New Roman"/>
          <w:szCs w:val="24"/>
        </w:rPr>
        <w:t xml:space="preserve"> Section 11.03(b),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Prohibits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board </w:t>
      </w:r>
      <w:r>
        <w:rPr>
          <w:rFonts w:eastAsia="Times New Roman" w:cs="Times New Roman"/>
          <w:szCs w:val="24"/>
        </w:rPr>
        <w:t xml:space="preserve">from </w:t>
      </w:r>
      <w:r w:rsidRPr="0007720F">
        <w:rPr>
          <w:rFonts w:eastAsia="Times New Roman" w:cs="Times New Roman"/>
          <w:szCs w:val="24"/>
        </w:rPr>
        <w:t>adopt</w:t>
      </w:r>
      <w:r>
        <w:rPr>
          <w:rFonts w:eastAsia="Times New Roman" w:cs="Times New Roman"/>
          <w:szCs w:val="24"/>
        </w:rPr>
        <w:t>ing</w:t>
      </w:r>
      <w:r w:rsidRPr="0007720F">
        <w:rPr>
          <w:rFonts w:eastAsia="Times New Roman" w:cs="Times New Roman"/>
          <w:szCs w:val="24"/>
        </w:rPr>
        <w:t xml:space="preserve"> an amendment to the investment policy adopted under this section unless the proposed amendment is approved by the affirmative vote</w:t>
      </w:r>
      <w:r>
        <w:rPr>
          <w:rFonts w:eastAsia="Times New Roman" w:cs="Times New Roman"/>
          <w:szCs w:val="24"/>
        </w:rPr>
        <w:t xml:space="preserve"> of the board, rather than by the affirmative vote of a majority of the members of the board at not fewer than three regular meetings of the board.</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54. </w:t>
      </w:r>
      <w:r>
        <w:rPr>
          <w:rFonts w:eastAsia="Times New Roman" w:cs="Times New Roman"/>
          <w:szCs w:val="24"/>
        </w:rPr>
        <w:t>Amends</w:t>
      </w:r>
      <w:r w:rsidRPr="0007720F">
        <w:rPr>
          <w:rFonts w:eastAsia="Times New Roman" w:cs="Times New Roman"/>
          <w:szCs w:val="24"/>
        </w:rPr>
        <w:t xml:space="preserve"> Section 12.01,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Sec. 12.01.</w:t>
      </w:r>
      <w:r>
        <w:rPr>
          <w:rFonts w:eastAsia="Times New Roman" w:cs="Times New Roman"/>
          <w:szCs w:val="24"/>
        </w:rPr>
        <w:t xml:space="preserve"> New heading:</w:t>
      </w:r>
      <w:r w:rsidRPr="0007720F">
        <w:rPr>
          <w:rFonts w:eastAsia="Times New Roman" w:cs="Times New Roman"/>
          <w:szCs w:val="24"/>
        </w:rPr>
        <w:t xml:space="preserve"> EXECUTIVE DIRECTOR AND EMPLOYEES.</w:t>
      </w:r>
      <w:r>
        <w:rPr>
          <w:rFonts w:eastAsia="Times New Roman" w:cs="Times New Roman"/>
          <w:szCs w:val="24"/>
        </w:rPr>
        <w:t xml:space="preserve"> Requires t</w:t>
      </w:r>
      <w:r w:rsidRPr="0007720F">
        <w:rPr>
          <w:rFonts w:eastAsia="Times New Roman" w:cs="Times New Roman"/>
          <w:szCs w:val="24"/>
        </w:rPr>
        <w:t xml:space="preserve">he board </w:t>
      </w:r>
      <w:r>
        <w:rPr>
          <w:rFonts w:eastAsia="Times New Roman" w:cs="Times New Roman"/>
          <w:szCs w:val="24"/>
        </w:rPr>
        <w:t xml:space="preserve">to </w:t>
      </w:r>
      <w:r w:rsidRPr="0007720F">
        <w:rPr>
          <w:rFonts w:eastAsia="Times New Roman" w:cs="Times New Roman"/>
          <w:szCs w:val="24"/>
        </w:rPr>
        <w:t>appoint an executive director</w:t>
      </w:r>
      <w:r>
        <w:rPr>
          <w:rFonts w:eastAsia="Times New Roman" w:cs="Times New Roman"/>
          <w:szCs w:val="24"/>
        </w:rPr>
        <w:t xml:space="preserve">, rather than an </w:t>
      </w:r>
      <w:r w:rsidRPr="0007720F">
        <w:rPr>
          <w:rFonts w:eastAsia="Times New Roman" w:cs="Times New Roman"/>
          <w:szCs w:val="24"/>
        </w:rPr>
        <w:t>administrator</w:t>
      </w:r>
      <w:r>
        <w:rPr>
          <w:rFonts w:eastAsia="Times New Roman" w:cs="Times New Roman"/>
          <w:szCs w:val="24"/>
        </w:rPr>
        <w:t>,</w:t>
      </w:r>
      <w:r w:rsidRPr="0007720F">
        <w:rPr>
          <w:rFonts w:eastAsia="Times New Roman" w:cs="Times New Roman"/>
          <w:szCs w:val="24"/>
        </w:rPr>
        <w:t xml:space="preserve"> who </w:t>
      </w:r>
      <w:r>
        <w:rPr>
          <w:rFonts w:eastAsia="Times New Roman" w:cs="Times New Roman"/>
          <w:szCs w:val="24"/>
        </w:rPr>
        <w:t xml:space="preserve">is required to </w:t>
      </w:r>
      <w:r w:rsidRPr="0007720F">
        <w:rPr>
          <w:rFonts w:eastAsia="Times New Roman" w:cs="Times New Roman"/>
          <w:szCs w:val="24"/>
        </w:rPr>
        <w:t>administer the fund under the supervision and direction of the board of trustees.</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55. </w:t>
      </w:r>
      <w:r>
        <w:rPr>
          <w:rFonts w:eastAsia="Times New Roman" w:cs="Times New Roman"/>
          <w:szCs w:val="24"/>
        </w:rPr>
        <w:t>Amends</w:t>
      </w:r>
      <w:r w:rsidRPr="0007720F">
        <w:rPr>
          <w:rFonts w:eastAsia="Times New Roman" w:cs="Times New Roman"/>
          <w:szCs w:val="24"/>
        </w:rPr>
        <w:t xml:space="preserve"> Sections 12.03(a) and (e),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(a) </w:t>
      </w:r>
      <w:r>
        <w:rPr>
          <w:rFonts w:eastAsia="Times New Roman" w:cs="Times New Roman"/>
          <w:szCs w:val="24"/>
        </w:rPr>
        <w:t>Requires</w:t>
      </w:r>
      <w:r w:rsidRPr="0007720F">
        <w:rPr>
          <w:rFonts w:eastAsia="Times New Roman" w:cs="Times New Roman"/>
          <w:szCs w:val="24"/>
        </w:rPr>
        <w:t xml:space="preserve"> </w:t>
      </w:r>
      <w:r>
        <w:rPr>
          <w:rFonts w:eastAsia="Times New Roman" w:cs="Times New Roman"/>
          <w:szCs w:val="24"/>
        </w:rPr>
        <w:t>t</w:t>
      </w:r>
      <w:r w:rsidRPr="0007720F">
        <w:rPr>
          <w:rFonts w:eastAsia="Times New Roman" w:cs="Times New Roman"/>
          <w:szCs w:val="24"/>
        </w:rPr>
        <w:t xml:space="preserve">he board </w:t>
      </w:r>
      <w:r>
        <w:rPr>
          <w:rFonts w:eastAsia="Times New Roman" w:cs="Times New Roman"/>
          <w:szCs w:val="24"/>
        </w:rPr>
        <w:t xml:space="preserve">to </w:t>
      </w:r>
      <w:r w:rsidRPr="0007720F">
        <w:rPr>
          <w:rFonts w:eastAsia="Times New Roman" w:cs="Times New Roman"/>
          <w:szCs w:val="24"/>
        </w:rPr>
        <w:t>engage</w:t>
      </w:r>
      <w:r>
        <w:rPr>
          <w:rFonts w:eastAsia="Times New Roman" w:cs="Times New Roman"/>
          <w:szCs w:val="24"/>
        </w:rPr>
        <w:t>, rather than</w:t>
      </w:r>
      <w:r w:rsidRPr="0007720F">
        <w:rPr>
          <w:rFonts w:eastAsia="Times New Roman" w:cs="Times New Roman"/>
          <w:szCs w:val="24"/>
        </w:rPr>
        <w:t xml:space="preserve"> employ</w:t>
      </w:r>
      <w:r>
        <w:rPr>
          <w:rFonts w:eastAsia="Times New Roman" w:cs="Times New Roman"/>
          <w:szCs w:val="24"/>
        </w:rPr>
        <w:t>,</w:t>
      </w:r>
      <w:r w:rsidRPr="0007720F">
        <w:rPr>
          <w:rFonts w:eastAsia="Times New Roman" w:cs="Times New Roman"/>
          <w:szCs w:val="24"/>
        </w:rPr>
        <w:t xml:space="preserve"> an actuary who </w:t>
      </w:r>
      <w:r>
        <w:rPr>
          <w:rFonts w:eastAsia="Times New Roman" w:cs="Times New Roman"/>
          <w:szCs w:val="24"/>
        </w:rPr>
        <w:t xml:space="preserve">is authorized to </w:t>
      </w:r>
      <w:r w:rsidRPr="0007720F">
        <w:rPr>
          <w:rFonts w:eastAsia="Times New Roman" w:cs="Times New Roman"/>
          <w:szCs w:val="24"/>
        </w:rPr>
        <w:t xml:space="preserve">be the consultant and technical advisor to the board regarding the operation of the fund and </w:t>
      </w:r>
      <w:r>
        <w:rPr>
          <w:rFonts w:eastAsia="Times New Roman" w:cs="Times New Roman"/>
          <w:szCs w:val="24"/>
        </w:rPr>
        <w:t xml:space="preserve">is authorized to </w:t>
      </w:r>
      <w:r w:rsidRPr="0007720F">
        <w:rPr>
          <w:rFonts w:eastAsia="Times New Roman" w:cs="Times New Roman"/>
          <w:szCs w:val="24"/>
        </w:rPr>
        <w:t xml:space="preserve">perform such duties as </w:t>
      </w:r>
      <w:r>
        <w:rPr>
          <w:rFonts w:eastAsia="Times New Roman" w:cs="Times New Roman"/>
          <w:szCs w:val="24"/>
        </w:rPr>
        <w:t xml:space="preserve">may </w:t>
      </w:r>
      <w:r w:rsidRPr="0007720F">
        <w:rPr>
          <w:rFonts w:eastAsia="Times New Roman" w:cs="Times New Roman"/>
          <w:szCs w:val="24"/>
        </w:rPr>
        <w:t>be required by the board.</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(e) Makes a conforming change to this subsection.</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 xml:space="preserve">SECTION 56. </w:t>
      </w:r>
      <w:r>
        <w:rPr>
          <w:rFonts w:eastAsia="Times New Roman" w:cs="Times New Roman"/>
          <w:szCs w:val="24"/>
        </w:rPr>
        <w:t>Amends</w:t>
      </w:r>
      <w:r w:rsidRPr="0007720F">
        <w:rPr>
          <w:rFonts w:eastAsia="Times New Roman" w:cs="Times New Roman"/>
          <w:szCs w:val="24"/>
        </w:rPr>
        <w:t xml:space="preserve"> Section 12.07,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follows: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Sec. 12.07. </w:t>
      </w:r>
      <w:r>
        <w:rPr>
          <w:rFonts w:eastAsia="Times New Roman" w:cs="Times New Roman"/>
          <w:szCs w:val="24"/>
        </w:rPr>
        <w:t>New heading:</w:t>
      </w:r>
      <w:r w:rsidRPr="0007720F">
        <w:rPr>
          <w:rFonts w:eastAsia="Times New Roman" w:cs="Times New Roman"/>
          <w:szCs w:val="24"/>
        </w:rPr>
        <w:t xml:space="preserve"> AUDITS; ENGAGEMENT</w:t>
      </w:r>
      <w:r>
        <w:rPr>
          <w:rFonts w:eastAsia="Times New Roman" w:cs="Times New Roman"/>
          <w:szCs w:val="24"/>
        </w:rPr>
        <w:t xml:space="preserve"> </w:t>
      </w:r>
      <w:r w:rsidRPr="0007720F">
        <w:rPr>
          <w:rFonts w:eastAsia="Times New Roman" w:cs="Times New Roman"/>
          <w:szCs w:val="24"/>
        </w:rPr>
        <w:t xml:space="preserve">OF CERTIFIED PUBLIC ACCOUNTANTS. </w:t>
      </w:r>
      <w:r>
        <w:rPr>
          <w:rFonts w:eastAsia="Times New Roman" w:cs="Times New Roman"/>
          <w:szCs w:val="24"/>
        </w:rPr>
        <w:t>Makes a conforming change to this section.</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jc w:val="both"/>
        <w:rPr>
          <w:rFonts w:eastAsia="Times New Roman" w:cs="Times New Roman"/>
          <w:szCs w:val="24"/>
        </w:rPr>
      </w:pPr>
      <w:r w:rsidRPr="0007720F">
        <w:rPr>
          <w:rFonts w:eastAsia="Times New Roman" w:cs="Times New Roman"/>
          <w:szCs w:val="24"/>
        </w:rPr>
        <w:t>SECTION 57.</w:t>
      </w:r>
      <w:r>
        <w:rPr>
          <w:rFonts w:eastAsia="Times New Roman" w:cs="Times New Roman"/>
          <w:szCs w:val="24"/>
        </w:rPr>
        <w:t xml:space="preserve"> Repealers: Sections 5.04(b-1) </w:t>
      </w:r>
      <w:r w:rsidRPr="00705FE1">
        <w:rPr>
          <w:rFonts w:eastAsia="Times New Roman" w:cs="Times New Roman"/>
          <w:szCs w:val="24"/>
        </w:rPr>
        <w:t>(relating to requiring the board's actuary to take into consideration whether the fund has reserves sufficient to enable the payment of a cost-of-living adjustment to all current members and survivors at a certain level</w:t>
      </w:r>
      <w:r>
        <w:rPr>
          <w:rFonts w:eastAsia="Times New Roman" w:cs="Times New Roman"/>
          <w:szCs w:val="24"/>
        </w:rPr>
        <w:t xml:space="preserve">) and (c) </w:t>
      </w:r>
      <w:r w:rsidRPr="00705FE1">
        <w:rPr>
          <w:rFonts w:eastAsia="Times New Roman" w:cs="Times New Roman"/>
          <w:szCs w:val="24"/>
        </w:rPr>
        <w:t>(relating to providing that the service retirement annuity of a person who retired January 1, 1995, is a monthly payment based on the benefit formula in effect at the time of the person's retirement, together with any increases for retirees approved by the board after the person's retirement</w:t>
      </w:r>
      <w:r>
        <w:rPr>
          <w:rFonts w:eastAsia="Times New Roman" w:cs="Times New Roman"/>
          <w:szCs w:val="24"/>
        </w:rPr>
        <w:t>), Chapter 183 (S.B. 598), Acts of the 64th Legislature, Regular Session, 1975 (Article 6243e.1, V.T.C.S.).</w:t>
      </w:r>
    </w:p>
    <w:p w:rsidR="00973A6E" w:rsidRDefault="00973A6E" w:rsidP="008A6286">
      <w:pPr>
        <w:spacing w:after="0" w:line="240" w:lineRule="auto"/>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 xml:space="preserve">Repealer: </w:t>
      </w:r>
      <w:r w:rsidRPr="0007720F">
        <w:rPr>
          <w:rFonts w:eastAsia="Times New Roman" w:cs="Times New Roman"/>
          <w:szCs w:val="24"/>
        </w:rPr>
        <w:t>Section 7.07</w:t>
      </w:r>
      <w:r>
        <w:rPr>
          <w:rFonts w:eastAsia="Times New Roman" w:cs="Times New Roman"/>
          <w:szCs w:val="24"/>
        </w:rPr>
        <w:t xml:space="preserve"> (Increase in Survivors' Benefits), </w:t>
      </w:r>
      <w:r w:rsidRPr="0007720F">
        <w:rPr>
          <w:rFonts w:eastAsia="Times New Roman" w:cs="Times New Roman"/>
          <w:szCs w:val="24"/>
        </w:rPr>
        <w:t>Chapter 183 (S.B. 598), Acts of the 64th Legislature, Regular Session, 1975 (Article 6243e.1, V.T.C.S.).</w:t>
      </w:r>
    </w:p>
    <w:p w:rsidR="00973A6E" w:rsidRPr="0007720F"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Repealer:</w:t>
      </w:r>
      <w:r w:rsidRPr="0007720F">
        <w:rPr>
          <w:rFonts w:eastAsia="Times New Roman" w:cs="Times New Roman"/>
          <w:szCs w:val="24"/>
        </w:rPr>
        <w:t xml:space="preserve"> Section 8.05(b</w:t>
      </w:r>
      <w:r>
        <w:rPr>
          <w:rFonts w:eastAsia="Times New Roman" w:cs="Times New Roman"/>
          <w:szCs w:val="24"/>
        </w:rPr>
        <w:t xml:space="preserve">) (relating to requiring that the DROP account balance of a member be credited at the end of each calendar month with interest at a certain rate), </w:t>
      </w:r>
      <w:r w:rsidRPr="0007720F">
        <w:rPr>
          <w:rFonts w:eastAsia="Times New Roman" w:cs="Times New Roman"/>
          <w:szCs w:val="24"/>
        </w:rPr>
        <w:t>Chapter 183 (S.B. 598), Acts of the 64th Legislature, Regular Session, 1975 (Article 6243e.1, V.T.C.S.).</w:t>
      </w: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 </w:t>
      </w: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 xml:space="preserve">Repealers: </w:t>
      </w:r>
      <w:r w:rsidRPr="0007720F">
        <w:rPr>
          <w:rFonts w:eastAsia="Times New Roman" w:cs="Times New Roman"/>
          <w:szCs w:val="24"/>
        </w:rPr>
        <w:t>Sections 9.04(a-4)</w:t>
      </w:r>
      <w:r>
        <w:rPr>
          <w:rFonts w:eastAsia="Times New Roman" w:cs="Times New Roman"/>
          <w:szCs w:val="24"/>
        </w:rPr>
        <w:t xml:space="preserve"> (relating to prohibiting the board's actuary from taking into consideration the cost of future adjustments in determining whether to reduce the collective adjustment amount) and</w:t>
      </w:r>
      <w:r w:rsidRPr="0007720F">
        <w:rPr>
          <w:rFonts w:eastAsia="Times New Roman" w:cs="Times New Roman"/>
          <w:szCs w:val="24"/>
        </w:rPr>
        <w:t xml:space="preserve"> (b)</w:t>
      </w:r>
      <w:r>
        <w:rPr>
          <w:rFonts w:eastAsia="Times New Roman" w:cs="Times New Roman"/>
          <w:szCs w:val="24"/>
        </w:rPr>
        <w:t xml:space="preserve"> (relating to authorizing the board to increase the collective adjustment amount under certain circumstances), </w:t>
      </w:r>
      <w:r w:rsidRPr="0007720F">
        <w:rPr>
          <w:rFonts w:eastAsia="Times New Roman" w:cs="Times New Roman"/>
          <w:szCs w:val="24"/>
        </w:rPr>
        <w:t>Chapter 183 (S.B. 598), Acts of the 64th Legislature, Regular Session, 1975 (Article 6243e.1, V.T.C.S.).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Pr>
          <w:rFonts w:eastAsia="Times New Roman" w:cs="Times New Roman"/>
          <w:szCs w:val="24"/>
        </w:rPr>
        <w:t>Repealer: Section 9.04</w:t>
      </w:r>
      <w:r w:rsidRPr="0007720F">
        <w:rPr>
          <w:rFonts w:eastAsia="Times New Roman" w:cs="Times New Roman"/>
          <w:szCs w:val="24"/>
        </w:rPr>
        <w:t>(b-1)</w:t>
      </w:r>
      <w:r>
        <w:rPr>
          <w:rFonts w:eastAsia="Times New Roman" w:cs="Times New Roman"/>
          <w:szCs w:val="24"/>
        </w:rPr>
        <w:t xml:space="preserve"> (relating to requiring the board's actuary to take into consideration the cost of future adjustments in determining whether an adjustment would impair the financial stability of the fund, the cost of future adjustments under this section), </w:t>
      </w:r>
      <w:r w:rsidRPr="0007720F">
        <w:rPr>
          <w:rFonts w:eastAsia="Times New Roman" w:cs="Times New Roman"/>
          <w:szCs w:val="24"/>
        </w:rPr>
        <w:t>Chapter 183 (S.B. 598), Acts of the 64th Legislature, Regular Session, 1975 (Article 6243e.1, V.T.C.S.).</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Pr>
          <w:rFonts w:eastAsia="Times New Roman" w:cs="Times New Roman"/>
          <w:szCs w:val="24"/>
        </w:rPr>
        <w:t>SECTION 58. (a) Defines "board of trustees."</w:t>
      </w:r>
    </w:p>
    <w:p w:rsidR="00973A6E" w:rsidRDefault="00973A6E" w:rsidP="008A6286">
      <w:pPr>
        <w:spacing w:after="0" w:line="240" w:lineRule="auto"/>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(b) </w:t>
      </w:r>
      <w:r>
        <w:rPr>
          <w:rFonts w:eastAsia="Times New Roman" w:cs="Times New Roman"/>
          <w:szCs w:val="24"/>
        </w:rPr>
        <w:t>Provides that</w:t>
      </w:r>
      <w:r w:rsidRPr="0007720F">
        <w:rPr>
          <w:rFonts w:eastAsia="Times New Roman" w:cs="Times New Roman"/>
          <w:szCs w:val="24"/>
        </w:rPr>
        <w:t xml:space="preserve"> Section 2.02,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amended by this Act, does not affect the term of a member of the board elected under that section, as that section existed immediately before the effective date of this Act, and serving on the board of trustees on the effective date of this Act.</w:t>
      </w:r>
    </w:p>
    <w:p w:rsidR="00973A6E" w:rsidRDefault="00973A6E" w:rsidP="008A6286">
      <w:pPr>
        <w:spacing w:after="0" w:line="240" w:lineRule="auto"/>
        <w:ind w:left="720"/>
        <w:jc w:val="both"/>
        <w:rPr>
          <w:rFonts w:eastAsia="Times New Roman" w:cs="Times New Roman"/>
          <w:szCs w:val="24"/>
        </w:rPr>
      </w:pPr>
    </w:p>
    <w:p w:rsidR="00973A6E" w:rsidRPr="0007720F"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 xml:space="preserve">(c) </w:t>
      </w:r>
      <w:r>
        <w:rPr>
          <w:rFonts w:eastAsia="Times New Roman" w:cs="Times New Roman"/>
          <w:szCs w:val="24"/>
        </w:rPr>
        <w:t>Provides that,</w:t>
      </w:r>
      <w:r w:rsidRPr="0007720F">
        <w:rPr>
          <w:rFonts w:eastAsia="Times New Roman" w:cs="Times New Roman"/>
          <w:szCs w:val="24"/>
        </w:rPr>
        <w:t xml:space="preserve"> </w:t>
      </w:r>
      <w:r>
        <w:rPr>
          <w:rFonts w:eastAsia="Times New Roman" w:cs="Times New Roman"/>
          <w:szCs w:val="24"/>
        </w:rPr>
        <w:t>w</w:t>
      </w:r>
      <w:r w:rsidRPr="0007720F">
        <w:rPr>
          <w:rFonts w:eastAsia="Times New Roman" w:cs="Times New Roman"/>
          <w:szCs w:val="24"/>
        </w:rPr>
        <w:t xml:space="preserve">hen the term of the member of the board elected under Section 2.02(3),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that section existed immediately before the effective date of this Act, who has a term that expires in December 2025, expires:</w:t>
      </w:r>
    </w:p>
    <w:p w:rsidR="00973A6E" w:rsidRDefault="00973A6E" w:rsidP="008A6286">
      <w:pPr>
        <w:spacing w:after="0" w:line="240" w:lineRule="auto"/>
        <w:ind w:left="1440"/>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(1)</w:t>
      </w:r>
      <w:r>
        <w:rPr>
          <w:rFonts w:eastAsia="Times New Roman" w:cs="Times New Roman"/>
          <w:szCs w:val="24"/>
        </w:rPr>
        <w:t xml:space="preserve"> </w:t>
      </w:r>
      <w:r w:rsidRPr="0007720F">
        <w:rPr>
          <w:rFonts w:eastAsia="Times New Roman" w:cs="Times New Roman"/>
          <w:szCs w:val="24"/>
        </w:rPr>
        <w:t xml:space="preserve">the resulting vacancy on the board and the new position on the board of trustees created by the amendment of Section 2.02(3),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w:t>
      </w:r>
      <w:r>
        <w:rPr>
          <w:rFonts w:eastAsia="Times New Roman" w:cs="Times New Roman"/>
          <w:szCs w:val="24"/>
        </w:rPr>
        <w:t>is required to</w:t>
      </w:r>
      <w:r w:rsidRPr="0007720F">
        <w:rPr>
          <w:rFonts w:eastAsia="Times New Roman" w:cs="Times New Roman"/>
          <w:szCs w:val="24"/>
        </w:rPr>
        <w:t xml:space="preserve"> be filled by election of the members of the fund in accordance with Section 2.03,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amended by this Act, by an election held in November 2025;</w:t>
      </w:r>
    </w:p>
    <w:p w:rsidR="00973A6E" w:rsidRDefault="00973A6E" w:rsidP="008A6286">
      <w:pPr>
        <w:spacing w:after="0" w:line="240" w:lineRule="auto"/>
        <w:ind w:left="1440"/>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(2)</w:t>
      </w:r>
      <w:r>
        <w:rPr>
          <w:rFonts w:eastAsia="Times New Roman" w:cs="Times New Roman"/>
          <w:szCs w:val="24"/>
        </w:rPr>
        <w:t xml:space="preserve"> </w:t>
      </w:r>
      <w:r w:rsidRPr="0007720F">
        <w:rPr>
          <w:rFonts w:eastAsia="Times New Roman" w:cs="Times New Roman"/>
          <w:szCs w:val="24"/>
        </w:rPr>
        <w:t xml:space="preserve">the candidate who receives the highest number of votes in the election </w:t>
      </w:r>
      <w:r>
        <w:rPr>
          <w:rFonts w:eastAsia="Times New Roman" w:cs="Times New Roman"/>
          <w:szCs w:val="24"/>
        </w:rPr>
        <w:t>is required to</w:t>
      </w:r>
      <w:r w:rsidRPr="0007720F">
        <w:rPr>
          <w:rFonts w:eastAsia="Times New Roman" w:cs="Times New Roman"/>
          <w:szCs w:val="24"/>
        </w:rPr>
        <w:t xml:space="preserve"> serve a four-year term, ending in December 2029; and</w:t>
      </w:r>
    </w:p>
    <w:p w:rsidR="00973A6E" w:rsidRDefault="00973A6E" w:rsidP="008A6286">
      <w:pPr>
        <w:spacing w:after="0" w:line="240" w:lineRule="auto"/>
        <w:ind w:left="1440"/>
        <w:jc w:val="both"/>
        <w:rPr>
          <w:rFonts w:eastAsia="Times New Roman" w:cs="Times New Roman"/>
          <w:szCs w:val="24"/>
        </w:rPr>
      </w:pPr>
    </w:p>
    <w:p w:rsidR="00973A6E" w:rsidRPr="0007720F" w:rsidRDefault="00973A6E" w:rsidP="008A6286">
      <w:pPr>
        <w:spacing w:after="0" w:line="240" w:lineRule="auto"/>
        <w:ind w:left="1440"/>
        <w:jc w:val="both"/>
        <w:rPr>
          <w:rFonts w:eastAsia="Times New Roman" w:cs="Times New Roman"/>
          <w:szCs w:val="24"/>
        </w:rPr>
      </w:pPr>
      <w:r w:rsidRPr="0007720F">
        <w:rPr>
          <w:rFonts w:eastAsia="Times New Roman" w:cs="Times New Roman"/>
          <w:szCs w:val="24"/>
        </w:rPr>
        <w:t>(3)</w:t>
      </w:r>
      <w:r>
        <w:rPr>
          <w:rFonts w:eastAsia="Times New Roman" w:cs="Times New Roman"/>
          <w:szCs w:val="24"/>
        </w:rPr>
        <w:t xml:space="preserve"> </w:t>
      </w:r>
      <w:r w:rsidRPr="0007720F">
        <w:rPr>
          <w:rFonts w:eastAsia="Times New Roman" w:cs="Times New Roman"/>
          <w:szCs w:val="24"/>
        </w:rPr>
        <w:t xml:space="preserve">notwithstanding Section 2.03(e),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as amended by this Act, the candidate who receives the second highest number of votes in the election </w:t>
      </w:r>
      <w:r>
        <w:rPr>
          <w:rFonts w:eastAsia="Times New Roman" w:cs="Times New Roman"/>
          <w:szCs w:val="24"/>
        </w:rPr>
        <w:t>is required to</w:t>
      </w:r>
      <w:r w:rsidRPr="0007720F">
        <w:rPr>
          <w:rFonts w:eastAsia="Times New Roman" w:cs="Times New Roman"/>
          <w:szCs w:val="24"/>
        </w:rPr>
        <w:t xml:space="preserve"> serve an initial three-year term, ending in December 2028.</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ind w:left="720"/>
        <w:jc w:val="both"/>
        <w:rPr>
          <w:rFonts w:eastAsia="Times New Roman" w:cs="Times New Roman"/>
          <w:szCs w:val="24"/>
        </w:rPr>
      </w:pPr>
      <w:r w:rsidRPr="0007720F">
        <w:rPr>
          <w:rFonts w:eastAsia="Times New Roman" w:cs="Times New Roman"/>
          <w:szCs w:val="24"/>
        </w:rPr>
        <w:t>(d)</w:t>
      </w:r>
      <w:r>
        <w:rPr>
          <w:rFonts w:eastAsia="Times New Roman" w:cs="Times New Roman"/>
          <w:szCs w:val="24"/>
        </w:rPr>
        <w:t xml:space="preserve"> Requires </w:t>
      </w:r>
      <w:r w:rsidRPr="0007720F">
        <w:rPr>
          <w:rFonts w:eastAsia="Times New Roman" w:cs="Times New Roman"/>
          <w:szCs w:val="24"/>
        </w:rPr>
        <w:t xml:space="preserve">the governing body of a municipality subject to Chapter 183 (S.B. 598), Acts of the 64th Legislature, Regular Session, 1975 (Article 6243e.1, </w:t>
      </w:r>
      <w:r>
        <w:rPr>
          <w:rFonts w:eastAsia="Times New Roman" w:cs="Times New Roman"/>
          <w:szCs w:val="24"/>
        </w:rPr>
        <w:t>V.T.C.S.</w:t>
      </w:r>
      <w:r w:rsidRPr="0007720F">
        <w:rPr>
          <w:rFonts w:eastAsia="Times New Roman" w:cs="Times New Roman"/>
          <w:szCs w:val="24"/>
        </w:rPr>
        <w:t xml:space="preserve">), as soon as practicable after September 1, 2025, </w:t>
      </w:r>
      <w:r>
        <w:rPr>
          <w:rFonts w:eastAsia="Times New Roman" w:cs="Times New Roman"/>
          <w:szCs w:val="24"/>
        </w:rPr>
        <w:t xml:space="preserve">to </w:t>
      </w:r>
      <w:r w:rsidRPr="0007720F">
        <w:rPr>
          <w:rFonts w:eastAsia="Times New Roman" w:cs="Times New Roman"/>
          <w:szCs w:val="24"/>
        </w:rPr>
        <w:t xml:space="preserve">appoint a member to the board under Section 2.02(a)(4), Chapter 183 (S.B. 598), Acts of the 64th Legislature, Regular Session, 1975 (Article 6243e.1, </w:t>
      </w:r>
      <w:r>
        <w:rPr>
          <w:rFonts w:eastAsia="Times New Roman" w:cs="Times New Roman"/>
          <w:szCs w:val="24"/>
        </w:rPr>
        <w:t>V.T.C.S.</w:t>
      </w:r>
      <w:r w:rsidRPr="0007720F">
        <w:rPr>
          <w:rFonts w:eastAsia="Times New Roman" w:cs="Times New Roman"/>
          <w:szCs w:val="24"/>
        </w:rPr>
        <w:t>), as added by this Act, to serve a term beginning January 1, 2026.</w:t>
      </w:r>
    </w:p>
    <w:p w:rsidR="00973A6E" w:rsidRDefault="00973A6E" w:rsidP="008A6286">
      <w:pPr>
        <w:spacing w:after="0" w:line="240" w:lineRule="auto"/>
        <w:ind w:left="720"/>
        <w:jc w:val="both"/>
        <w:rPr>
          <w:rFonts w:eastAsia="Times New Roman" w:cs="Times New Roman"/>
          <w:szCs w:val="24"/>
        </w:rPr>
      </w:pPr>
    </w:p>
    <w:p w:rsidR="00973A6E" w:rsidRDefault="00973A6E" w:rsidP="008A6286">
      <w:pPr>
        <w:spacing w:after="0" w:line="240" w:lineRule="auto"/>
        <w:jc w:val="both"/>
        <w:rPr>
          <w:rFonts w:eastAsia="Times New Roman" w:cs="Times New Roman"/>
          <w:szCs w:val="24"/>
        </w:rPr>
      </w:pPr>
      <w:r w:rsidRPr="0007720F">
        <w:rPr>
          <w:rFonts w:eastAsia="Times New Roman" w:cs="Times New Roman"/>
          <w:szCs w:val="24"/>
        </w:rPr>
        <w:t>SECTION 59.</w:t>
      </w:r>
      <w:r>
        <w:rPr>
          <w:rFonts w:eastAsia="Times New Roman" w:cs="Times New Roman"/>
          <w:szCs w:val="24"/>
        </w:rPr>
        <w:t xml:space="preserve"> E</w:t>
      </w:r>
      <w:r w:rsidRPr="0007720F">
        <w:rPr>
          <w:rFonts w:eastAsia="Times New Roman" w:cs="Times New Roman"/>
          <w:szCs w:val="24"/>
        </w:rPr>
        <w:t>ffect</w:t>
      </w:r>
      <w:r>
        <w:rPr>
          <w:rFonts w:eastAsia="Times New Roman" w:cs="Times New Roman"/>
          <w:szCs w:val="24"/>
        </w:rPr>
        <w:t>ive date:</w:t>
      </w:r>
      <w:r w:rsidRPr="0007720F">
        <w:rPr>
          <w:rFonts w:eastAsia="Times New Roman" w:cs="Times New Roman"/>
          <w:szCs w:val="24"/>
        </w:rPr>
        <w:t xml:space="preserve"> September 1, 2025.</w:t>
      </w:r>
    </w:p>
    <w:sectPr w:rsidR="00973A6E"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4D67" w:rsidRDefault="00234D67" w:rsidP="000F1DF9">
      <w:pPr>
        <w:spacing w:after="0" w:line="240" w:lineRule="auto"/>
      </w:pPr>
      <w:r>
        <w:separator/>
      </w:r>
    </w:p>
  </w:endnote>
  <w:endnote w:type="continuationSeparator" w:id="0">
    <w:p w:rsidR="00234D67" w:rsidRDefault="00234D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4D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73A6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73A6E">
                <w:rPr>
                  <w:sz w:val="20"/>
                  <w:szCs w:val="20"/>
                </w:rPr>
                <w:t>H.B. 2802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73A6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4D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4D67" w:rsidRDefault="00234D67" w:rsidP="000F1DF9">
      <w:pPr>
        <w:spacing w:after="0" w:line="240" w:lineRule="auto"/>
      </w:pPr>
      <w:r>
        <w:separator/>
      </w:r>
    </w:p>
  </w:footnote>
  <w:footnote w:type="continuationSeparator" w:id="0">
    <w:p w:rsidR="00234D67" w:rsidRDefault="00234D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03A8"/>
    <w:rsid w:val="00234D67"/>
    <w:rsid w:val="002355A9"/>
    <w:rsid w:val="00257C49"/>
    <w:rsid w:val="00305C27"/>
    <w:rsid w:val="00330BDA"/>
    <w:rsid w:val="0034346C"/>
    <w:rsid w:val="00376DD2"/>
    <w:rsid w:val="00382704"/>
    <w:rsid w:val="003A2368"/>
    <w:rsid w:val="003A58FB"/>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73A6E"/>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21ACE"/>
  <w15:docId w15:val="{30D7EC06-933D-4CC3-A392-81481CE5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73A6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2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6FAA3E3007E4F5AA908CD4446E25937"/>
        <w:category>
          <w:name w:val="General"/>
          <w:gallery w:val="placeholder"/>
        </w:category>
        <w:types>
          <w:type w:val="bbPlcHdr"/>
        </w:types>
        <w:behaviors>
          <w:behavior w:val="content"/>
        </w:behaviors>
        <w:guid w:val="{CA22DDAD-FC23-4A6C-8840-752D69582C2C}"/>
      </w:docPartPr>
      <w:docPartBody>
        <w:p w:rsidR="00836E34" w:rsidRDefault="00836E34"/>
      </w:docPartBody>
    </w:docPart>
    <w:docPart>
      <w:docPartPr>
        <w:name w:val="57B679C8BB4649B5996EFF4677627A7B"/>
        <w:category>
          <w:name w:val="General"/>
          <w:gallery w:val="placeholder"/>
        </w:category>
        <w:types>
          <w:type w:val="bbPlcHdr"/>
        </w:types>
        <w:behaviors>
          <w:behavior w:val="content"/>
        </w:behaviors>
        <w:guid w:val="{F229B232-D91E-48F5-BA89-A6A6F841ACE0}"/>
      </w:docPartPr>
      <w:docPartBody>
        <w:p w:rsidR="00836E34" w:rsidRDefault="00836E34"/>
      </w:docPartBody>
    </w:docPart>
    <w:docPart>
      <w:docPartPr>
        <w:name w:val="D804135421D1439AB669ABCE7988A4F4"/>
        <w:category>
          <w:name w:val="General"/>
          <w:gallery w:val="placeholder"/>
        </w:category>
        <w:types>
          <w:type w:val="bbPlcHdr"/>
        </w:types>
        <w:behaviors>
          <w:behavior w:val="content"/>
        </w:behaviors>
        <w:guid w:val="{81CF800E-B6A7-4EB5-BDDD-913569835814}"/>
      </w:docPartPr>
      <w:docPartBody>
        <w:p w:rsidR="00836E34" w:rsidRDefault="00836E34"/>
      </w:docPartBody>
    </w:docPart>
    <w:docPart>
      <w:docPartPr>
        <w:name w:val="BDB8106024544187902A03B2AC4350BD"/>
        <w:category>
          <w:name w:val="General"/>
          <w:gallery w:val="placeholder"/>
        </w:category>
        <w:types>
          <w:type w:val="bbPlcHdr"/>
        </w:types>
        <w:behaviors>
          <w:behavior w:val="content"/>
        </w:behaviors>
        <w:guid w:val="{500D3042-5AB2-491E-8255-5590768D20F3}"/>
      </w:docPartPr>
      <w:docPartBody>
        <w:p w:rsidR="00836E34" w:rsidRDefault="00836E34"/>
      </w:docPartBody>
    </w:docPart>
    <w:docPart>
      <w:docPartPr>
        <w:name w:val="B9D2BD6E5B7A4170B5199195C2DA72EB"/>
        <w:category>
          <w:name w:val="General"/>
          <w:gallery w:val="placeholder"/>
        </w:category>
        <w:types>
          <w:type w:val="bbPlcHdr"/>
        </w:types>
        <w:behaviors>
          <w:behavior w:val="content"/>
        </w:behaviors>
        <w:guid w:val="{94FD95E0-8273-4F03-9F77-23ECA04FB807}"/>
      </w:docPartPr>
      <w:docPartBody>
        <w:p w:rsidR="00836E34" w:rsidRDefault="00836E34"/>
      </w:docPartBody>
    </w:docPart>
    <w:docPart>
      <w:docPartPr>
        <w:name w:val="E4EA73F5510E4B7FB27C04DDBB81EA4A"/>
        <w:category>
          <w:name w:val="General"/>
          <w:gallery w:val="placeholder"/>
        </w:category>
        <w:types>
          <w:type w:val="bbPlcHdr"/>
        </w:types>
        <w:behaviors>
          <w:behavior w:val="content"/>
        </w:behaviors>
        <w:guid w:val="{38876EE1-C6D4-4546-B660-270D9A86F95D}"/>
      </w:docPartPr>
      <w:docPartBody>
        <w:p w:rsidR="00836E34" w:rsidRDefault="00836E34"/>
      </w:docPartBody>
    </w:docPart>
    <w:docPart>
      <w:docPartPr>
        <w:name w:val="5EDDD71FCF3E4B0598A35A9CDB89BE96"/>
        <w:category>
          <w:name w:val="General"/>
          <w:gallery w:val="placeholder"/>
        </w:category>
        <w:types>
          <w:type w:val="bbPlcHdr"/>
        </w:types>
        <w:behaviors>
          <w:behavior w:val="content"/>
        </w:behaviors>
        <w:guid w:val="{65F30C17-0FAF-4EE7-9A06-39C80D3A9E87}"/>
      </w:docPartPr>
      <w:docPartBody>
        <w:p w:rsidR="00836E34" w:rsidRDefault="00836E34"/>
      </w:docPartBody>
    </w:docPart>
    <w:docPart>
      <w:docPartPr>
        <w:name w:val="53C2FFC520144C88B73DC9AAB9CE21E3"/>
        <w:category>
          <w:name w:val="General"/>
          <w:gallery w:val="placeholder"/>
        </w:category>
        <w:types>
          <w:type w:val="bbPlcHdr"/>
        </w:types>
        <w:behaviors>
          <w:behavior w:val="content"/>
        </w:behaviors>
        <w:guid w:val="{71098828-6D0A-47A5-9BCE-379305ECDB97}"/>
      </w:docPartPr>
      <w:docPartBody>
        <w:p w:rsidR="00836E34" w:rsidRDefault="00836E34"/>
      </w:docPartBody>
    </w:docPart>
    <w:docPart>
      <w:docPartPr>
        <w:name w:val="542E21BA97AD48BD925F2A2DB69FFD12"/>
        <w:category>
          <w:name w:val="General"/>
          <w:gallery w:val="placeholder"/>
        </w:category>
        <w:types>
          <w:type w:val="bbPlcHdr"/>
        </w:types>
        <w:behaviors>
          <w:behavior w:val="content"/>
        </w:behaviors>
        <w:guid w:val="{7DDE4C9F-0C57-4F8B-AD87-73EFE9AF2E4A}"/>
      </w:docPartPr>
      <w:docPartBody>
        <w:p w:rsidR="00836E34" w:rsidRDefault="00836E34"/>
      </w:docPartBody>
    </w:docPart>
    <w:docPart>
      <w:docPartPr>
        <w:name w:val="EB73E199721445C6AC3AABB4C5D26F86"/>
        <w:category>
          <w:name w:val="General"/>
          <w:gallery w:val="placeholder"/>
        </w:category>
        <w:types>
          <w:type w:val="bbPlcHdr"/>
        </w:types>
        <w:behaviors>
          <w:behavior w:val="content"/>
        </w:behaviors>
        <w:guid w:val="{520173C7-97DB-48B2-9D44-2793AFAAF3AB}"/>
      </w:docPartPr>
      <w:docPartBody>
        <w:p w:rsidR="00836E34" w:rsidRDefault="0012660D" w:rsidP="0012660D">
          <w:pPr>
            <w:pStyle w:val="EB73E199721445C6AC3AABB4C5D26F86"/>
          </w:pPr>
          <w:r w:rsidRPr="00A30DD1">
            <w:rPr>
              <w:rStyle w:val="PlaceholderText"/>
            </w:rPr>
            <w:t>Click here to enter a date.</w:t>
          </w:r>
        </w:p>
      </w:docPartBody>
    </w:docPart>
    <w:docPart>
      <w:docPartPr>
        <w:name w:val="3CB6ECFA3A774109914483F3B53D8749"/>
        <w:category>
          <w:name w:val="General"/>
          <w:gallery w:val="placeholder"/>
        </w:category>
        <w:types>
          <w:type w:val="bbPlcHdr"/>
        </w:types>
        <w:behaviors>
          <w:behavior w:val="content"/>
        </w:behaviors>
        <w:guid w:val="{076D1B7F-42A5-49C1-AA31-BFC643B79EEE}"/>
      </w:docPartPr>
      <w:docPartBody>
        <w:p w:rsidR="00836E34" w:rsidRDefault="00836E34"/>
      </w:docPartBody>
    </w:docPart>
    <w:docPart>
      <w:docPartPr>
        <w:name w:val="3153009A11F74B8A969C52EA2F6D93AD"/>
        <w:category>
          <w:name w:val="General"/>
          <w:gallery w:val="placeholder"/>
        </w:category>
        <w:types>
          <w:type w:val="bbPlcHdr"/>
        </w:types>
        <w:behaviors>
          <w:behavior w:val="content"/>
        </w:behaviors>
        <w:guid w:val="{3C9EE108-71AF-4A56-B19F-38C13323BFBA}"/>
      </w:docPartPr>
      <w:docPartBody>
        <w:p w:rsidR="00836E34" w:rsidRDefault="00836E34"/>
      </w:docPartBody>
    </w:docPart>
    <w:docPart>
      <w:docPartPr>
        <w:name w:val="14377DBF45F34219B691326F009CBEA8"/>
        <w:category>
          <w:name w:val="General"/>
          <w:gallery w:val="placeholder"/>
        </w:category>
        <w:types>
          <w:type w:val="bbPlcHdr"/>
        </w:types>
        <w:behaviors>
          <w:behavior w:val="content"/>
        </w:behaviors>
        <w:guid w:val="{3C64ABE7-13C2-448F-BE0E-4F5DEC48A047}"/>
      </w:docPartPr>
      <w:docPartBody>
        <w:p w:rsidR="00836E34" w:rsidRDefault="0012660D" w:rsidP="0012660D">
          <w:pPr>
            <w:pStyle w:val="14377DBF45F34219B691326F009CBEA8"/>
          </w:pPr>
          <w:r>
            <w:rPr>
              <w:rFonts w:eastAsia="Times New Roman" w:cs="Times New Roman"/>
              <w:bCs/>
            </w:rPr>
            <w:t xml:space="preserve"> </w:t>
          </w:r>
        </w:p>
      </w:docPartBody>
    </w:docPart>
    <w:docPart>
      <w:docPartPr>
        <w:name w:val="6A9986A6FBA246EB86C772D88E17671A"/>
        <w:category>
          <w:name w:val="General"/>
          <w:gallery w:val="placeholder"/>
        </w:category>
        <w:types>
          <w:type w:val="bbPlcHdr"/>
        </w:types>
        <w:behaviors>
          <w:behavior w:val="content"/>
        </w:behaviors>
        <w:guid w:val="{DE5E4E39-2030-4714-9642-10950368ED18}"/>
      </w:docPartPr>
      <w:docPartBody>
        <w:p w:rsidR="00836E34" w:rsidRDefault="00836E34"/>
      </w:docPartBody>
    </w:docPart>
    <w:docPart>
      <w:docPartPr>
        <w:name w:val="9A2DB9BC7ECE4C64964BADC8207EE823"/>
        <w:category>
          <w:name w:val="General"/>
          <w:gallery w:val="placeholder"/>
        </w:category>
        <w:types>
          <w:type w:val="bbPlcHdr"/>
        </w:types>
        <w:behaviors>
          <w:behavior w:val="content"/>
        </w:behaviors>
        <w:guid w:val="{882B76A1-F5A7-404A-A81D-3E0FEC59395E}"/>
      </w:docPartPr>
      <w:docPartBody>
        <w:p w:rsidR="00836E34" w:rsidRDefault="00836E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660D"/>
    <w:rsid w:val="001C5F26"/>
    <w:rsid w:val="001E7483"/>
    <w:rsid w:val="00280096"/>
    <w:rsid w:val="00290C4E"/>
    <w:rsid w:val="002A4665"/>
    <w:rsid w:val="002A5E86"/>
    <w:rsid w:val="002F07B9"/>
    <w:rsid w:val="0032359E"/>
    <w:rsid w:val="00330290"/>
    <w:rsid w:val="003A58FB"/>
    <w:rsid w:val="004816E8"/>
    <w:rsid w:val="00493D6D"/>
    <w:rsid w:val="00576003"/>
    <w:rsid w:val="005B408E"/>
    <w:rsid w:val="005D31F2"/>
    <w:rsid w:val="00635291"/>
    <w:rsid w:val="006959CC"/>
    <w:rsid w:val="00696675"/>
    <w:rsid w:val="006B0016"/>
    <w:rsid w:val="00836E3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60D"/>
    <w:rPr>
      <w:color w:val="808080"/>
    </w:rPr>
  </w:style>
  <w:style w:type="paragraph" w:customStyle="1" w:styleId="EB73E199721445C6AC3AABB4C5D26F86">
    <w:name w:val="EB73E199721445C6AC3AABB4C5D26F86"/>
    <w:rsid w:val="0012660D"/>
    <w:pPr>
      <w:spacing w:after="160" w:line="278" w:lineRule="auto"/>
    </w:pPr>
    <w:rPr>
      <w:kern w:val="2"/>
      <w:sz w:val="24"/>
      <w:szCs w:val="24"/>
      <w14:ligatures w14:val="standardContextual"/>
    </w:rPr>
  </w:style>
  <w:style w:type="paragraph" w:customStyle="1" w:styleId="14377DBF45F34219B691326F009CBEA8">
    <w:name w:val="14377DBF45F34219B691326F009CBEA8"/>
    <w:rsid w:val="0012660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10449</Words>
  <Characters>59565</Characters>
  <Application>Microsoft Office Word</Application>
  <DocSecurity>0</DocSecurity>
  <Lines>496</Lines>
  <Paragraphs>139</Paragraphs>
  <ScaleCrop>false</ScaleCrop>
  <Company>Texas Legislative Council</Company>
  <LinksUpToDate>false</LinksUpToDate>
  <CharactersWithSpaces>69875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2025-05-12T19:03:00Z</cp:lastPrinted>
  <dcterms:created xsi:type="dcterms:W3CDTF">2015-05-29T14:24:00Z</dcterms:created>
  <dcterms:modified xsi:type="dcterms:W3CDTF">2025-05-12T19:05:00Z</dcterms:modified>
</cp:coreProperties>
</file>

<file path=docProps/custom.xml><?xml version="1.0" encoding="utf-8"?>
<op:Properties xmlns:vt="http://schemas.openxmlformats.org/officeDocument/2006/docPropsVTypes" xmlns:op="http://schemas.openxmlformats.org/officeDocument/2006/custom-properties"/>
</file>