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9E299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9E299B"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9E299B"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DE0507">
                  <w:rPr>
                    <w:rFonts w:cs="Times New Roman"/>
                    <w:szCs w:val="24"/>
                  </w:rPr>
                  <w:t>C.S.H.B. 2818</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dtPr>
          <w:sdtEndPr/>
          <w:sdtContent>
            <w:tc>
              <w:tcPr>
                <w:tcW w:w="2718" w:type="dxa"/>
              </w:tcPr>
              <w:p w:rsidR="00C43D01" w:rsidRPr="000F1DF9" w:rsidRDefault="00DE0507" w:rsidP="00C65088">
                <w:pPr>
                  <w:rPr>
                    <w:rFonts w:cs="Times New Roman"/>
                    <w:szCs w:val="24"/>
                  </w:rPr>
                </w:pPr>
                <w:r>
                  <w:rPr>
                    <w:rFonts w:cs="Times New Roman"/>
                    <w:szCs w:val="24"/>
                  </w:rPr>
                  <w:t>89R30941 LRM-D</w:t>
                </w:r>
              </w:p>
            </w:tc>
          </w:sdtContent>
        </w:sdt>
        <w:tc>
          <w:tcPr>
            <w:tcW w:w="6858" w:type="dxa"/>
          </w:tcPr>
          <w:p w:rsidR="00C43D01" w:rsidRPr="005C2A78" w:rsidRDefault="009E299B"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DE0507">
                  <w:rPr>
                    <w:rFonts w:cs="Times New Roman"/>
                    <w:szCs w:val="24"/>
                  </w:rPr>
                  <w:t>Capriglione</w:t>
                </w:r>
              </w:sdtContent>
            </w:sdt>
            <w:sdt>
              <w:sdtPr>
                <w:rPr>
                  <w:rFonts w:cs="Times New Roman"/>
                  <w:szCs w:val="24"/>
                </w:rPr>
                <w:alias w:val="Sponsor"/>
                <w:tag w:val="Sponsor"/>
                <w:id w:val="-2039656131"/>
                <w:lock w:val="sdtContentLocked"/>
                <w:placeholder>
                  <w:docPart w:val="18D7607E7FB845E59D3F80CFDD1EF180"/>
                </w:placeholder>
              </w:sdtPr>
              <w:sdtEndPr/>
              <w:sdtContent>
                <w:r w:rsidR="00DE0507">
                  <w:rPr>
                    <w:rFonts w:cs="Times New Roman"/>
                    <w:szCs w:val="24"/>
                  </w:rPr>
                  <w:t xml:space="preserve"> (Parker)</w:t>
                </w: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DE0507" w:rsidP="000F1DF9">
                <w:pPr>
                  <w:jc w:val="right"/>
                  <w:rPr>
                    <w:rFonts w:cs="Times New Roman"/>
                    <w:szCs w:val="24"/>
                  </w:rPr>
                </w:pPr>
                <w:r>
                  <w:rPr>
                    <w:rFonts w:cs="Times New Roman"/>
                    <w:szCs w:val="24"/>
                  </w:rPr>
                  <w:t>Business &amp; Commerce</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5-22T00:00:00Z">
              <w:dateFormat w:val="M/d/yyyy"/>
              <w:lid w:val="en-US"/>
              <w:storeMappedDataAs w:val="dateTime"/>
              <w:calendar w:val="gregorian"/>
            </w:date>
          </w:sdtPr>
          <w:sdtEndPr/>
          <w:sdtContent>
            <w:tc>
              <w:tcPr>
                <w:tcW w:w="6858" w:type="dxa"/>
              </w:tcPr>
              <w:p w:rsidR="00C43D01" w:rsidRPr="00FF6471" w:rsidRDefault="00DE0507" w:rsidP="000F1DF9">
                <w:pPr>
                  <w:jc w:val="right"/>
                  <w:rPr>
                    <w:rFonts w:cs="Times New Roman"/>
                    <w:szCs w:val="24"/>
                  </w:rPr>
                </w:pPr>
                <w:r>
                  <w:rPr>
                    <w:rFonts w:cs="Times New Roman"/>
                    <w:szCs w:val="24"/>
                  </w:rPr>
                  <w:t>5/22/2025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DE0507" w:rsidP="000F1DF9">
                <w:pPr>
                  <w:jc w:val="right"/>
                  <w:rPr>
                    <w:rFonts w:cs="Times New Roman"/>
                    <w:szCs w:val="24"/>
                  </w:rPr>
                </w:pPr>
                <w:r>
                  <w:rPr>
                    <w:rFonts w:cs="Times New Roman"/>
                    <w:szCs w:val="24"/>
                  </w:rPr>
                  <w:t>Committee Report (Substituted)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5320AA" w:rsidRDefault="005320AA" w:rsidP="00DE0507">
          <w:pPr>
            <w:pStyle w:val="NormalWeb"/>
            <w:spacing w:before="0" w:beforeAutospacing="0" w:after="0" w:afterAutospacing="0"/>
            <w:jc w:val="both"/>
            <w:divId w:val="1859663519"/>
            <w:rPr>
              <w:rFonts w:eastAsia="Times New Roman"/>
              <w:bCs/>
            </w:rPr>
          </w:pPr>
        </w:p>
        <w:p w:rsidR="00DE0507" w:rsidRDefault="00DE0507" w:rsidP="00DE0507">
          <w:pPr>
            <w:pStyle w:val="NormalWeb"/>
            <w:spacing w:before="0" w:beforeAutospacing="0" w:after="0" w:afterAutospacing="0"/>
            <w:jc w:val="both"/>
            <w:divId w:val="1859663519"/>
            <w:rPr>
              <w:rFonts w:eastAsia="Times New Roman"/>
              <w:bCs/>
            </w:rPr>
          </w:pPr>
          <w:r w:rsidRPr="00DE0507">
            <w:rPr>
              <w:rFonts w:eastAsia="Times New Roman"/>
              <w:bCs/>
            </w:rPr>
            <w:t>The author has informed the committee that, traditionally, the Department of Information Resources (DIR) contracts for legacy modernization projects or other projects requested by state agencies through a procurement process, and the cost to complete these projects sometimes exceeds the amount of money an agency has budgeted due in part to the number of people needed to complete a project. H.B. 2818 seeks to assist state agencies in the modernization of legacy systems and the completion of other projects in a more efficient manner by establishing the artificial intelligence division within DIR to oversee and support the use of generative artificial intelligence technologies in state projects.</w:t>
          </w:r>
        </w:p>
        <w:p w:rsidR="00DE0507" w:rsidRDefault="00DE0507" w:rsidP="00DE0507">
          <w:pPr>
            <w:pStyle w:val="NormalWeb"/>
            <w:spacing w:before="0" w:beforeAutospacing="0" w:after="0" w:afterAutospacing="0"/>
            <w:jc w:val="both"/>
            <w:divId w:val="1859663519"/>
            <w:rPr>
              <w:rFonts w:eastAsia="Times New Roman"/>
              <w:bCs/>
            </w:rPr>
          </w:pPr>
        </w:p>
        <w:p w:rsidR="00DE0507" w:rsidRDefault="00DE0507" w:rsidP="00DE0507">
          <w:pPr>
            <w:pStyle w:val="NormalWeb"/>
            <w:spacing w:before="0" w:beforeAutospacing="0" w:after="0" w:afterAutospacing="0"/>
            <w:jc w:val="both"/>
            <w:divId w:val="1859663519"/>
            <w:rPr>
              <w:rFonts w:eastAsia="Times New Roman"/>
              <w:bCs/>
            </w:rPr>
          </w:pPr>
          <w:r>
            <w:rPr>
              <w:rFonts w:eastAsia="Times New Roman"/>
              <w:bCs/>
            </w:rPr>
            <w:t>(</w:t>
          </w:r>
          <w:r w:rsidRPr="006F0502">
            <w:t>Original Author's/Sponsor's Statement of Intent</w:t>
          </w:r>
          <w:r>
            <w:rPr>
              <w:rFonts w:eastAsia="Times New Roman"/>
              <w:bCs/>
            </w:rPr>
            <w:t>)</w:t>
          </w:r>
        </w:p>
        <w:p w:rsidR="00DE0507" w:rsidRPr="00D70925" w:rsidRDefault="009E299B" w:rsidP="00DE0507">
          <w:pPr>
            <w:pStyle w:val="NormalWeb"/>
            <w:spacing w:before="0" w:beforeAutospacing="0" w:after="0" w:afterAutospacing="0"/>
            <w:jc w:val="both"/>
            <w:divId w:val="1859663519"/>
            <w:rPr>
              <w:rFonts w:eastAsia="Times New Roman"/>
              <w:bCs/>
            </w:rPr>
          </w:pPr>
        </w:p>
      </w:sdtContent>
    </w:sdt>
    <w:p w:rsidR="00DE0507" w:rsidRDefault="00DE0507" w:rsidP="00DE0507">
      <w:pPr>
        <w:spacing w:after="0" w:line="240" w:lineRule="auto"/>
        <w:jc w:val="both"/>
        <w:rPr>
          <w:rFonts w:eastAsia="Times New Roman" w:cs="Times New Roman"/>
          <w:b/>
          <w:szCs w:val="24"/>
          <w:u w:val="single"/>
        </w:rPr>
      </w:pPr>
      <w:bookmarkStart w:id="0" w:name="EnrolledProposed"/>
      <w:bookmarkEnd w:id="0"/>
      <w:r>
        <w:rPr>
          <w:rFonts w:cs="Times New Roman"/>
          <w:szCs w:val="24"/>
        </w:rPr>
        <w:t>C.S.H.B. 2818</w:t>
      </w:r>
      <w:r w:rsidR="00FF6471">
        <w:rPr>
          <w:rFonts w:cs="Times New Roman"/>
          <w:szCs w:val="24"/>
        </w:rPr>
        <w:t xml:space="preserve"> </w:t>
      </w:r>
      <w:bookmarkStart w:id="1" w:name="AmendsCurrentLaw"/>
      <w:bookmarkEnd w:id="1"/>
      <w:r>
        <w:rPr>
          <w:rFonts w:cs="Times New Roman"/>
          <w:szCs w:val="24"/>
        </w:rPr>
        <w:t xml:space="preserve">amends current law </w:t>
      </w:r>
      <w:r w:rsidRPr="00DE0507">
        <w:rPr>
          <w:rFonts w:cs="Times New Roman"/>
          <w:szCs w:val="24"/>
        </w:rPr>
        <w:t>relating to the artificial intelligence division within the Department of Information Resources.</w:t>
      </w:r>
      <w:r>
        <w:rPr>
          <w:rFonts w:cs="Times New Roman"/>
          <w:szCs w:val="24"/>
        </w:rPr>
        <w:t xml:space="preserve"> </w:t>
      </w:r>
    </w:p>
    <w:p w:rsidR="00DE0507" w:rsidRPr="00DE0507" w:rsidRDefault="00DE0507" w:rsidP="00DE0507">
      <w:pPr>
        <w:spacing w:after="0" w:line="240" w:lineRule="auto"/>
        <w:jc w:val="both"/>
        <w:rPr>
          <w:rFonts w:eastAsia="Times New Roman" w:cs="Times New Roman"/>
          <w:b/>
          <w:szCs w:val="24"/>
          <w:u w:val="single"/>
        </w:rPr>
      </w:pPr>
    </w:p>
    <w:p w:rsidR="00C43D01" w:rsidRPr="005C2A78" w:rsidRDefault="009E299B" w:rsidP="00DE050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DE0507">
      <w:pPr>
        <w:spacing w:after="0" w:line="240" w:lineRule="auto"/>
        <w:jc w:val="both"/>
        <w:rPr>
          <w:rFonts w:cs="Times New Roman"/>
          <w:szCs w:val="24"/>
        </w:rPr>
      </w:pPr>
    </w:p>
    <w:p w:rsidR="00C43D01" w:rsidRDefault="00DE0507" w:rsidP="00DE0507">
      <w:pPr>
        <w:spacing w:after="0" w:line="240" w:lineRule="auto"/>
        <w:jc w:val="both"/>
        <w:rPr>
          <w:rFonts w:cs="Times New Roman"/>
          <w:szCs w:val="24"/>
        </w:rPr>
      </w:pPr>
      <w:r w:rsidRPr="00DE0507">
        <w:rPr>
          <w:rFonts w:cs="Times New Roman"/>
          <w:szCs w:val="24"/>
        </w:rPr>
        <w:t>Rulemaking authority is expressly granted to the Texas Department of Information Resources in SECTION 1 (Section 2054.70</w:t>
      </w:r>
      <w:r>
        <w:rPr>
          <w:rFonts w:cs="Times New Roman"/>
          <w:szCs w:val="24"/>
        </w:rPr>
        <w:t>5</w:t>
      </w:r>
      <w:r w:rsidRPr="00DE0507">
        <w:rPr>
          <w:rFonts w:cs="Times New Roman"/>
          <w:szCs w:val="24"/>
        </w:rPr>
        <w:t>, Government Code) of this bill.</w:t>
      </w:r>
    </w:p>
    <w:p w:rsidR="00DE0507" w:rsidRPr="006529C4" w:rsidRDefault="00DE0507" w:rsidP="00DE0507">
      <w:pPr>
        <w:spacing w:after="0" w:line="240" w:lineRule="auto"/>
        <w:jc w:val="both"/>
        <w:rPr>
          <w:rFonts w:cs="Times New Roman"/>
          <w:szCs w:val="24"/>
        </w:rPr>
      </w:pPr>
    </w:p>
    <w:p w:rsidR="00C43D01" w:rsidRPr="005C2A78" w:rsidRDefault="009E299B" w:rsidP="00DE050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DE0507">
      <w:pPr>
        <w:spacing w:after="0" w:line="240" w:lineRule="auto"/>
        <w:jc w:val="both"/>
        <w:rPr>
          <w:rFonts w:eastAsia="Times New Roman" w:cs="Times New Roman"/>
          <w:szCs w:val="24"/>
        </w:rPr>
      </w:pPr>
    </w:p>
    <w:p w:rsidR="00DE0507" w:rsidRDefault="00DE0507" w:rsidP="00DE0507">
      <w:pPr>
        <w:spacing w:after="0" w:line="240" w:lineRule="auto"/>
        <w:jc w:val="both"/>
        <w:rPr>
          <w:rFonts w:eastAsia="Times New Roman" w:cs="Times New Roman"/>
          <w:szCs w:val="24"/>
        </w:rPr>
      </w:pPr>
      <w:r w:rsidRPr="00DE0507">
        <w:rPr>
          <w:rFonts w:eastAsia="Times New Roman" w:cs="Times New Roman"/>
          <w:szCs w:val="24"/>
        </w:rPr>
        <w:t xml:space="preserve">SECTION 1. Amends Chapter 2054, Government Code, by adding Subchapter S, as follows: </w:t>
      </w:r>
    </w:p>
    <w:p w:rsidR="00DE0507" w:rsidRDefault="00DE0507" w:rsidP="00DE0507">
      <w:pPr>
        <w:spacing w:after="0" w:line="240" w:lineRule="auto"/>
        <w:jc w:val="both"/>
        <w:rPr>
          <w:rFonts w:eastAsia="Times New Roman" w:cs="Times New Roman"/>
          <w:szCs w:val="24"/>
        </w:rPr>
      </w:pPr>
    </w:p>
    <w:p w:rsidR="00DE0507" w:rsidRDefault="00DE0507" w:rsidP="00DE0507">
      <w:pPr>
        <w:spacing w:after="0" w:line="240" w:lineRule="auto"/>
        <w:ind w:left="720"/>
        <w:jc w:val="center"/>
        <w:rPr>
          <w:rFonts w:eastAsia="Times New Roman" w:cs="Times New Roman"/>
          <w:szCs w:val="24"/>
        </w:rPr>
      </w:pPr>
      <w:r w:rsidRPr="00DE0507">
        <w:rPr>
          <w:rFonts w:eastAsia="Times New Roman" w:cs="Times New Roman"/>
          <w:szCs w:val="24"/>
        </w:rPr>
        <w:t>SUBCHAPTER S. ARTIFICIAL INTELLIGENCE DIVISION</w:t>
      </w:r>
    </w:p>
    <w:p w:rsidR="00DE0507" w:rsidRDefault="00DE0507" w:rsidP="00DE0507">
      <w:pPr>
        <w:spacing w:after="0" w:line="240" w:lineRule="auto"/>
        <w:jc w:val="both"/>
        <w:rPr>
          <w:rFonts w:eastAsia="Times New Roman" w:cs="Times New Roman"/>
          <w:szCs w:val="24"/>
        </w:rPr>
      </w:pPr>
    </w:p>
    <w:p w:rsidR="00DE0507" w:rsidRDefault="00DE0507" w:rsidP="00DE0507">
      <w:pPr>
        <w:spacing w:after="0" w:line="240" w:lineRule="auto"/>
        <w:ind w:left="720"/>
        <w:jc w:val="both"/>
        <w:rPr>
          <w:rFonts w:eastAsia="Times New Roman" w:cs="Times New Roman"/>
          <w:szCs w:val="24"/>
        </w:rPr>
      </w:pPr>
      <w:r w:rsidRPr="00DE0507">
        <w:rPr>
          <w:rFonts w:eastAsia="Times New Roman" w:cs="Times New Roman"/>
          <w:szCs w:val="24"/>
        </w:rPr>
        <w:t xml:space="preserve">Sec. 2054.701. ESTABLISHMENT AND ADMINISTRATION OF DIVISION. (a) Requires the Texas Department of Information Resources (DIR) to establish an artificial intelligence division (division) within DIR. </w:t>
      </w:r>
    </w:p>
    <w:p w:rsidR="00DE0507" w:rsidRDefault="00DE0507" w:rsidP="00DE0507">
      <w:pPr>
        <w:spacing w:after="0" w:line="240" w:lineRule="auto"/>
        <w:ind w:left="720"/>
        <w:jc w:val="both"/>
        <w:rPr>
          <w:rFonts w:eastAsia="Times New Roman" w:cs="Times New Roman"/>
          <w:szCs w:val="24"/>
        </w:rPr>
      </w:pPr>
    </w:p>
    <w:p w:rsidR="00DE0507" w:rsidRDefault="00DE0507" w:rsidP="00DE0507">
      <w:pPr>
        <w:spacing w:after="0" w:line="240" w:lineRule="auto"/>
        <w:ind w:left="1440"/>
        <w:jc w:val="both"/>
        <w:rPr>
          <w:rFonts w:eastAsia="Times New Roman" w:cs="Times New Roman"/>
          <w:szCs w:val="24"/>
        </w:rPr>
      </w:pPr>
      <w:r w:rsidRPr="00DE0507">
        <w:rPr>
          <w:rFonts w:eastAsia="Times New Roman" w:cs="Times New Roman"/>
          <w:szCs w:val="24"/>
        </w:rPr>
        <w:t xml:space="preserve">(b) Requires the executive director of DIR (executive director) to direct the administration and oversight of the division, including the division's organization within DIR. </w:t>
      </w:r>
    </w:p>
    <w:p w:rsidR="00DE0507" w:rsidRDefault="00DE0507" w:rsidP="00DE0507">
      <w:pPr>
        <w:spacing w:after="0" w:line="240" w:lineRule="auto"/>
        <w:ind w:left="1440"/>
        <w:jc w:val="both"/>
        <w:rPr>
          <w:rFonts w:eastAsia="Times New Roman" w:cs="Times New Roman"/>
          <w:szCs w:val="24"/>
        </w:rPr>
      </w:pPr>
    </w:p>
    <w:p w:rsidR="00DE0507" w:rsidRDefault="00DE0507" w:rsidP="00DE0507">
      <w:pPr>
        <w:spacing w:after="0" w:line="240" w:lineRule="auto"/>
        <w:ind w:left="1440"/>
        <w:jc w:val="both"/>
        <w:rPr>
          <w:rFonts w:eastAsia="Times New Roman" w:cs="Times New Roman"/>
          <w:szCs w:val="24"/>
        </w:rPr>
      </w:pPr>
      <w:r w:rsidRPr="00DE0507">
        <w:rPr>
          <w:rFonts w:eastAsia="Times New Roman" w:cs="Times New Roman"/>
          <w:szCs w:val="24"/>
        </w:rPr>
        <w:t xml:space="preserve">(c) Authorizes DIR to hire the personnel necessary to administer the duties of the division, including hiring personnel through institutions of higher education, as defined by Section 61.003 (Definitions), Education Code. </w:t>
      </w:r>
    </w:p>
    <w:p w:rsidR="00DE0507" w:rsidRDefault="00DE0507" w:rsidP="00DE0507">
      <w:pPr>
        <w:spacing w:after="0" w:line="240" w:lineRule="auto"/>
        <w:ind w:left="1440"/>
        <w:jc w:val="both"/>
        <w:rPr>
          <w:rFonts w:eastAsia="Times New Roman" w:cs="Times New Roman"/>
          <w:szCs w:val="24"/>
        </w:rPr>
      </w:pPr>
    </w:p>
    <w:p w:rsidR="00DE0507" w:rsidRDefault="00DE0507" w:rsidP="00DE0507">
      <w:pPr>
        <w:spacing w:after="0" w:line="240" w:lineRule="auto"/>
        <w:ind w:left="720"/>
        <w:jc w:val="both"/>
        <w:rPr>
          <w:rFonts w:eastAsia="Times New Roman" w:cs="Times New Roman"/>
          <w:szCs w:val="24"/>
        </w:rPr>
      </w:pPr>
      <w:r w:rsidRPr="00DE0507">
        <w:rPr>
          <w:rFonts w:eastAsia="Times New Roman" w:cs="Times New Roman"/>
          <w:szCs w:val="24"/>
        </w:rPr>
        <w:t xml:space="preserve">Sec. 2054.702. GENERATIVE ARTIFICIAL INTELLIGENCE TECHNOLOGY. (a) Requires the division to assist state agencies and other entities that use DIR's services in the implementation of generative artificial intelligence technology for projects to modernize or replace legacy systems, as defined by Section 2054.571 (Definition) and other projects appropriate for the use of generative artificial intelligence technology as determined by DIR. </w:t>
      </w:r>
    </w:p>
    <w:p w:rsidR="00DE0507" w:rsidRDefault="00DE0507" w:rsidP="00DE0507">
      <w:pPr>
        <w:spacing w:after="0" w:line="240" w:lineRule="auto"/>
        <w:ind w:left="720"/>
        <w:jc w:val="both"/>
        <w:rPr>
          <w:rFonts w:eastAsia="Times New Roman" w:cs="Times New Roman"/>
          <w:szCs w:val="24"/>
        </w:rPr>
      </w:pPr>
    </w:p>
    <w:p w:rsidR="00DE0507" w:rsidRDefault="00DE0507" w:rsidP="00DE0507">
      <w:pPr>
        <w:spacing w:after="0" w:line="240" w:lineRule="auto"/>
        <w:ind w:left="1440"/>
        <w:jc w:val="both"/>
        <w:rPr>
          <w:rFonts w:eastAsia="Times New Roman" w:cs="Times New Roman"/>
          <w:szCs w:val="24"/>
        </w:rPr>
      </w:pPr>
      <w:r w:rsidRPr="00DE0507">
        <w:rPr>
          <w:rFonts w:eastAsia="Times New Roman" w:cs="Times New Roman"/>
          <w:szCs w:val="24"/>
        </w:rPr>
        <w:t>(b) Authorizes the division, in assisting agencies and entities with projects under Subsection (a), to use generative artificial intelligence technology developed or procured by DIR to complete the project or contract with a vendor to use generative artificial intelligence technology to complete the project.</w:t>
      </w:r>
      <w:r>
        <w:rPr>
          <w:rFonts w:eastAsia="Times New Roman" w:cs="Times New Roman"/>
          <w:szCs w:val="24"/>
        </w:rPr>
        <w:t xml:space="preserve"> </w:t>
      </w:r>
    </w:p>
    <w:p w:rsidR="00DE0507" w:rsidRDefault="00DE0507" w:rsidP="00DE0507">
      <w:pPr>
        <w:spacing w:after="0" w:line="240" w:lineRule="auto"/>
        <w:ind w:left="1440"/>
        <w:jc w:val="both"/>
        <w:rPr>
          <w:rFonts w:eastAsia="Times New Roman" w:cs="Times New Roman"/>
          <w:szCs w:val="24"/>
        </w:rPr>
      </w:pPr>
    </w:p>
    <w:p w:rsidR="00DE0507" w:rsidRDefault="00DE0507" w:rsidP="00DE0507">
      <w:pPr>
        <w:spacing w:after="0" w:line="240" w:lineRule="auto"/>
        <w:ind w:left="1440"/>
        <w:jc w:val="both"/>
        <w:rPr>
          <w:rFonts w:eastAsia="Times New Roman" w:cs="Times New Roman"/>
          <w:szCs w:val="24"/>
        </w:rPr>
      </w:pPr>
      <w:r w:rsidRPr="00DE0507">
        <w:rPr>
          <w:rFonts w:eastAsia="Times New Roman" w:cs="Times New Roman"/>
          <w:szCs w:val="24"/>
        </w:rPr>
        <w:t xml:space="preserve">(c) Requires that a vendor's generative artificial intelligence technology, if the division contracts with the vendor under Subsection (b), complete a majority of the work required to complete the project. </w:t>
      </w:r>
    </w:p>
    <w:p w:rsidR="00DE0507" w:rsidRDefault="00DE0507" w:rsidP="00DE0507">
      <w:pPr>
        <w:spacing w:after="0" w:line="240" w:lineRule="auto"/>
        <w:ind w:left="1440"/>
        <w:jc w:val="both"/>
        <w:rPr>
          <w:rFonts w:eastAsia="Times New Roman" w:cs="Times New Roman"/>
          <w:szCs w:val="24"/>
        </w:rPr>
      </w:pPr>
    </w:p>
    <w:p w:rsidR="00DE0507" w:rsidRDefault="00DE0507" w:rsidP="00DE0507">
      <w:pPr>
        <w:spacing w:after="0" w:line="240" w:lineRule="auto"/>
        <w:ind w:left="720"/>
        <w:jc w:val="both"/>
        <w:rPr>
          <w:rFonts w:eastAsia="Times New Roman" w:cs="Times New Roman"/>
          <w:szCs w:val="24"/>
        </w:rPr>
      </w:pPr>
      <w:r w:rsidRPr="00DE0507">
        <w:rPr>
          <w:rFonts w:eastAsia="Times New Roman" w:cs="Times New Roman"/>
          <w:szCs w:val="24"/>
        </w:rPr>
        <w:t xml:space="preserve">Sec. 2054.703. COST ANALYSIS REPORT. Requires the division to prepare a cost analysis report for each project completed under Section 2054.702 that includes a summary of the time, money, and resources saved by using a generative artificial intelligence technology compared to the time, money, and resources that would have been required using traditional systems to perform equivalent tasks and a concise overview focused on information demonstrating the cost and time efficiencies achieved by using generative artificial intelligence technology for the project </w:t>
      </w:r>
    </w:p>
    <w:p w:rsidR="00DE0507" w:rsidRDefault="00DE0507" w:rsidP="00DE0507">
      <w:pPr>
        <w:spacing w:after="0" w:line="240" w:lineRule="auto"/>
        <w:ind w:left="720"/>
        <w:jc w:val="both"/>
        <w:rPr>
          <w:rFonts w:eastAsia="Times New Roman" w:cs="Times New Roman"/>
          <w:szCs w:val="24"/>
        </w:rPr>
      </w:pPr>
    </w:p>
    <w:p w:rsidR="00DE0507" w:rsidRDefault="00DE0507" w:rsidP="00DE0507">
      <w:pPr>
        <w:spacing w:after="0" w:line="240" w:lineRule="auto"/>
        <w:ind w:left="720"/>
        <w:jc w:val="both"/>
        <w:rPr>
          <w:rFonts w:eastAsia="Times New Roman" w:cs="Times New Roman"/>
          <w:szCs w:val="24"/>
        </w:rPr>
      </w:pPr>
      <w:r w:rsidRPr="00DE0507">
        <w:rPr>
          <w:rFonts w:eastAsia="Times New Roman" w:cs="Times New Roman"/>
          <w:szCs w:val="24"/>
        </w:rPr>
        <w:t>Sec.</w:t>
      </w:r>
      <w:r>
        <w:rPr>
          <w:rFonts w:eastAsia="Times New Roman" w:cs="Times New Roman"/>
          <w:szCs w:val="24"/>
        </w:rPr>
        <w:t xml:space="preserve"> </w:t>
      </w:r>
      <w:r w:rsidRPr="00DE0507">
        <w:rPr>
          <w:rFonts w:eastAsia="Times New Roman" w:cs="Times New Roman"/>
          <w:szCs w:val="24"/>
        </w:rPr>
        <w:t>2054.704.</w:t>
      </w:r>
      <w:r>
        <w:rPr>
          <w:rFonts w:eastAsia="Times New Roman" w:cs="Times New Roman"/>
          <w:szCs w:val="24"/>
        </w:rPr>
        <w:t xml:space="preserve"> </w:t>
      </w:r>
      <w:r w:rsidRPr="00DE0507">
        <w:rPr>
          <w:rFonts w:eastAsia="Times New Roman" w:cs="Times New Roman"/>
          <w:szCs w:val="24"/>
        </w:rPr>
        <w:t>EFFICIENT USE OF RESOURCES.</w:t>
      </w:r>
      <w:r>
        <w:rPr>
          <w:rFonts w:eastAsia="Times New Roman" w:cs="Times New Roman"/>
          <w:szCs w:val="24"/>
        </w:rPr>
        <w:t xml:space="preserve"> Requires DIR to</w:t>
      </w:r>
      <w:r w:rsidRPr="00DE0507">
        <w:rPr>
          <w:rFonts w:eastAsia="Times New Roman" w:cs="Times New Roman"/>
          <w:szCs w:val="24"/>
        </w:rPr>
        <w:t xml:space="preserve"> coordinate division activities under this subchapter and the activities under any other law relating to artificial intelligence systems to ensure efficient system implementation and to streamline the use of </w:t>
      </w:r>
      <w:r>
        <w:rPr>
          <w:rFonts w:eastAsia="Times New Roman" w:cs="Times New Roman"/>
          <w:szCs w:val="24"/>
        </w:rPr>
        <w:t>DIR</w:t>
      </w:r>
      <w:r w:rsidRPr="00DE0507">
        <w:rPr>
          <w:rFonts w:eastAsia="Times New Roman" w:cs="Times New Roman"/>
          <w:szCs w:val="24"/>
        </w:rPr>
        <w:t xml:space="preserve"> resources, including information sharing and</w:t>
      </w:r>
      <w:r>
        <w:rPr>
          <w:rFonts w:eastAsia="Times New Roman" w:cs="Times New Roman"/>
          <w:szCs w:val="24"/>
        </w:rPr>
        <w:t xml:space="preserve"> personnel.</w:t>
      </w:r>
    </w:p>
    <w:p w:rsidR="00DE0507" w:rsidRDefault="00DE0507" w:rsidP="00DE0507">
      <w:pPr>
        <w:spacing w:after="0" w:line="240" w:lineRule="auto"/>
        <w:ind w:left="720" w:firstLine="720"/>
        <w:jc w:val="both"/>
        <w:rPr>
          <w:rFonts w:eastAsia="Times New Roman" w:cs="Times New Roman"/>
          <w:szCs w:val="24"/>
        </w:rPr>
      </w:pPr>
    </w:p>
    <w:p w:rsidR="00DE0507" w:rsidRDefault="00DE0507" w:rsidP="00DE0507">
      <w:pPr>
        <w:spacing w:after="0" w:line="240" w:lineRule="auto"/>
        <w:ind w:left="720"/>
        <w:jc w:val="both"/>
        <w:rPr>
          <w:rFonts w:eastAsia="Times New Roman" w:cs="Times New Roman"/>
          <w:szCs w:val="24"/>
        </w:rPr>
      </w:pPr>
      <w:r w:rsidRPr="00DE0507">
        <w:rPr>
          <w:rFonts w:eastAsia="Times New Roman" w:cs="Times New Roman"/>
          <w:szCs w:val="24"/>
        </w:rPr>
        <w:t>Sec. 2054.70</w:t>
      </w:r>
      <w:r>
        <w:rPr>
          <w:rFonts w:eastAsia="Times New Roman" w:cs="Times New Roman"/>
          <w:szCs w:val="24"/>
        </w:rPr>
        <w:t>5</w:t>
      </w:r>
      <w:r w:rsidRPr="00DE0507">
        <w:rPr>
          <w:rFonts w:eastAsia="Times New Roman" w:cs="Times New Roman"/>
          <w:szCs w:val="24"/>
        </w:rPr>
        <w:t xml:space="preserve">. RULES. Authorizes DIR to adopt the rules necessary to establish and administer the division. </w:t>
      </w:r>
    </w:p>
    <w:p w:rsidR="00DE0507" w:rsidRDefault="00DE0507" w:rsidP="00DE0507">
      <w:pPr>
        <w:spacing w:after="0" w:line="240" w:lineRule="auto"/>
        <w:jc w:val="both"/>
        <w:rPr>
          <w:rFonts w:eastAsia="Times New Roman" w:cs="Times New Roman"/>
          <w:szCs w:val="24"/>
        </w:rPr>
      </w:pPr>
    </w:p>
    <w:p w:rsidR="00DE0507" w:rsidRDefault="00DE0507" w:rsidP="00DE0507">
      <w:pPr>
        <w:spacing w:after="0" w:line="240" w:lineRule="auto"/>
        <w:jc w:val="both"/>
        <w:rPr>
          <w:rFonts w:eastAsia="Times New Roman" w:cs="Times New Roman"/>
          <w:szCs w:val="24"/>
        </w:rPr>
      </w:pPr>
      <w:r w:rsidRPr="00DE0507">
        <w:rPr>
          <w:rFonts w:eastAsia="Times New Roman" w:cs="Times New Roman"/>
          <w:szCs w:val="24"/>
        </w:rPr>
        <w:t xml:space="preserve">SECTION 2. Requires DIR, as soon as practicable after the effective date of this Act, to adopt the rules necessary to implement Subchapter S, Chapter 2054 (Information Resources), Government Code, as added by this Act. </w:t>
      </w:r>
    </w:p>
    <w:p w:rsidR="00DE0507" w:rsidRDefault="00DE0507" w:rsidP="00DE0507">
      <w:pPr>
        <w:spacing w:after="0" w:line="240" w:lineRule="auto"/>
        <w:jc w:val="both"/>
        <w:rPr>
          <w:rFonts w:eastAsia="Times New Roman" w:cs="Times New Roman"/>
          <w:szCs w:val="24"/>
        </w:rPr>
      </w:pPr>
    </w:p>
    <w:p w:rsidR="00986E9F" w:rsidRPr="00C8671F" w:rsidRDefault="00DE0507" w:rsidP="00DE0507">
      <w:pPr>
        <w:spacing w:after="0" w:line="240" w:lineRule="auto"/>
        <w:jc w:val="both"/>
        <w:rPr>
          <w:rFonts w:eastAsia="Times New Roman" w:cs="Times New Roman"/>
          <w:szCs w:val="24"/>
        </w:rPr>
      </w:pPr>
      <w:r w:rsidRPr="00DE0507">
        <w:rPr>
          <w:rFonts w:eastAsia="Times New Roman" w:cs="Times New Roman"/>
          <w:szCs w:val="24"/>
        </w:rPr>
        <w:t>SECTION 3. Effective date: September 1, 2025.</w:t>
      </w:r>
      <w:r>
        <w:rPr>
          <w:rFonts w:eastAsia="Times New Roman" w:cs="Times New Roman"/>
          <w:szCs w:val="24"/>
        </w:rPr>
        <w:t xml:space="preserve"> </w:t>
      </w:r>
    </w:p>
    <w:sectPr w:rsidR="00986E9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299B" w:rsidRDefault="009E299B" w:rsidP="000F1DF9">
      <w:pPr>
        <w:spacing w:after="0" w:line="240" w:lineRule="auto"/>
      </w:pPr>
      <w:r>
        <w:separator/>
      </w:r>
    </w:p>
  </w:endnote>
  <w:endnote w:type="continuationSeparator" w:id="0">
    <w:p w:rsidR="009E299B" w:rsidRDefault="009E299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E299B"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E0507">
                <w:rPr>
                  <w:sz w:val="20"/>
                  <w:szCs w:val="20"/>
                </w:rPr>
                <w:t>CES</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DE0507">
                <w:rPr>
                  <w:sz w:val="20"/>
                  <w:szCs w:val="20"/>
                </w:rPr>
                <w:t>C.S.H.B. 2818</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DE0507">
                <w:rPr>
                  <w:sz w:val="20"/>
                  <w:szCs w:val="20"/>
                </w:rPr>
                <w:t>89(R)</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E299B"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299B" w:rsidRDefault="009E299B" w:rsidP="000F1DF9">
      <w:pPr>
        <w:spacing w:after="0" w:line="240" w:lineRule="auto"/>
      </w:pPr>
      <w:r>
        <w:separator/>
      </w:r>
    </w:p>
  </w:footnote>
  <w:footnote w:type="continuationSeparator" w:id="0">
    <w:p w:rsidR="009E299B" w:rsidRDefault="009E299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9A3CF7"/>
    <w:rsid w:val="009E299B"/>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5106C"/>
    <w:rsid w:val="00D70925"/>
    <w:rsid w:val="00DB48D8"/>
    <w:rsid w:val="00DE0507"/>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0CD2"/>
  <w15:docId w15:val="{E6287420-F0E3-4753-B9DA-295A13BA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DE050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6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97669"/>
    <w:rsid w:val="004816E8"/>
    <w:rsid w:val="00493D6D"/>
    <w:rsid w:val="00576003"/>
    <w:rsid w:val="005B408E"/>
    <w:rsid w:val="005D31F2"/>
    <w:rsid w:val="00635291"/>
    <w:rsid w:val="006959CC"/>
    <w:rsid w:val="00696675"/>
    <w:rsid w:val="006B0016"/>
    <w:rsid w:val="008C55F7"/>
    <w:rsid w:val="0090598B"/>
    <w:rsid w:val="00984D6C"/>
    <w:rsid w:val="009A3CF7"/>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5717</TotalTime>
  <Pages>1</Pages>
  <Words>640</Words>
  <Characters>3653</Characters>
  <Application>Microsoft Office Word</Application>
  <DocSecurity>0</DocSecurity>
  <Lines>30</Lines>
  <Paragraphs>8</Paragraphs>
  <ScaleCrop>false</ScaleCrop>
  <Company>Texas Legislative Council</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2025-05-22T15:02:00Z</cp:lastPrinted>
  <dcterms:created xsi:type="dcterms:W3CDTF">2015-05-29T14:24:00Z</dcterms:created>
  <dcterms:modified xsi:type="dcterms:W3CDTF">2025-05-22T15:56:00Z</dcterms:modified>
</cp:coreProperties>
</file>

<file path=docProps/custom.xml><?xml version="1.0" encoding="utf-8"?>
<op:Properties xmlns:vt="http://schemas.openxmlformats.org/officeDocument/2006/docPropsVTypes" xmlns:op="http://schemas.openxmlformats.org/officeDocument/2006/custom-properties"/>
</file>