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C0B" w:rsidRDefault="00EE1C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C1B9F0D925947978D26243C005CECDF"/>
          </w:placeholder>
        </w:sdtPr>
        <w:sdtContent>
          <w:r w:rsidRPr="005C2A78">
            <w:rPr>
              <w:rFonts w:cs="Times New Roman"/>
              <w:b/>
              <w:szCs w:val="24"/>
              <w:u w:val="single"/>
            </w:rPr>
            <w:t>BILL ANALYSIS</w:t>
          </w:r>
        </w:sdtContent>
      </w:sdt>
    </w:p>
    <w:p w:rsidR="00EE1C0B" w:rsidRPr="00585C31" w:rsidRDefault="00EE1C0B" w:rsidP="000F1DF9">
      <w:pPr>
        <w:spacing w:after="0" w:line="240" w:lineRule="auto"/>
        <w:rPr>
          <w:rFonts w:cs="Times New Roman"/>
          <w:szCs w:val="24"/>
        </w:rPr>
      </w:pPr>
    </w:p>
    <w:p w:rsidR="00EE1C0B" w:rsidRPr="00585C31" w:rsidRDefault="00EE1C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1C0B" w:rsidTr="000F1DF9">
        <w:tc>
          <w:tcPr>
            <w:tcW w:w="2718" w:type="dxa"/>
          </w:tcPr>
          <w:p w:rsidR="00EE1C0B" w:rsidRPr="005C2A78" w:rsidRDefault="00EE1C0B" w:rsidP="006D756B">
            <w:pPr>
              <w:rPr>
                <w:rFonts w:cs="Times New Roman"/>
                <w:szCs w:val="24"/>
              </w:rPr>
            </w:pPr>
            <w:sdt>
              <w:sdtPr>
                <w:rPr>
                  <w:rFonts w:cs="Times New Roman"/>
                  <w:szCs w:val="24"/>
                </w:rPr>
                <w:alias w:val="Agency Title"/>
                <w:tag w:val="AgencyTitleContentControl"/>
                <w:id w:val="1920747753"/>
                <w:lock w:val="sdtContentLocked"/>
                <w:placeholder>
                  <w:docPart w:val="A1A4AEA98F9949209D8BD40419AC720B"/>
                </w:placeholder>
              </w:sdtPr>
              <w:sdtEndPr>
                <w:rPr>
                  <w:rFonts w:cstheme="minorBidi"/>
                  <w:szCs w:val="22"/>
                </w:rPr>
              </w:sdtEndPr>
              <w:sdtContent>
                <w:r>
                  <w:rPr>
                    <w:rFonts w:cs="Times New Roman"/>
                    <w:szCs w:val="24"/>
                  </w:rPr>
                  <w:t>Senate Research Center</w:t>
                </w:r>
              </w:sdtContent>
            </w:sdt>
          </w:p>
        </w:tc>
        <w:tc>
          <w:tcPr>
            <w:tcW w:w="6858" w:type="dxa"/>
          </w:tcPr>
          <w:p w:rsidR="00EE1C0B" w:rsidRPr="00FF6471" w:rsidRDefault="00EE1C0B" w:rsidP="000F1DF9">
            <w:pPr>
              <w:jc w:val="right"/>
              <w:rPr>
                <w:rFonts w:cs="Times New Roman"/>
                <w:szCs w:val="24"/>
              </w:rPr>
            </w:pPr>
            <w:sdt>
              <w:sdtPr>
                <w:rPr>
                  <w:rFonts w:cs="Times New Roman"/>
                  <w:szCs w:val="24"/>
                </w:rPr>
                <w:alias w:val="Bill Number"/>
                <w:tag w:val="BillNumberOne"/>
                <w:id w:val="-410784069"/>
                <w:lock w:val="sdtContentLocked"/>
                <w:placeholder>
                  <w:docPart w:val="7CF9F6F65F594DE395D935277699B507"/>
                </w:placeholder>
              </w:sdtPr>
              <w:sdtContent>
                <w:r>
                  <w:rPr>
                    <w:rFonts w:cs="Times New Roman"/>
                    <w:szCs w:val="24"/>
                  </w:rPr>
                  <w:t>H.B. 2885</w:t>
                </w:r>
              </w:sdtContent>
            </w:sdt>
          </w:p>
        </w:tc>
      </w:tr>
      <w:tr w:rsidR="00EE1C0B" w:rsidTr="000F1DF9">
        <w:sdt>
          <w:sdtPr>
            <w:rPr>
              <w:rFonts w:cs="Times New Roman"/>
              <w:szCs w:val="24"/>
            </w:rPr>
            <w:alias w:val="TLCNumber"/>
            <w:tag w:val="TLCNumber"/>
            <w:id w:val="-542600604"/>
            <w:lock w:val="sdtLocked"/>
            <w:placeholder>
              <w:docPart w:val="92B1A7150C5F4F4491F34EDDCA5316F3"/>
            </w:placeholder>
          </w:sdtPr>
          <w:sdtContent>
            <w:tc>
              <w:tcPr>
                <w:tcW w:w="2718" w:type="dxa"/>
              </w:tcPr>
              <w:p w:rsidR="00EE1C0B" w:rsidRPr="000F1DF9" w:rsidRDefault="00EE1C0B" w:rsidP="00C65088">
                <w:pPr>
                  <w:rPr>
                    <w:rFonts w:cs="Times New Roman"/>
                    <w:szCs w:val="24"/>
                  </w:rPr>
                </w:pPr>
                <w:r w:rsidRPr="008115D9">
                  <w:rPr>
                    <w:rFonts w:cs="Times New Roman"/>
                    <w:szCs w:val="24"/>
                  </w:rPr>
                  <w:t>89R2649 SCF-D</w:t>
                </w:r>
              </w:p>
            </w:tc>
          </w:sdtContent>
        </w:sdt>
        <w:tc>
          <w:tcPr>
            <w:tcW w:w="6858" w:type="dxa"/>
          </w:tcPr>
          <w:p w:rsidR="00EE1C0B" w:rsidRPr="005C2A78" w:rsidRDefault="00EE1C0B" w:rsidP="00073EDD">
            <w:pPr>
              <w:jc w:val="right"/>
              <w:rPr>
                <w:rFonts w:cs="Times New Roman"/>
                <w:szCs w:val="24"/>
              </w:rPr>
            </w:pPr>
            <w:sdt>
              <w:sdtPr>
                <w:rPr>
                  <w:rFonts w:cs="Times New Roman"/>
                  <w:szCs w:val="24"/>
                </w:rPr>
                <w:alias w:val="Author Label"/>
                <w:tag w:val="By"/>
                <w:id w:val="72399597"/>
                <w:lock w:val="sdtLocked"/>
                <w:placeholder>
                  <w:docPart w:val="C9AE26811C434C638D13129BA17CF8D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3F954B4FD214E11AC42B569BA2B6DB0"/>
                </w:placeholder>
              </w:sdtPr>
              <w:sdtContent>
                <w:r>
                  <w:rPr>
                    <w:rFonts w:cs="Times New Roman"/>
                    <w:szCs w:val="24"/>
                  </w:rPr>
                  <w:t>Gerdes</w:t>
                </w:r>
              </w:sdtContent>
            </w:sdt>
            <w:sdt>
              <w:sdtPr>
                <w:rPr>
                  <w:rFonts w:cs="Times New Roman"/>
                  <w:szCs w:val="24"/>
                </w:rPr>
                <w:alias w:val="Sponsor"/>
                <w:tag w:val="Sponsor"/>
                <w:id w:val="-2039656131"/>
                <w:lock w:val="sdtContentLocked"/>
                <w:placeholder>
                  <w:docPart w:val="04E7E93DC7DA46188D09B1FC885BBB9F"/>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F885F9959D7843AC8F0584F781F577F5"/>
                </w:placeholder>
                <w:showingPlcHdr/>
              </w:sdtPr>
              <w:sdtContent/>
            </w:sdt>
          </w:p>
        </w:tc>
      </w:tr>
      <w:tr w:rsidR="00EE1C0B" w:rsidTr="000F1DF9">
        <w:tc>
          <w:tcPr>
            <w:tcW w:w="2718" w:type="dxa"/>
          </w:tcPr>
          <w:p w:rsidR="00EE1C0B" w:rsidRPr="00BC7495" w:rsidRDefault="00EE1C0B" w:rsidP="000F1DF9">
            <w:pPr>
              <w:rPr>
                <w:rFonts w:cs="Times New Roman"/>
                <w:szCs w:val="24"/>
              </w:rPr>
            </w:pPr>
          </w:p>
        </w:tc>
        <w:sdt>
          <w:sdtPr>
            <w:rPr>
              <w:rFonts w:cs="Times New Roman"/>
              <w:szCs w:val="24"/>
            </w:rPr>
            <w:alias w:val="Committee"/>
            <w:tag w:val="Committee"/>
            <w:id w:val="1914272295"/>
            <w:lock w:val="sdtContentLocked"/>
            <w:placeholder>
              <w:docPart w:val="C003C49F62904DEF8F30A64ABEC0EF30"/>
            </w:placeholder>
          </w:sdtPr>
          <w:sdtContent>
            <w:tc>
              <w:tcPr>
                <w:tcW w:w="6858" w:type="dxa"/>
              </w:tcPr>
              <w:p w:rsidR="00EE1C0B" w:rsidRPr="00FF6471" w:rsidRDefault="00EE1C0B" w:rsidP="000F1DF9">
                <w:pPr>
                  <w:jc w:val="right"/>
                  <w:rPr>
                    <w:rFonts w:cs="Times New Roman"/>
                    <w:szCs w:val="24"/>
                  </w:rPr>
                </w:pPr>
                <w:r>
                  <w:rPr>
                    <w:rFonts w:cs="Times New Roman"/>
                    <w:szCs w:val="24"/>
                  </w:rPr>
                  <w:t>State Affairs</w:t>
                </w:r>
              </w:p>
            </w:tc>
          </w:sdtContent>
        </w:sdt>
      </w:tr>
      <w:tr w:rsidR="00EE1C0B" w:rsidTr="000F1DF9">
        <w:tc>
          <w:tcPr>
            <w:tcW w:w="2718" w:type="dxa"/>
          </w:tcPr>
          <w:p w:rsidR="00EE1C0B" w:rsidRPr="00BC7495" w:rsidRDefault="00EE1C0B" w:rsidP="000F1DF9">
            <w:pPr>
              <w:rPr>
                <w:rFonts w:cs="Times New Roman"/>
                <w:szCs w:val="24"/>
              </w:rPr>
            </w:pPr>
          </w:p>
        </w:tc>
        <w:sdt>
          <w:sdtPr>
            <w:rPr>
              <w:rFonts w:cs="Times New Roman"/>
              <w:szCs w:val="24"/>
            </w:rPr>
            <w:alias w:val="Date"/>
            <w:tag w:val="DateContentControl"/>
            <w:id w:val="1178081906"/>
            <w:lock w:val="sdtLocked"/>
            <w:placeholder>
              <w:docPart w:val="D2A63DD4642C4A5C88EBDF843ED25059"/>
            </w:placeholder>
            <w:date w:fullDate="2025-05-12T00:00:00Z">
              <w:dateFormat w:val="M/d/yyyy"/>
              <w:lid w:val="en-US"/>
              <w:storeMappedDataAs w:val="dateTime"/>
              <w:calendar w:val="gregorian"/>
            </w:date>
          </w:sdtPr>
          <w:sdtContent>
            <w:tc>
              <w:tcPr>
                <w:tcW w:w="6858" w:type="dxa"/>
              </w:tcPr>
              <w:p w:rsidR="00EE1C0B" w:rsidRPr="00FF6471" w:rsidRDefault="00EE1C0B" w:rsidP="000F1DF9">
                <w:pPr>
                  <w:jc w:val="right"/>
                  <w:rPr>
                    <w:rFonts w:cs="Times New Roman"/>
                    <w:szCs w:val="24"/>
                  </w:rPr>
                </w:pPr>
                <w:r>
                  <w:rPr>
                    <w:rFonts w:cs="Times New Roman"/>
                    <w:szCs w:val="24"/>
                  </w:rPr>
                  <w:t>5/12/2025</w:t>
                </w:r>
              </w:p>
            </w:tc>
          </w:sdtContent>
        </w:sdt>
      </w:tr>
      <w:tr w:rsidR="00EE1C0B" w:rsidTr="000F1DF9">
        <w:tc>
          <w:tcPr>
            <w:tcW w:w="2718" w:type="dxa"/>
          </w:tcPr>
          <w:p w:rsidR="00EE1C0B" w:rsidRPr="00BC7495" w:rsidRDefault="00EE1C0B" w:rsidP="000F1DF9">
            <w:pPr>
              <w:rPr>
                <w:rFonts w:cs="Times New Roman"/>
                <w:szCs w:val="24"/>
              </w:rPr>
            </w:pPr>
          </w:p>
        </w:tc>
        <w:sdt>
          <w:sdtPr>
            <w:rPr>
              <w:rFonts w:cs="Times New Roman"/>
              <w:szCs w:val="24"/>
            </w:rPr>
            <w:alias w:val="BA Version"/>
            <w:tag w:val="BAVersion"/>
            <w:id w:val="-1685590809"/>
            <w:lock w:val="sdtContentLocked"/>
            <w:placeholder>
              <w:docPart w:val="32F5FB6D57624B548AD02EB595A4F3D1"/>
            </w:placeholder>
          </w:sdtPr>
          <w:sdtContent>
            <w:tc>
              <w:tcPr>
                <w:tcW w:w="6858" w:type="dxa"/>
              </w:tcPr>
              <w:p w:rsidR="00EE1C0B" w:rsidRPr="00FF6471" w:rsidRDefault="00EE1C0B" w:rsidP="000F1DF9">
                <w:pPr>
                  <w:jc w:val="right"/>
                  <w:rPr>
                    <w:rFonts w:cs="Times New Roman"/>
                    <w:szCs w:val="24"/>
                  </w:rPr>
                </w:pPr>
                <w:r>
                  <w:rPr>
                    <w:rFonts w:cs="Times New Roman"/>
                    <w:szCs w:val="24"/>
                  </w:rPr>
                  <w:t>Engrossed</w:t>
                </w:r>
              </w:p>
            </w:tc>
          </w:sdtContent>
        </w:sdt>
      </w:tr>
    </w:tbl>
    <w:p w:rsidR="00EE1C0B" w:rsidRPr="00FF6471" w:rsidRDefault="00EE1C0B" w:rsidP="000F1DF9">
      <w:pPr>
        <w:spacing w:after="0" w:line="240" w:lineRule="auto"/>
        <w:rPr>
          <w:rFonts w:cs="Times New Roman"/>
          <w:szCs w:val="24"/>
        </w:rPr>
      </w:pPr>
    </w:p>
    <w:p w:rsidR="00EE1C0B" w:rsidRPr="00FF6471" w:rsidRDefault="00EE1C0B" w:rsidP="000F1DF9">
      <w:pPr>
        <w:spacing w:after="0" w:line="240" w:lineRule="auto"/>
        <w:rPr>
          <w:rFonts w:cs="Times New Roman"/>
          <w:szCs w:val="24"/>
        </w:rPr>
      </w:pPr>
    </w:p>
    <w:p w:rsidR="00EE1C0B" w:rsidRPr="00FF6471" w:rsidRDefault="00EE1C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F1D58A0F2146228293043173D3F06E"/>
        </w:placeholder>
      </w:sdtPr>
      <w:sdtContent>
        <w:p w:rsidR="00EE1C0B" w:rsidRDefault="00EE1C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5AD688DDA24B4E89570B1C3776DF68"/>
        </w:placeholder>
      </w:sdtPr>
      <w:sdtContent>
        <w:p w:rsidR="00EE1C0B" w:rsidRDefault="00EE1C0B" w:rsidP="00EE1C0B">
          <w:pPr>
            <w:pStyle w:val="NormalWeb"/>
            <w:spacing w:before="0" w:beforeAutospacing="0" w:after="0" w:afterAutospacing="0"/>
            <w:jc w:val="both"/>
            <w:divId w:val="74471737"/>
            <w:rPr>
              <w:rFonts w:eastAsia="Times New Roman"/>
              <w:bCs/>
            </w:rPr>
          </w:pPr>
        </w:p>
        <w:p w:rsidR="00EE1C0B" w:rsidRPr="008115D9" w:rsidRDefault="00EE1C0B" w:rsidP="00EE1C0B">
          <w:pPr>
            <w:pStyle w:val="NormalWeb"/>
            <w:spacing w:before="0" w:beforeAutospacing="0" w:after="0" w:afterAutospacing="0"/>
            <w:jc w:val="both"/>
            <w:divId w:val="74471737"/>
          </w:pPr>
          <w:r w:rsidRPr="008115D9">
            <w:t>Currently, businesses in different precincts of Bastrop County face unequal access to applications for mixed beverage permits and further lack the means to petition for change. In many cases, new businesses coming to the county are unaware of and curtailed by the unclear option to apply for a mixed beverage permit.</w:t>
          </w:r>
        </w:p>
        <w:p w:rsidR="00EE1C0B" w:rsidRPr="008115D9" w:rsidRDefault="00EE1C0B" w:rsidP="00EE1C0B">
          <w:pPr>
            <w:pStyle w:val="NormalWeb"/>
            <w:spacing w:before="0" w:beforeAutospacing="0" w:after="0" w:afterAutospacing="0"/>
            <w:jc w:val="both"/>
            <w:divId w:val="74471737"/>
          </w:pPr>
          <w:r w:rsidRPr="008115D9">
            <w:t> </w:t>
          </w:r>
        </w:p>
        <w:p w:rsidR="00EE1C0B" w:rsidRPr="008115D9" w:rsidRDefault="00EE1C0B" w:rsidP="00EE1C0B">
          <w:pPr>
            <w:pStyle w:val="NormalWeb"/>
            <w:spacing w:before="0" w:beforeAutospacing="0" w:after="0" w:afterAutospacing="0"/>
            <w:jc w:val="both"/>
            <w:divId w:val="74471737"/>
          </w:pPr>
          <w:r w:rsidRPr="008115D9">
            <w:t>H.B. 2885 would amend the Alcoholic Beverage Code to allow Bastrop County and the municipalities to hold open elections on the sale of alcoholic beverages and implement zoning regulations for alcohol-selling businesses within designated zones. These provisions would allow both the county and municipalities to ensure that businesses align with community interests, promote economic growth through responsible commercial development, and strengthen quality of life through targeted regulations.</w:t>
          </w:r>
        </w:p>
        <w:p w:rsidR="00EE1C0B" w:rsidRPr="00D70925" w:rsidRDefault="00EE1C0B" w:rsidP="00EE1C0B">
          <w:pPr>
            <w:spacing w:after="0" w:line="240" w:lineRule="auto"/>
            <w:jc w:val="both"/>
            <w:rPr>
              <w:rFonts w:eastAsia="Times New Roman" w:cs="Times New Roman"/>
              <w:bCs/>
              <w:szCs w:val="24"/>
            </w:rPr>
          </w:pPr>
        </w:p>
      </w:sdtContent>
    </w:sdt>
    <w:p w:rsidR="00EE1C0B" w:rsidRDefault="00EE1C0B" w:rsidP="00EE1C0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2885 </w:t>
      </w:r>
      <w:bookmarkStart w:id="1" w:name="AmendsCurrentLaw"/>
      <w:bookmarkEnd w:id="1"/>
      <w:r>
        <w:rPr>
          <w:rFonts w:cs="Times New Roman"/>
          <w:szCs w:val="24"/>
        </w:rPr>
        <w:t>amends current law relating to allowing the governing bodies of certain political subdivisions to call for a local option election relating to the sale of alcoholic beverages.</w:t>
      </w:r>
    </w:p>
    <w:p w:rsidR="00EE1C0B" w:rsidRPr="008115D9" w:rsidRDefault="00EE1C0B" w:rsidP="00EE1C0B">
      <w:pPr>
        <w:spacing w:after="0" w:line="240" w:lineRule="auto"/>
        <w:jc w:val="both"/>
        <w:rPr>
          <w:rFonts w:eastAsia="Times New Roman" w:cs="Times New Roman"/>
          <w:szCs w:val="24"/>
        </w:rPr>
      </w:pPr>
    </w:p>
    <w:p w:rsidR="00EE1C0B" w:rsidRPr="005C2A78" w:rsidRDefault="00EE1C0B" w:rsidP="00EE1C0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98307B9914476E8C342B31F9E2AA5C"/>
          </w:placeholder>
        </w:sdtPr>
        <w:sdtContent>
          <w:r>
            <w:rPr>
              <w:rFonts w:eastAsia="Times New Roman" w:cs="Times New Roman"/>
              <w:b/>
              <w:szCs w:val="24"/>
              <w:u w:val="single"/>
            </w:rPr>
            <w:t>RULEMAKING AUTHORITY</w:t>
          </w:r>
        </w:sdtContent>
      </w:sdt>
    </w:p>
    <w:p w:rsidR="00EE1C0B" w:rsidRPr="006529C4" w:rsidRDefault="00EE1C0B" w:rsidP="00EE1C0B">
      <w:pPr>
        <w:spacing w:after="0" w:line="240" w:lineRule="auto"/>
        <w:jc w:val="both"/>
        <w:rPr>
          <w:rFonts w:cs="Times New Roman"/>
          <w:szCs w:val="24"/>
        </w:rPr>
      </w:pPr>
    </w:p>
    <w:p w:rsidR="00EE1C0B" w:rsidRPr="006529C4" w:rsidRDefault="00EE1C0B" w:rsidP="00EE1C0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E1C0B" w:rsidRPr="006529C4" w:rsidRDefault="00EE1C0B" w:rsidP="00EE1C0B">
      <w:pPr>
        <w:spacing w:after="0" w:line="240" w:lineRule="auto"/>
        <w:jc w:val="both"/>
        <w:rPr>
          <w:rFonts w:cs="Times New Roman"/>
          <w:szCs w:val="24"/>
        </w:rPr>
      </w:pPr>
    </w:p>
    <w:p w:rsidR="00EE1C0B" w:rsidRPr="005C2A78" w:rsidRDefault="00EE1C0B" w:rsidP="00EE1C0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2A156B2C5A45F5900DED03CE6CABC9"/>
          </w:placeholder>
        </w:sdtPr>
        <w:sdtContent>
          <w:r>
            <w:rPr>
              <w:rFonts w:eastAsia="Times New Roman" w:cs="Times New Roman"/>
              <w:b/>
              <w:szCs w:val="24"/>
              <w:u w:val="single"/>
            </w:rPr>
            <w:t>SECTION BY SECTION ANALYSIS</w:t>
          </w:r>
        </w:sdtContent>
      </w:sdt>
    </w:p>
    <w:p w:rsidR="00EE1C0B" w:rsidRPr="005C2A78" w:rsidRDefault="00EE1C0B" w:rsidP="00EE1C0B">
      <w:pPr>
        <w:spacing w:after="0" w:line="240" w:lineRule="auto"/>
        <w:jc w:val="both"/>
        <w:rPr>
          <w:rFonts w:eastAsia="Times New Roman" w:cs="Times New Roman"/>
          <w:szCs w:val="24"/>
        </w:rPr>
      </w:pPr>
    </w:p>
    <w:p w:rsidR="00EE1C0B" w:rsidRDefault="00EE1C0B" w:rsidP="00EE1C0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501, Election Code, by adding Section 501.0211, as follows:</w:t>
      </w:r>
    </w:p>
    <w:p w:rsidR="00EE1C0B" w:rsidRDefault="00EE1C0B" w:rsidP="00EE1C0B">
      <w:pPr>
        <w:spacing w:after="0" w:line="240" w:lineRule="auto"/>
        <w:jc w:val="both"/>
        <w:rPr>
          <w:rFonts w:eastAsia="Times New Roman" w:cs="Times New Roman"/>
          <w:szCs w:val="24"/>
        </w:rPr>
      </w:pPr>
    </w:p>
    <w:p w:rsidR="00EE1C0B" w:rsidRDefault="00EE1C0B" w:rsidP="00EE1C0B">
      <w:pPr>
        <w:spacing w:after="0" w:line="240" w:lineRule="auto"/>
        <w:ind w:left="720"/>
        <w:jc w:val="both"/>
        <w:rPr>
          <w:rFonts w:eastAsia="Times New Roman" w:cs="Times New Roman"/>
          <w:szCs w:val="24"/>
        </w:rPr>
      </w:pPr>
      <w:r>
        <w:rPr>
          <w:rFonts w:eastAsia="Times New Roman" w:cs="Times New Roman"/>
          <w:szCs w:val="24"/>
        </w:rPr>
        <w:t xml:space="preserve">Sec. 501.0211. ELECTION CALLED BY GOVERNING BODY OF POLITICAL SUBDIVISION. (a) Provides that this section applies only to a county with a population of more than 70,000 and less than 100,000, that contains a portion of the Colorado River, and that is adjacent to a county with a population of one million or more. </w:t>
      </w:r>
    </w:p>
    <w:p w:rsidR="00EE1C0B" w:rsidRDefault="00EE1C0B" w:rsidP="00EE1C0B">
      <w:pPr>
        <w:spacing w:after="0" w:line="240" w:lineRule="auto"/>
        <w:ind w:left="720"/>
        <w:jc w:val="both"/>
        <w:rPr>
          <w:rFonts w:eastAsia="Times New Roman" w:cs="Times New Roman"/>
          <w:szCs w:val="24"/>
        </w:rPr>
      </w:pPr>
    </w:p>
    <w:p w:rsidR="00EE1C0B" w:rsidRDefault="00EE1C0B" w:rsidP="00EE1C0B">
      <w:pPr>
        <w:spacing w:after="0" w:line="240" w:lineRule="auto"/>
        <w:ind w:left="1440"/>
        <w:jc w:val="both"/>
        <w:rPr>
          <w:rFonts w:eastAsia="Times New Roman" w:cs="Times New Roman"/>
          <w:szCs w:val="24"/>
        </w:rPr>
      </w:pPr>
      <w:r>
        <w:rPr>
          <w:rFonts w:eastAsia="Times New Roman" w:cs="Times New Roman"/>
          <w:szCs w:val="24"/>
        </w:rPr>
        <w:t xml:space="preserve">(b) Authorizes the commissioners court of a county to, on the commissioners court's own motion, order a local option election in the county or a justice precinct in the county to determine whether the sale of alcoholic beverages of one or more of the various types and alcoholic contents shall be legalized in the county or the justice precinct. </w:t>
      </w:r>
    </w:p>
    <w:p w:rsidR="00EE1C0B" w:rsidRDefault="00EE1C0B" w:rsidP="00EE1C0B">
      <w:pPr>
        <w:spacing w:after="0" w:line="240" w:lineRule="auto"/>
        <w:ind w:left="1440"/>
        <w:jc w:val="both"/>
        <w:rPr>
          <w:rFonts w:eastAsia="Times New Roman" w:cs="Times New Roman"/>
          <w:szCs w:val="24"/>
        </w:rPr>
      </w:pPr>
    </w:p>
    <w:p w:rsidR="00EE1C0B" w:rsidRPr="005C2A78" w:rsidRDefault="00EE1C0B" w:rsidP="00EE1C0B">
      <w:pPr>
        <w:spacing w:after="0" w:line="240" w:lineRule="auto"/>
        <w:ind w:left="1440"/>
        <w:jc w:val="both"/>
        <w:rPr>
          <w:rFonts w:eastAsia="Times New Roman" w:cs="Times New Roman"/>
          <w:szCs w:val="24"/>
        </w:rPr>
      </w:pPr>
      <w:r>
        <w:rPr>
          <w:rFonts w:eastAsia="Times New Roman" w:cs="Times New Roman"/>
          <w:szCs w:val="24"/>
        </w:rPr>
        <w:t xml:space="preserve">(c) Authorizes the governing body of a municipality to, by resolution, order a local election to be held in the municipality to determine whether the sale of alcoholic beverages of one or more of the various types and alcoholic contents shall be legalized in the municipality. </w:t>
      </w:r>
    </w:p>
    <w:p w:rsidR="00EE1C0B" w:rsidRPr="005C2A78" w:rsidRDefault="00EE1C0B" w:rsidP="00EE1C0B">
      <w:pPr>
        <w:spacing w:after="0" w:line="240" w:lineRule="auto"/>
        <w:jc w:val="both"/>
        <w:rPr>
          <w:rFonts w:eastAsia="Times New Roman" w:cs="Times New Roman"/>
          <w:szCs w:val="24"/>
        </w:rPr>
      </w:pPr>
    </w:p>
    <w:p w:rsidR="00EE1C0B" w:rsidRPr="00C8671F" w:rsidRDefault="00EE1C0B" w:rsidP="00EE1C0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EE1C0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237" w:rsidRDefault="00795237" w:rsidP="000F1DF9">
      <w:pPr>
        <w:spacing w:after="0" w:line="240" w:lineRule="auto"/>
      </w:pPr>
      <w:r>
        <w:separator/>
      </w:r>
    </w:p>
  </w:endnote>
  <w:endnote w:type="continuationSeparator" w:id="0">
    <w:p w:rsidR="00795237" w:rsidRDefault="007952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52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1C0B">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E1C0B">
                <w:rPr>
                  <w:sz w:val="20"/>
                  <w:szCs w:val="20"/>
                </w:rPr>
                <w:t>H.B. 2885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E1C0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52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237" w:rsidRDefault="00795237" w:rsidP="000F1DF9">
      <w:pPr>
        <w:spacing w:after="0" w:line="240" w:lineRule="auto"/>
      </w:pPr>
      <w:r>
        <w:separator/>
      </w:r>
    </w:p>
  </w:footnote>
  <w:footnote w:type="continuationSeparator" w:id="0">
    <w:p w:rsidR="00795237" w:rsidRDefault="007952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5237"/>
    <w:rsid w:val="008136D5"/>
    <w:rsid w:val="00833061"/>
    <w:rsid w:val="008A6859"/>
    <w:rsid w:val="0093341F"/>
    <w:rsid w:val="009562E3"/>
    <w:rsid w:val="00986E9F"/>
    <w:rsid w:val="00AE3F44"/>
    <w:rsid w:val="00B217F8"/>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1C0B"/>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3B1A"/>
  <w15:docId w15:val="{5438D5A6-C86A-4763-98E1-7ABDDBFA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1C0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C1B9F0D925947978D26243C005CECDF"/>
        <w:category>
          <w:name w:val="General"/>
          <w:gallery w:val="placeholder"/>
        </w:category>
        <w:types>
          <w:type w:val="bbPlcHdr"/>
        </w:types>
        <w:behaviors>
          <w:behavior w:val="content"/>
        </w:behaviors>
        <w:guid w:val="{EC99DFF8-E145-4FEB-A969-6291EA9188A8}"/>
      </w:docPartPr>
      <w:docPartBody>
        <w:p w:rsidR="00B057FA" w:rsidRDefault="00B057FA"/>
      </w:docPartBody>
    </w:docPart>
    <w:docPart>
      <w:docPartPr>
        <w:name w:val="A1A4AEA98F9949209D8BD40419AC720B"/>
        <w:category>
          <w:name w:val="General"/>
          <w:gallery w:val="placeholder"/>
        </w:category>
        <w:types>
          <w:type w:val="bbPlcHdr"/>
        </w:types>
        <w:behaviors>
          <w:behavior w:val="content"/>
        </w:behaviors>
        <w:guid w:val="{060C5DF5-3ECD-407D-9E00-FAB681830BA8}"/>
      </w:docPartPr>
      <w:docPartBody>
        <w:p w:rsidR="00B057FA" w:rsidRDefault="00B057FA"/>
      </w:docPartBody>
    </w:docPart>
    <w:docPart>
      <w:docPartPr>
        <w:name w:val="7CF9F6F65F594DE395D935277699B507"/>
        <w:category>
          <w:name w:val="General"/>
          <w:gallery w:val="placeholder"/>
        </w:category>
        <w:types>
          <w:type w:val="bbPlcHdr"/>
        </w:types>
        <w:behaviors>
          <w:behavior w:val="content"/>
        </w:behaviors>
        <w:guid w:val="{3EB9BC05-E479-4B67-A8B0-1EA7C9701C54}"/>
      </w:docPartPr>
      <w:docPartBody>
        <w:p w:rsidR="00B057FA" w:rsidRDefault="00B057FA"/>
      </w:docPartBody>
    </w:docPart>
    <w:docPart>
      <w:docPartPr>
        <w:name w:val="92B1A7150C5F4F4491F34EDDCA5316F3"/>
        <w:category>
          <w:name w:val="General"/>
          <w:gallery w:val="placeholder"/>
        </w:category>
        <w:types>
          <w:type w:val="bbPlcHdr"/>
        </w:types>
        <w:behaviors>
          <w:behavior w:val="content"/>
        </w:behaviors>
        <w:guid w:val="{0C742DC8-2C39-4E6C-8269-1F96B4DE2AC6}"/>
      </w:docPartPr>
      <w:docPartBody>
        <w:p w:rsidR="00B057FA" w:rsidRDefault="00B057FA"/>
      </w:docPartBody>
    </w:docPart>
    <w:docPart>
      <w:docPartPr>
        <w:name w:val="C9AE26811C434C638D13129BA17CF8DC"/>
        <w:category>
          <w:name w:val="General"/>
          <w:gallery w:val="placeholder"/>
        </w:category>
        <w:types>
          <w:type w:val="bbPlcHdr"/>
        </w:types>
        <w:behaviors>
          <w:behavior w:val="content"/>
        </w:behaviors>
        <w:guid w:val="{CA06C083-E2C3-4133-BC97-7EA0B8A69C56}"/>
      </w:docPartPr>
      <w:docPartBody>
        <w:p w:rsidR="00B057FA" w:rsidRDefault="00B057FA"/>
      </w:docPartBody>
    </w:docPart>
    <w:docPart>
      <w:docPartPr>
        <w:name w:val="23F954B4FD214E11AC42B569BA2B6DB0"/>
        <w:category>
          <w:name w:val="General"/>
          <w:gallery w:val="placeholder"/>
        </w:category>
        <w:types>
          <w:type w:val="bbPlcHdr"/>
        </w:types>
        <w:behaviors>
          <w:behavior w:val="content"/>
        </w:behaviors>
        <w:guid w:val="{5065EA5D-8DD2-4BD9-9398-4C0C8AAE9881}"/>
      </w:docPartPr>
      <w:docPartBody>
        <w:p w:rsidR="00B057FA" w:rsidRDefault="00B057FA"/>
      </w:docPartBody>
    </w:docPart>
    <w:docPart>
      <w:docPartPr>
        <w:name w:val="04E7E93DC7DA46188D09B1FC885BBB9F"/>
        <w:category>
          <w:name w:val="General"/>
          <w:gallery w:val="placeholder"/>
        </w:category>
        <w:types>
          <w:type w:val="bbPlcHdr"/>
        </w:types>
        <w:behaviors>
          <w:behavior w:val="content"/>
        </w:behaviors>
        <w:guid w:val="{7319CAE3-7341-4D62-893B-829EC251FDA7}"/>
      </w:docPartPr>
      <w:docPartBody>
        <w:p w:rsidR="00B057FA" w:rsidRDefault="00B057FA"/>
      </w:docPartBody>
    </w:docPart>
    <w:docPart>
      <w:docPartPr>
        <w:name w:val="F885F9959D7843AC8F0584F781F577F5"/>
        <w:category>
          <w:name w:val="General"/>
          <w:gallery w:val="placeholder"/>
        </w:category>
        <w:types>
          <w:type w:val="bbPlcHdr"/>
        </w:types>
        <w:behaviors>
          <w:behavior w:val="content"/>
        </w:behaviors>
        <w:guid w:val="{C83127B5-FF9D-4BB3-BCD0-85ECD8A9A251}"/>
      </w:docPartPr>
      <w:docPartBody>
        <w:p w:rsidR="00B057FA" w:rsidRDefault="00B057FA"/>
      </w:docPartBody>
    </w:docPart>
    <w:docPart>
      <w:docPartPr>
        <w:name w:val="C003C49F62904DEF8F30A64ABEC0EF30"/>
        <w:category>
          <w:name w:val="General"/>
          <w:gallery w:val="placeholder"/>
        </w:category>
        <w:types>
          <w:type w:val="bbPlcHdr"/>
        </w:types>
        <w:behaviors>
          <w:behavior w:val="content"/>
        </w:behaviors>
        <w:guid w:val="{A01E93C2-1C0A-45D9-82C0-95ADD84B38A7}"/>
      </w:docPartPr>
      <w:docPartBody>
        <w:p w:rsidR="00B057FA" w:rsidRDefault="00B057FA"/>
      </w:docPartBody>
    </w:docPart>
    <w:docPart>
      <w:docPartPr>
        <w:name w:val="D2A63DD4642C4A5C88EBDF843ED25059"/>
        <w:category>
          <w:name w:val="General"/>
          <w:gallery w:val="placeholder"/>
        </w:category>
        <w:types>
          <w:type w:val="bbPlcHdr"/>
        </w:types>
        <w:behaviors>
          <w:behavior w:val="content"/>
        </w:behaviors>
        <w:guid w:val="{428FDA27-0F0C-4643-A3D0-8955AF8B8965}"/>
      </w:docPartPr>
      <w:docPartBody>
        <w:p w:rsidR="00B057FA" w:rsidRDefault="008261F3" w:rsidP="008261F3">
          <w:pPr>
            <w:pStyle w:val="D2A63DD4642C4A5C88EBDF843ED25059"/>
          </w:pPr>
          <w:r w:rsidRPr="00A30DD1">
            <w:rPr>
              <w:rStyle w:val="PlaceholderText"/>
            </w:rPr>
            <w:t>Click here to enter a date.</w:t>
          </w:r>
        </w:p>
      </w:docPartBody>
    </w:docPart>
    <w:docPart>
      <w:docPartPr>
        <w:name w:val="32F5FB6D57624B548AD02EB595A4F3D1"/>
        <w:category>
          <w:name w:val="General"/>
          <w:gallery w:val="placeholder"/>
        </w:category>
        <w:types>
          <w:type w:val="bbPlcHdr"/>
        </w:types>
        <w:behaviors>
          <w:behavior w:val="content"/>
        </w:behaviors>
        <w:guid w:val="{8F3A262F-FA70-4DEB-883F-F786247F8A49}"/>
      </w:docPartPr>
      <w:docPartBody>
        <w:p w:rsidR="00B057FA" w:rsidRDefault="00B057FA"/>
      </w:docPartBody>
    </w:docPart>
    <w:docPart>
      <w:docPartPr>
        <w:name w:val="E5F1D58A0F2146228293043173D3F06E"/>
        <w:category>
          <w:name w:val="General"/>
          <w:gallery w:val="placeholder"/>
        </w:category>
        <w:types>
          <w:type w:val="bbPlcHdr"/>
        </w:types>
        <w:behaviors>
          <w:behavior w:val="content"/>
        </w:behaviors>
        <w:guid w:val="{5FBAA4B4-4137-4C5B-90D7-AF45B76DD8EE}"/>
      </w:docPartPr>
      <w:docPartBody>
        <w:p w:rsidR="00B057FA" w:rsidRDefault="00B057FA"/>
      </w:docPartBody>
    </w:docPart>
    <w:docPart>
      <w:docPartPr>
        <w:name w:val="B15AD688DDA24B4E89570B1C3776DF68"/>
        <w:category>
          <w:name w:val="General"/>
          <w:gallery w:val="placeholder"/>
        </w:category>
        <w:types>
          <w:type w:val="bbPlcHdr"/>
        </w:types>
        <w:behaviors>
          <w:behavior w:val="content"/>
        </w:behaviors>
        <w:guid w:val="{4EFD3C67-6071-4F2F-B463-3947002569D7}"/>
      </w:docPartPr>
      <w:docPartBody>
        <w:p w:rsidR="00B057FA" w:rsidRDefault="008261F3" w:rsidP="008261F3">
          <w:pPr>
            <w:pStyle w:val="B15AD688DDA24B4E89570B1C3776DF68"/>
          </w:pPr>
          <w:r>
            <w:rPr>
              <w:rFonts w:eastAsia="Times New Roman" w:cs="Times New Roman"/>
              <w:bCs/>
            </w:rPr>
            <w:t xml:space="preserve"> </w:t>
          </w:r>
        </w:p>
      </w:docPartBody>
    </w:docPart>
    <w:docPart>
      <w:docPartPr>
        <w:name w:val="7198307B9914476E8C342B31F9E2AA5C"/>
        <w:category>
          <w:name w:val="General"/>
          <w:gallery w:val="placeholder"/>
        </w:category>
        <w:types>
          <w:type w:val="bbPlcHdr"/>
        </w:types>
        <w:behaviors>
          <w:behavior w:val="content"/>
        </w:behaviors>
        <w:guid w:val="{91399F73-2310-4A80-8195-A61B163EE21A}"/>
      </w:docPartPr>
      <w:docPartBody>
        <w:p w:rsidR="00B057FA" w:rsidRDefault="00B057FA"/>
      </w:docPartBody>
    </w:docPart>
    <w:docPart>
      <w:docPartPr>
        <w:name w:val="772A156B2C5A45F5900DED03CE6CABC9"/>
        <w:category>
          <w:name w:val="General"/>
          <w:gallery w:val="placeholder"/>
        </w:category>
        <w:types>
          <w:type w:val="bbPlcHdr"/>
        </w:types>
        <w:behaviors>
          <w:behavior w:val="content"/>
        </w:behaviors>
        <w:guid w:val="{8D2DB2B3-7682-49CE-BC3D-D81751C642C0}"/>
      </w:docPartPr>
      <w:docPartBody>
        <w:p w:rsidR="00B057FA" w:rsidRDefault="00B057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61F3"/>
    <w:rsid w:val="008C55F7"/>
    <w:rsid w:val="0090598B"/>
    <w:rsid w:val="00984D6C"/>
    <w:rsid w:val="00A54AD6"/>
    <w:rsid w:val="00A57564"/>
    <w:rsid w:val="00B057FA"/>
    <w:rsid w:val="00B217F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1F3"/>
    <w:rPr>
      <w:color w:val="808080"/>
    </w:rPr>
  </w:style>
  <w:style w:type="paragraph" w:customStyle="1" w:styleId="D2A63DD4642C4A5C88EBDF843ED25059">
    <w:name w:val="D2A63DD4642C4A5C88EBDF843ED25059"/>
    <w:rsid w:val="008261F3"/>
    <w:pPr>
      <w:spacing w:after="160" w:line="278" w:lineRule="auto"/>
    </w:pPr>
    <w:rPr>
      <w:kern w:val="2"/>
      <w:sz w:val="24"/>
      <w:szCs w:val="24"/>
      <w14:ligatures w14:val="standardContextual"/>
    </w:rPr>
  </w:style>
  <w:style w:type="paragraph" w:customStyle="1" w:styleId="B15AD688DDA24B4E89570B1C3776DF68">
    <w:name w:val="B15AD688DDA24B4E89570B1C3776DF68"/>
    <w:rsid w:val="008261F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367</Words>
  <Characters>2097</Characters>
  <Application>Microsoft Office Word</Application>
  <DocSecurity>0</DocSecurity>
  <Lines>17</Lines>
  <Paragraphs>4</Paragraphs>
  <ScaleCrop>false</ScaleCrop>
  <Company>Texas Legislative Council</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2025-05-13T23:22:00Z</cp:lastPrinted>
  <dcterms:created xsi:type="dcterms:W3CDTF">2015-05-29T14:24:00Z</dcterms:created>
  <dcterms:modified xsi:type="dcterms:W3CDTF">2025-05-13T23:22:00Z</dcterms:modified>
</cp:coreProperties>
</file>

<file path=docProps/custom.xml><?xml version="1.0" encoding="utf-8"?>
<op:Properties xmlns:vt="http://schemas.openxmlformats.org/officeDocument/2006/docPropsVTypes" xmlns:op="http://schemas.openxmlformats.org/officeDocument/2006/custom-properties"/>
</file>