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FF1A31" w14:paraId="0C4E0759" w14:textId="77777777" w:rsidTr="00345119">
        <w:tc>
          <w:tcPr>
            <w:tcW w:w="9576" w:type="dxa"/>
            <w:noWrap/>
          </w:tcPr>
          <w:p w14:paraId="5A085266" w14:textId="77777777" w:rsidR="008423E4" w:rsidRPr="0022177D" w:rsidRDefault="00E830E2" w:rsidP="001444B0">
            <w:pPr>
              <w:pStyle w:val="Heading1"/>
            </w:pPr>
            <w:r w:rsidRPr="00631897">
              <w:t>BILL ANALYSIS</w:t>
            </w:r>
          </w:p>
        </w:tc>
      </w:tr>
    </w:tbl>
    <w:p w14:paraId="287C9137" w14:textId="77777777" w:rsidR="008423E4" w:rsidRPr="0022177D" w:rsidRDefault="008423E4" w:rsidP="001444B0">
      <w:pPr>
        <w:jc w:val="center"/>
      </w:pPr>
    </w:p>
    <w:p w14:paraId="4DDBA114" w14:textId="77777777" w:rsidR="008423E4" w:rsidRPr="00B31F0E" w:rsidRDefault="008423E4" w:rsidP="001444B0"/>
    <w:p w14:paraId="7DBF5BA5" w14:textId="77777777" w:rsidR="008423E4" w:rsidRPr="00742794" w:rsidRDefault="008423E4" w:rsidP="001444B0">
      <w:pPr>
        <w:tabs>
          <w:tab w:val="right" w:pos="9360"/>
        </w:tabs>
      </w:pPr>
    </w:p>
    <w:tbl>
      <w:tblPr>
        <w:tblW w:w="0" w:type="auto"/>
        <w:tblLayout w:type="fixed"/>
        <w:tblLook w:val="01E0" w:firstRow="1" w:lastRow="1" w:firstColumn="1" w:lastColumn="1" w:noHBand="0" w:noVBand="0"/>
      </w:tblPr>
      <w:tblGrid>
        <w:gridCol w:w="9576"/>
      </w:tblGrid>
      <w:tr w:rsidR="00FF1A31" w14:paraId="7920B2FB" w14:textId="77777777" w:rsidTr="00345119">
        <w:tc>
          <w:tcPr>
            <w:tcW w:w="9576" w:type="dxa"/>
          </w:tcPr>
          <w:p w14:paraId="312BD1E9" w14:textId="0DF7BD3F" w:rsidR="008423E4" w:rsidRPr="00861995" w:rsidRDefault="00E830E2" w:rsidP="001444B0">
            <w:pPr>
              <w:jc w:val="right"/>
            </w:pPr>
            <w:r>
              <w:t>C.S.H.B. 3073</w:t>
            </w:r>
          </w:p>
        </w:tc>
      </w:tr>
      <w:tr w:rsidR="00FF1A31" w14:paraId="088CB933" w14:textId="77777777" w:rsidTr="00345119">
        <w:tc>
          <w:tcPr>
            <w:tcW w:w="9576" w:type="dxa"/>
          </w:tcPr>
          <w:p w14:paraId="767F3121" w14:textId="0B2AA5F6" w:rsidR="008423E4" w:rsidRPr="00861995" w:rsidRDefault="00E830E2" w:rsidP="001444B0">
            <w:pPr>
              <w:jc w:val="right"/>
            </w:pPr>
            <w:r>
              <w:t xml:space="preserve">By: </w:t>
            </w:r>
            <w:r w:rsidR="00DC3C04">
              <w:t>Howard</w:t>
            </w:r>
          </w:p>
        </w:tc>
      </w:tr>
      <w:tr w:rsidR="00FF1A31" w14:paraId="1A0E9FF7" w14:textId="77777777" w:rsidTr="00345119">
        <w:tc>
          <w:tcPr>
            <w:tcW w:w="9576" w:type="dxa"/>
          </w:tcPr>
          <w:p w14:paraId="19A996E5" w14:textId="0E39F814" w:rsidR="008423E4" w:rsidRPr="00861995" w:rsidRDefault="00E830E2" w:rsidP="001444B0">
            <w:pPr>
              <w:jc w:val="right"/>
            </w:pPr>
            <w:r>
              <w:t>Criminal Jurisprudence</w:t>
            </w:r>
          </w:p>
        </w:tc>
      </w:tr>
      <w:tr w:rsidR="00FF1A31" w14:paraId="43D21F63" w14:textId="77777777" w:rsidTr="00345119">
        <w:tc>
          <w:tcPr>
            <w:tcW w:w="9576" w:type="dxa"/>
          </w:tcPr>
          <w:p w14:paraId="3E1B993A" w14:textId="58B3F6DC" w:rsidR="008423E4" w:rsidRDefault="00E830E2" w:rsidP="001444B0">
            <w:pPr>
              <w:jc w:val="right"/>
            </w:pPr>
            <w:r>
              <w:t>Committee Report (Substituted)</w:t>
            </w:r>
          </w:p>
        </w:tc>
      </w:tr>
    </w:tbl>
    <w:p w14:paraId="6F0AE038" w14:textId="77777777" w:rsidR="008423E4" w:rsidRDefault="008423E4" w:rsidP="001444B0">
      <w:pPr>
        <w:tabs>
          <w:tab w:val="right" w:pos="9360"/>
        </w:tabs>
      </w:pPr>
    </w:p>
    <w:p w14:paraId="0F48BA95" w14:textId="77777777" w:rsidR="008423E4" w:rsidRDefault="008423E4" w:rsidP="001444B0"/>
    <w:p w14:paraId="742AB1E1" w14:textId="77777777" w:rsidR="008423E4" w:rsidRDefault="008423E4" w:rsidP="001444B0"/>
    <w:tbl>
      <w:tblPr>
        <w:tblW w:w="0" w:type="auto"/>
        <w:tblCellMar>
          <w:left w:w="115" w:type="dxa"/>
          <w:right w:w="115" w:type="dxa"/>
        </w:tblCellMar>
        <w:tblLook w:val="01E0" w:firstRow="1" w:lastRow="1" w:firstColumn="1" w:lastColumn="1" w:noHBand="0" w:noVBand="0"/>
      </w:tblPr>
      <w:tblGrid>
        <w:gridCol w:w="9360"/>
      </w:tblGrid>
      <w:tr w:rsidR="00FF1A31" w14:paraId="1BF94BAC" w14:textId="77777777" w:rsidTr="00345119">
        <w:tc>
          <w:tcPr>
            <w:tcW w:w="9576" w:type="dxa"/>
          </w:tcPr>
          <w:p w14:paraId="24F6F715" w14:textId="77777777" w:rsidR="008423E4" w:rsidRPr="00A8133F" w:rsidRDefault="00E830E2" w:rsidP="001444B0">
            <w:pPr>
              <w:rPr>
                <w:b/>
              </w:rPr>
            </w:pPr>
            <w:r w:rsidRPr="009C1E9A">
              <w:rPr>
                <w:b/>
                <w:u w:val="single"/>
              </w:rPr>
              <w:t>BACKGROUND AND PURPOSE</w:t>
            </w:r>
            <w:r>
              <w:rPr>
                <w:b/>
              </w:rPr>
              <w:t xml:space="preserve"> </w:t>
            </w:r>
          </w:p>
          <w:p w14:paraId="62E0464A" w14:textId="77777777" w:rsidR="00803D66" w:rsidRDefault="00803D66" w:rsidP="001444B0">
            <w:pPr>
              <w:jc w:val="both"/>
            </w:pPr>
          </w:p>
          <w:p w14:paraId="6E5F9510" w14:textId="422D6749" w:rsidR="008423E4" w:rsidRDefault="00E830E2" w:rsidP="001444B0">
            <w:pPr>
              <w:jc w:val="both"/>
            </w:pPr>
            <w:r>
              <w:t>According to the Rape, Abuse &amp; Ince</w:t>
            </w:r>
            <w:r w:rsidR="00D760C8">
              <w:t>s</w:t>
            </w:r>
            <w:r>
              <w:t xml:space="preserve">t National Network, based on 2012-2014 data from the FBI, out of every 1,000 instances of rape, approximately 13 cases are referred to prosecutors and 7 cases lead to a felony conviction. The </w:t>
            </w:r>
            <w:r w:rsidR="00D760C8">
              <w:t xml:space="preserve">bill </w:t>
            </w:r>
            <w:r>
              <w:t>author has informed the committee that</w:t>
            </w:r>
            <w:r w:rsidR="002E6B0C">
              <w:t xml:space="preserve"> a barrier to prosecution </w:t>
            </w:r>
            <w:r w:rsidR="00C248D5">
              <w:t xml:space="preserve">for rape </w:t>
            </w:r>
            <w:r w:rsidR="002E6B0C">
              <w:t xml:space="preserve">is the </w:t>
            </w:r>
            <w:r w:rsidR="00C248D5">
              <w:t xml:space="preserve">statutory language regarding </w:t>
            </w:r>
            <w:r w:rsidR="008A7CB0">
              <w:t>non</w:t>
            </w:r>
            <w:r w:rsidR="002E6B0C">
              <w:t>consent</w:t>
            </w:r>
            <w:r w:rsidR="00BA57CD">
              <w:t xml:space="preserve"> for purposes of </w:t>
            </w:r>
            <w:r w:rsidR="008A7CB0">
              <w:t xml:space="preserve">the offense of </w:t>
            </w:r>
            <w:r w:rsidR="00BA57CD">
              <w:t>sexual assault</w:t>
            </w:r>
            <w:r w:rsidR="00056AC5">
              <w:t xml:space="preserve">, </w:t>
            </w:r>
            <w:r w:rsidR="00C248D5">
              <w:t xml:space="preserve">which </w:t>
            </w:r>
            <w:r w:rsidR="002E6B0C">
              <w:t>does not provide a clear definition</w:t>
            </w:r>
            <w:r w:rsidR="008A7CB0">
              <w:t xml:space="preserve"> of nonconsensual conduct</w:t>
            </w:r>
            <w:r w:rsidR="002E6B0C">
              <w:t xml:space="preserve"> </w:t>
            </w:r>
            <w:r w:rsidR="00BA57CD">
              <w:t xml:space="preserve">or </w:t>
            </w:r>
            <w:r w:rsidR="002E6B0C">
              <w:t>address common victim responses to a sexual assault</w:t>
            </w:r>
            <w:r w:rsidR="00D760C8">
              <w:t>. Accordingly, the</w:t>
            </w:r>
            <w:r w:rsidR="00BA57CD">
              <w:t xml:space="preserve"> </w:t>
            </w:r>
            <w:r w:rsidR="00DA74AA">
              <w:t xml:space="preserve">bill </w:t>
            </w:r>
            <w:r w:rsidR="00D760C8">
              <w:t xml:space="preserve">author </w:t>
            </w:r>
            <w:r w:rsidR="00BA57CD">
              <w:t>has proposed changes to that language</w:t>
            </w:r>
            <w:r w:rsidR="00D760C8">
              <w:t xml:space="preserve">, which </w:t>
            </w:r>
            <w:r w:rsidR="00B23B49">
              <w:t>reflects</w:t>
            </w:r>
            <w:r w:rsidR="00BA57CD">
              <w:t xml:space="preserve"> recent policy recommendations of the </w:t>
            </w:r>
            <w:r w:rsidR="00BA57CD" w:rsidRPr="00970B00">
              <w:t>Sexual Assault Survivors' Task Force in the Office of the Governor</w:t>
            </w:r>
            <w:r w:rsidR="00BA57CD">
              <w:t xml:space="preserve"> in its November 2024 Biennial Report to the Texas Legislature. </w:t>
            </w:r>
            <w:r w:rsidR="00CA010A">
              <w:t>C.S.H.B.</w:t>
            </w:r>
            <w:r w:rsidR="002E6B0C">
              <w:t xml:space="preserve"> 3073 aims to help prosecutors hold perpetrators of sexual </w:t>
            </w:r>
            <w:r w:rsidR="00CA010A">
              <w:t xml:space="preserve">assault </w:t>
            </w:r>
            <w:r w:rsidR="002E6B0C">
              <w:t xml:space="preserve">accountable and </w:t>
            </w:r>
            <w:r w:rsidR="00F155A6">
              <w:t xml:space="preserve">protect </w:t>
            </w:r>
            <w:r w:rsidR="006F001C">
              <w:t xml:space="preserve">victims </w:t>
            </w:r>
            <w:r w:rsidR="002E6B0C">
              <w:t xml:space="preserve">in circumstances not </w:t>
            </w:r>
            <w:r w:rsidR="00CA010A">
              <w:t xml:space="preserve">expressly </w:t>
            </w:r>
            <w:r w:rsidR="002E6B0C">
              <w:t xml:space="preserve">covered </w:t>
            </w:r>
            <w:r w:rsidR="00CA010A">
              <w:t xml:space="preserve">in </w:t>
            </w:r>
            <w:r w:rsidR="00D760C8">
              <w:t xml:space="preserve">statute by revising </w:t>
            </w:r>
            <w:r w:rsidR="006F001C">
              <w:t xml:space="preserve">the </w:t>
            </w:r>
            <w:r w:rsidR="00D760C8">
              <w:t xml:space="preserve">language regarding the circumstances under which a sexual assault is considered to be without the consent of the other person to add </w:t>
            </w:r>
            <w:r w:rsidR="006F001C">
              <w:t xml:space="preserve">certain </w:t>
            </w:r>
            <w:r w:rsidR="00D760C8">
              <w:t>circumstances</w:t>
            </w:r>
            <w:r w:rsidR="006F001C">
              <w:t>, among other changes.</w:t>
            </w:r>
            <w:r w:rsidR="002E6B0C">
              <w:t xml:space="preserve"> </w:t>
            </w:r>
          </w:p>
          <w:p w14:paraId="63E67A93" w14:textId="77777777" w:rsidR="008423E4" w:rsidRPr="00E26B13" w:rsidRDefault="008423E4" w:rsidP="001444B0">
            <w:pPr>
              <w:pStyle w:val="Header"/>
              <w:tabs>
                <w:tab w:val="clear" w:pos="4320"/>
                <w:tab w:val="clear" w:pos="8640"/>
              </w:tabs>
              <w:jc w:val="both"/>
            </w:pPr>
          </w:p>
        </w:tc>
      </w:tr>
      <w:tr w:rsidR="00FF1A31" w14:paraId="090F20E8" w14:textId="77777777" w:rsidTr="00345119">
        <w:tc>
          <w:tcPr>
            <w:tcW w:w="9576" w:type="dxa"/>
          </w:tcPr>
          <w:p w14:paraId="45D8B909" w14:textId="77777777" w:rsidR="0017725B" w:rsidRDefault="00E830E2" w:rsidP="001444B0">
            <w:pPr>
              <w:rPr>
                <w:b/>
                <w:u w:val="single"/>
              </w:rPr>
            </w:pPr>
            <w:r>
              <w:rPr>
                <w:b/>
                <w:u w:val="single"/>
              </w:rPr>
              <w:t>CRIMINAL JUSTICE IMPACT</w:t>
            </w:r>
          </w:p>
          <w:p w14:paraId="263F66E9" w14:textId="77777777" w:rsidR="0017725B" w:rsidRDefault="0017725B" w:rsidP="001444B0">
            <w:pPr>
              <w:rPr>
                <w:b/>
                <w:u w:val="single"/>
              </w:rPr>
            </w:pPr>
          </w:p>
          <w:p w14:paraId="306EA6AB" w14:textId="313CA13B" w:rsidR="0017725B" w:rsidRDefault="00E830E2" w:rsidP="001444B0">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01F7589D" w14:textId="637F9471" w:rsidR="00847DBF" w:rsidRPr="0017725B" w:rsidRDefault="00847DBF" w:rsidP="001444B0">
            <w:pPr>
              <w:jc w:val="both"/>
              <w:rPr>
                <w:b/>
                <w:u w:val="single"/>
              </w:rPr>
            </w:pPr>
          </w:p>
        </w:tc>
      </w:tr>
      <w:tr w:rsidR="00FF1A31" w14:paraId="3D93F2BB" w14:textId="77777777" w:rsidTr="00345119">
        <w:tc>
          <w:tcPr>
            <w:tcW w:w="9576" w:type="dxa"/>
          </w:tcPr>
          <w:p w14:paraId="246E1BA8" w14:textId="77777777" w:rsidR="008423E4" w:rsidRPr="00A8133F" w:rsidRDefault="00E830E2" w:rsidP="001444B0">
            <w:pPr>
              <w:rPr>
                <w:b/>
              </w:rPr>
            </w:pPr>
            <w:r w:rsidRPr="009C1E9A">
              <w:rPr>
                <w:b/>
                <w:u w:val="single"/>
              </w:rPr>
              <w:t>RULEMAKING AUTHORITY</w:t>
            </w:r>
            <w:r>
              <w:rPr>
                <w:b/>
              </w:rPr>
              <w:t xml:space="preserve"> </w:t>
            </w:r>
          </w:p>
          <w:p w14:paraId="2F27CF6B" w14:textId="77777777" w:rsidR="008423E4" w:rsidRDefault="008423E4" w:rsidP="001444B0"/>
          <w:p w14:paraId="3B5FCA47" w14:textId="77777777" w:rsidR="008423E4" w:rsidRDefault="00E830E2" w:rsidP="001444B0">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17F2181E" w14:textId="1FFCAC04" w:rsidR="00847DBF" w:rsidRPr="00E21FDC" w:rsidRDefault="00847DBF" w:rsidP="001444B0">
            <w:pPr>
              <w:pStyle w:val="Header"/>
              <w:tabs>
                <w:tab w:val="clear" w:pos="4320"/>
                <w:tab w:val="clear" w:pos="8640"/>
              </w:tabs>
              <w:jc w:val="both"/>
              <w:rPr>
                <w:b/>
              </w:rPr>
            </w:pPr>
          </w:p>
        </w:tc>
      </w:tr>
      <w:tr w:rsidR="00FF1A31" w14:paraId="738E6BFE" w14:textId="77777777" w:rsidTr="00345119">
        <w:tc>
          <w:tcPr>
            <w:tcW w:w="9576" w:type="dxa"/>
          </w:tcPr>
          <w:p w14:paraId="6FD3B820" w14:textId="77777777" w:rsidR="008423E4" w:rsidRPr="00A8133F" w:rsidRDefault="00E830E2" w:rsidP="001444B0">
            <w:pPr>
              <w:rPr>
                <w:b/>
              </w:rPr>
            </w:pPr>
            <w:r w:rsidRPr="009C1E9A">
              <w:rPr>
                <w:b/>
                <w:u w:val="single"/>
              </w:rPr>
              <w:t>ANALYSIS</w:t>
            </w:r>
            <w:r>
              <w:rPr>
                <w:b/>
              </w:rPr>
              <w:t xml:space="preserve"> </w:t>
            </w:r>
          </w:p>
          <w:p w14:paraId="284B9106" w14:textId="77777777" w:rsidR="008423E4" w:rsidRDefault="008423E4" w:rsidP="001444B0"/>
          <w:p w14:paraId="0204D1F6" w14:textId="324F29CE" w:rsidR="00E377DB" w:rsidRDefault="00E830E2" w:rsidP="001444B0">
            <w:pPr>
              <w:pStyle w:val="Header"/>
              <w:tabs>
                <w:tab w:val="clear" w:pos="4320"/>
                <w:tab w:val="clear" w:pos="8640"/>
              </w:tabs>
              <w:jc w:val="both"/>
            </w:pPr>
            <w:r w:rsidRPr="00B42FF8">
              <w:t xml:space="preserve">C.S.H.B. 3073 </w:t>
            </w:r>
            <w:r w:rsidR="00446352">
              <w:t xml:space="preserve">amends the Penal Code </w:t>
            </w:r>
            <w:r w:rsidR="003D0672">
              <w:t>to</w:t>
            </w:r>
            <w:r w:rsidR="001D1EB5">
              <w:t xml:space="preserve"> </w:t>
            </w:r>
            <w:r w:rsidR="004E64AA">
              <w:t>revise</w:t>
            </w:r>
            <w:r w:rsidR="004302DD">
              <w:t xml:space="preserve"> </w:t>
            </w:r>
            <w:r w:rsidR="008C2D17">
              <w:t xml:space="preserve">the </w:t>
            </w:r>
            <w:r w:rsidR="0043584D">
              <w:t>circumstances</w:t>
            </w:r>
            <w:r w:rsidR="008C2D17">
              <w:t xml:space="preserve"> under which a sexual assault is </w:t>
            </w:r>
            <w:r w:rsidR="00F1041D">
              <w:t xml:space="preserve">considered to be </w:t>
            </w:r>
            <w:r w:rsidR="008C2D17">
              <w:t>without</w:t>
            </w:r>
            <w:r w:rsidR="004302DD">
              <w:t xml:space="preserve"> </w:t>
            </w:r>
            <w:r w:rsidR="00F1041D">
              <w:t xml:space="preserve">the </w:t>
            </w:r>
            <w:r w:rsidR="004302DD">
              <w:t>consent</w:t>
            </w:r>
            <w:r w:rsidR="00F1041D">
              <w:t xml:space="preserve"> of the other person</w:t>
            </w:r>
            <w:r w:rsidR="004302DD">
              <w:t xml:space="preserve"> </w:t>
            </w:r>
            <w:r w:rsidR="00296F06">
              <w:t xml:space="preserve">for purposes of the </w:t>
            </w:r>
            <w:r w:rsidR="00D71CE6">
              <w:t xml:space="preserve">conduct constituting the </w:t>
            </w:r>
            <w:r w:rsidR="00296F06">
              <w:t xml:space="preserve">offense </w:t>
            </w:r>
            <w:r w:rsidR="008C2D17">
              <w:t>as follows</w:t>
            </w:r>
            <w:r w:rsidR="00AD7DF4">
              <w:t>:</w:t>
            </w:r>
          </w:p>
          <w:p w14:paraId="3BDF26A0" w14:textId="02E81B7A" w:rsidR="009E3A80" w:rsidRDefault="00E830E2" w:rsidP="001444B0">
            <w:pPr>
              <w:pStyle w:val="Header"/>
              <w:numPr>
                <w:ilvl w:val="0"/>
                <w:numId w:val="11"/>
              </w:numPr>
              <w:jc w:val="both"/>
            </w:pPr>
            <w:r>
              <w:t xml:space="preserve">adds as a circumstance that </w:t>
            </w:r>
            <w:r w:rsidRPr="00F1041D">
              <w:t xml:space="preserve">the actor knows the other person has withdrawn consent to the act and the actor persists </w:t>
            </w:r>
            <w:r w:rsidR="00EE7B22">
              <w:t>in the act</w:t>
            </w:r>
            <w:r>
              <w:t>;</w:t>
            </w:r>
          </w:p>
          <w:p w14:paraId="3668A682" w14:textId="190BF000" w:rsidR="003D0672" w:rsidRDefault="00E830E2" w:rsidP="001444B0">
            <w:pPr>
              <w:pStyle w:val="Header"/>
              <w:numPr>
                <w:ilvl w:val="0"/>
                <w:numId w:val="11"/>
              </w:numPr>
              <w:jc w:val="both"/>
            </w:pPr>
            <w:r>
              <w:t>with respect to</w:t>
            </w:r>
            <w:r w:rsidR="00F1041D">
              <w:t xml:space="preserve"> </w:t>
            </w:r>
            <w:r w:rsidR="00E377DB">
              <w:t xml:space="preserve">the </w:t>
            </w:r>
            <w:r w:rsidR="0043584D">
              <w:t>circumstances in which</w:t>
            </w:r>
            <w:r w:rsidR="00EF1DB2">
              <w:t xml:space="preserve"> the </w:t>
            </w:r>
            <w:r w:rsidR="003C2C11">
              <w:t xml:space="preserve">other person has not consented and the </w:t>
            </w:r>
            <w:r w:rsidR="00B97D68" w:rsidRPr="00B97D68">
              <w:t>actor knows the other person is</w:t>
            </w:r>
            <w:r w:rsidR="00EF1DB2" w:rsidRPr="00EF1DB2">
              <w:t xml:space="preserve"> unconscious</w:t>
            </w:r>
            <w:r w:rsidR="00161F8A">
              <w:t>,</w:t>
            </w:r>
            <w:r w:rsidR="00EF1DB2" w:rsidRPr="00EF1DB2">
              <w:t xml:space="preserve"> physically unable to resist</w:t>
            </w:r>
            <w:r w:rsidR="00161F8A">
              <w:t>, or unaware that the sexual assault is occurring</w:t>
            </w:r>
            <w:r>
              <w:t>,</w:t>
            </w:r>
            <w:r w:rsidR="00F1041D">
              <w:t xml:space="preserve"> </w:t>
            </w:r>
            <w:r>
              <w:t xml:space="preserve">removes the </w:t>
            </w:r>
            <w:r w:rsidR="0043584D">
              <w:t>condition</w:t>
            </w:r>
            <w:r>
              <w:t xml:space="preserve"> that the other person has not consented</w:t>
            </w:r>
            <w:r w:rsidR="00EF1DB2" w:rsidRPr="00EF1DB2">
              <w:t>;</w:t>
            </w:r>
            <w:r w:rsidR="00AF5780">
              <w:t xml:space="preserve"> and</w:t>
            </w:r>
          </w:p>
          <w:p w14:paraId="7594965A" w14:textId="2000E088" w:rsidR="00F1041D" w:rsidRDefault="00E830E2" w:rsidP="001444B0">
            <w:pPr>
              <w:pStyle w:val="Header"/>
              <w:numPr>
                <w:ilvl w:val="0"/>
                <w:numId w:val="11"/>
              </w:numPr>
              <w:jc w:val="both"/>
            </w:pPr>
            <w:r>
              <w:t xml:space="preserve">removes as a circumstance that the actor has intentionally impaired the other person's power to appraise or control the other person's conduct by administering any substance without the other person's knowledge but adds as a circumstance that </w:t>
            </w:r>
            <w:r w:rsidR="00BA5A56" w:rsidRPr="00BA5A56">
              <w:t>the actor knows or reasonably should know that the other person cannot consent because of intoxication or impairment by any substance</w:t>
            </w:r>
            <w:r w:rsidR="001B0F21">
              <w:t>.</w:t>
            </w:r>
          </w:p>
          <w:p w14:paraId="6ED82B3E" w14:textId="5EDB516C" w:rsidR="0080086B" w:rsidRDefault="0080086B" w:rsidP="001444B0">
            <w:pPr>
              <w:pStyle w:val="Header"/>
              <w:jc w:val="both"/>
            </w:pPr>
          </w:p>
          <w:p w14:paraId="112B8B85" w14:textId="7C2B111D" w:rsidR="00D651C0" w:rsidRDefault="00E830E2" w:rsidP="001444B0">
            <w:pPr>
              <w:pStyle w:val="Header"/>
              <w:jc w:val="both"/>
            </w:pPr>
            <w:r w:rsidRPr="00B42FF8">
              <w:t xml:space="preserve">C.S.H.B. 3073 </w:t>
            </w:r>
            <w:r w:rsidR="000F3403">
              <w:t xml:space="preserve">defines "consent" by reference as </w:t>
            </w:r>
            <w:r w:rsidR="000F3403" w:rsidRPr="000F3403">
              <w:t>assent in fact, whether express or apparent</w:t>
            </w:r>
            <w:r>
              <w:t>.</w:t>
            </w:r>
          </w:p>
          <w:p w14:paraId="180FFF86" w14:textId="77777777" w:rsidR="00D651C0" w:rsidRDefault="00D651C0" w:rsidP="001444B0">
            <w:pPr>
              <w:pStyle w:val="Header"/>
              <w:jc w:val="both"/>
            </w:pPr>
          </w:p>
          <w:p w14:paraId="7BE677C5" w14:textId="1B3C842B" w:rsidR="008423E4" w:rsidRDefault="00E830E2" w:rsidP="001444B0">
            <w:pPr>
              <w:pStyle w:val="Header"/>
              <w:jc w:val="both"/>
            </w:pPr>
            <w:r w:rsidRPr="00B42FF8">
              <w:t xml:space="preserve">C.S.H.B. 3073 </w:t>
            </w:r>
            <w:r w:rsidR="001D1EB5">
              <w:t>appl</w:t>
            </w:r>
            <w:r w:rsidR="00D36E18">
              <w:t>ies</w:t>
            </w:r>
            <w:r w:rsidR="001D1EB5">
              <w:t xml:space="preserve"> </w:t>
            </w:r>
            <w:r w:rsidR="001D1EB5" w:rsidRPr="001D1EB5">
              <w:t xml:space="preserve">only to an offense committed on or after the </w:t>
            </w:r>
            <w:r w:rsidR="001D1EB5">
              <w:t xml:space="preserve">bill's </w:t>
            </w:r>
            <w:r w:rsidR="001D1EB5" w:rsidRPr="001D1EB5">
              <w:t>effective date</w:t>
            </w:r>
            <w:r w:rsidR="001D1EB5">
              <w:t xml:space="preserve">. </w:t>
            </w:r>
            <w:r w:rsidR="002C3118" w:rsidRPr="002C3118">
              <w:t xml:space="preserve">An offense committed before the </w:t>
            </w:r>
            <w:r w:rsidR="002C3118">
              <w:t xml:space="preserve">bill's </w:t>
            </w:r>
            <w:r w:rsidR="002C3118" w:rsidRPr="002C3118">
              <w:t xml:space="preserve">effective date is governed by the law in effect on the date the offense was committed, and the former law is continued in effect for that purpose. For </w:t>
            </w:r>
            <w:r w:rsidR="002C3118">
              <w:t xml:space="preserve">these </w:t>
            </w:r>
            <w:r w:rsidR="002C3118" w:rsidRPr="002C3118">
              <w:t xml:space="preserve">purposes, an offense was committed before the </w:t>
            </w:r>
            <w:r w:rsidR="002C3118">
              <w:t xml:space="preserve">bill's </w:t>
            </w:r>
            <w:r w:rsidR="002C3118" w:rsidRPr="002C3118">
              <w:t>effective date if any element of the offense occurred before that date.</w:t>
            </w:r>
          </w:p>
          <w:p w14:paraId="114DDFC6" w14:textId="64DFE1CE" w:rsidR="00847DBF" w:rsidRPr="001D1EB5" w:rsidRDefault="00847DBF" w:rsidP="001444B0">
            <w:pPr>
              <w:pStyle w:val="Header"/>
              <w:jc w:val="both"/>
            </w:pPr>
          </w:p>
        </w:tc>
      </w:tr>
      <w:tr w:rsidR="00FF1A31" w14:paraId="6CDB83CA" w14:textId="77777777" w:rsidTr="00345119">
        <w:tc>
          <w:tcPr>
            <w:tcW w:w="9576" w:type="dxa"/>
          </w:tcPr>
          <w:p w14:paraId="39D1F0E6" w14:textId="77777777" w:rsidR="008423E4" w:rsidRPr="00A8133F" w:rsidRDefault="00E830E2" w:rsidP="001444B0">
            <w:pPr>
              <w:rPr>
                <w:b/>
              </w:rPr>
            </w:pPr>
            <w:r w:rsidRPr="009C1E9A">
              <w:rPr>
                <w:b/>
                <w:u w:val="single"/>
              </w:rPr>
              <w:t>EFFECTIVE DATE</w:t>
            </w:r>
            <w:r>
              <w:rPr>
                <w:b/>
              </w:rPr>
              <w:t xml:space="preserve"> </w:t>
            </w:r>
          </w:p>
          <w:p w14:paraId="46138AAF" w14:textId="77777777" w:rsidR="008423E4" w:rsidRDefault="008423E4" w:rsidP="001444B0"/>
          <w:p w14:paraId="136950A9" w14:textId="77777777" w:rsidR="008423E4" w:rsidRDefault="00E830E2" w:rsidP="001444B0">
            <w:pPr>
              <w:pStyle w:val="Header"/>
              <w:tabs>
                <w:tab w:val="clear" w:pos="4320"/>
                <w:tab w:val="clear" w:pos="8640"/>
              </w:tabs>
              <w:jc w:val="both"/>
            </w:pPr>
            <w:r>
              <w:t xml:space="preserve">September 1, </w:t>
            </w:r>
            <w:r w:rsidR="0021344C">
              <w:t>2025</w:t>
            </w:r>
            <w:r>
              <w:t>.</w:t>
            </w:r>
          </w:p>
          <w:p w14:paraId="2F23009E" w14:textId="35E2D7FB" w:rsidR="0080100D" w:rsidRPr="00233FDB" w:rsidRDefault="0080100D" w:rsidP="001444B0">
            <w:pPr>
              <w:pStyle w:val="Header"/>
              <w:tabs>
                <w:tab w:val="clear" w:pos="4320"/>
                <w:tab w:val="clear" w:pos="8640"/>
              </w:tabs>
              <w:jc w:val="both"/>
              <w:rPr>
                <w:b/>
              </w:rPr>
            </w:pPr>
          </w:p>
        </w:tc>
      </w:tr>
      <w:tr w:rsidR="00FF1A31" w14:paraId="4A3C8E76" w14:textId="77777777" w:rsidTr="00345119">
        <w:tc>
          <w:tcPr>
            <w:tcW w:w="9576" w:type="dxa"/>
          </w:tcPr>
          <w:p w14:paraId="36B5DB47" w14:textId="77777777" w:rsidR="00DC3C04" w:rsidRDefault="00E830E2" w:rsidP="001444B0">
            <w:pPr>
              <w:jc w:val="both"/>
              <w:rPr>
                <w:b/>
                <w:u w:val="single"/>
              </w:rPr>
            </w:pPr>
            <w:r>
              <w:rPr>
                <w:b/>
                <w:u w:val="single"/>
              </w:rPr>
              <w:t>COMPARISON OF INTRODUCED AND SUBSTITUTE</w:t>
            </w:r>
          </w:p>
          <w:p w14:paraId="00A291DD" w14:textId="77777777" w:rsidR="00C904E3" w:rsidRDefault="00C904E3" w:rsidP="001444B0">
            <w:pPr>
              <w:jc w:val="both"/>
            </w:pPr>
          </w:p>
          <w:p w14:paraId="7DC4B6A5" w14:textId="1C1B4FF9" w:rsidR="00C904E3" w:rsidRDefault="00E830E2" w:rsidP="001444B0">
            <w:pPr>
              <w:jc w:val="both"/>
            </w:pPr>
            <w:r>
              <w:t xml:space="preserve">While C.S.H.B. 3073 may differ from the introduced in minor or nonsubstantive ways, the following summarizes the substantial differences </w:t>
            </w:r>
            <w:r>
              <w:t>between the introduced and committee substitute versions of the bill.</w:t>
            </w:r>
          </w:p>
          <w:p w14:paraId="70797BF8" w14:textId="77777777" w:rsidR="00C904E3" w:rsidRDefault="00C904E3" w:rsidP="001444B0">
            <w:pPr>
              <w:jc w:val="both"/>
            </w:pPr>
          </w:p>
          <w:p w14:paraId="4D3EE9D3" w14:textId="7BA71832" w:rsidR="00B43E87" w:rsidRDefault="00E830E2" w:rsidP="001444B0">
            <w:pPr>
              <w:jc w:val="both"/>
            </w:pPr>
            <w:r>
              <w:t>Both the introduced and substitute revise the circumstance</w:t>
            </w:r>
            <w:r w:rsidR="006D473C">
              <w:t>s</w:t>
            </w:r>
            <w:r>
              <w:t xml:space="preserve"> under which a sexual assault is considered to be without the consent of the other person, </w:t>
            </w:r>
            <w:r w:rsidR="00B23B49">
              <w:t>but</w:t>
            </w:r>
            <w:r>
              <w:t xml:space="preserve"> the versions differ as follows:</w:t>
            </w:r>
          </w:p>
          <w:p w14:paraId="11719C41" w14:textId="5D9E4A17" w:rsidR="00E307FE" w:rsidRDefault="00E830E2" w:rsidP="002D68F3">
            <w:pPr>
              <w:pStyle w:val="ListParagraph"/>
              <w:numPr>
                <w:ilvl w:val="0"/>
                <w:numId w:val="12"/>
              </w:numPr>
              <w:ind w:left="720"/>
              <w:contextualSpacing w:val="0"/>
              <w:jc w:val="both"/>
            </w:pPr>
            <w:r>
              <w:t xml:space="preserve">whereas the introduced </w:t>
            </w:r>
            <w:r w:rsidR="00437223">
              <w:t>add</w:t>
            </w:r>
            <w:r w:rsidR="001B76D3">
              <w:t>ed</w:t>
            </w:r>
            <w:r w:rsidR="00437223">
              <w:t xml:space="preserve"> as a circumstance </w:t>
            </w:r>
            <w:r w:rsidRPr="00C5289F">
              <w:t>that the actor knows the other person</w:t>
            </w:r>
            <w:r>
              <w:t xml:space="preserve"> is </w:t>
            </w:r>
            <w:r w:rsidRPr="00C5289F">
              <w:t>incapable of appraising the nature of the act or of resisting it</w:t>
            </w:r>
            <w:r w:rsidR="00437223">
              <w:t>, the substitute does not add this circumstance; and</w:t>
            </w:r>
          </w:p>
          <w:p w14:paraId="4AF68482" w14:textId="2C815178" w:rsidR="00B43E87" w:rsidRDefault="00E830E2" w:rsidP="002D68F3">
            <w:pPr>
              <w:pStyle w:val="ListParagraph"/>
              <w:numPr>
                <w:ilvl w:val="0"/>
                <w:numId w:val="12"/>
              </w:numPr>
              <w:ind w:left="720"/>
              <w:contextualSpacing w:val="0"/>
              <w:jc w:val="both"/>
            </w:pPr>
            <w:r>
              <w:t xml:space="preserve">whereas the introduced removed </w:t>
            </w:r>
            <w:r w:rsidR="00E307FE">
              <w:t xml:space="preserve">as a </w:t>
            </w:r>
            <w:r>
              <w:t xml:space="preserve">circumstance that </w:t>
            </w:r>
            <w:r w:rsidRPr="00C5289F">
              <w:t>the actor knows that as a result of mental disease or defect the other person is at the time of the assault incapable either of appraising the nature of the act or of resisting it</w:t>
            </w:r>
            <w:r>
              <w:t>, the substitute does not remove this circumstance.</w:t>
            </w:r>
          </w:p>
          <w:p w14:paraId="50CC17D0" w14:textId="77777777" w:rsidR="001E3226" w:rsidRDefault="001E3226" w:rsidP="001444B0">
            <w:pPr>
              <w:jc w:val="both"/>
            </w:pPr>
          </w:p>
          <w:p w14:paraId="75B5FFCA" w14:textId="77777777" w:rsidR="001E3226" w:rsidRDefault="00E830E2" w:rsidP="001444B0">
            <w:pPr>
              <w:jc w:val="both"/>
            </w:pPr>
            <w:r>
              <w:t>Whereas the introduced amended the Occupations Code to make a conforming change, the substitute does not</w:t>
            </w:r>
            <w:r w:rsidRPr="001E3226">
              <w:t>.</w:t>
            </w:r>
          </w:p>
          <w:p w14:paraId="1FFD0F31" w14:textId="51CDF86D" w:rsidR="00803D66" w:rsidRPr="00BF0A8E" w:rsidRDefault="00803D66" w:rsidP="001444B0">
            <w:pPr>
              <w:jc w:val="both"/>
            </w:pPr>
          </w:p>
        </w:tc>
      </w:tr>
      <w:tr w:rsidR="00FF1A31" w14:paraId="3CEBD6C9" w14:textId="77777777" w:rsidTr="00345119">
        <w:tc>
          <w:tcPr>
            <w:tcW w:w="9576" w:type="dxa"/>
          </w:tcPr>
          <w:p w14:paraId="6DF07600" w14:textId="77777777" w:rsidR="00DC3C04" w:rsidRPr="009C1E9A" w:rsidRDefault="00DC3C04" w:rsidP="001444B0">
            <w:pPr>
              <w:rPr>
                <w:b/>
                <w:u w:val="single"/>
              </w:rPr>
            </w:pPr>
          </w:p>
        </w:tc>
      </w:tr>
      <w:tr w:rsidR="00FF1A31" w14:paraId="1ABA2E8B" w14:textId="77777777" w:rsidTr="00345119">
        <w:tc>
          <w:tcPr>
            <w:tcW w:w="9576" w:type="dxa"/>
          </w:tcPr>
          <w:p w14:paraId="75A37486" w14:textId="77777777" w:rsidR="00DC3C04" w:rsidRPr="00DC3C04" w:rsidRDefault="00DC3C04" w:rsidP="001444B0">
            <w:pPr>
              <w:jc w:val="both"/>
            </w:pPr>
          </w:p>
        </w:tc>
      </w:tr>
    </w:tbl>
    <w:p w14:paraId="3C5BC6C8" w14:textId="77777777" w:rsidR="008423E4" w:rsidRPr="00BE0E75" w:rsidRDefault="008423E4" w:rsidP="001444B0">
      <w:pPr>
        <w:jc w:val="both"/>
        <w:rPr>
          <w:rFonts w:ascii="Arial" w:hAnsi="Arial"/>
          <w:sz w:val="16"/>
          <w:szCs w:val="16"/>
        </w:rPr>
      </w:pPr>
    </w:p>
    <w:p w14:paraId="27E5BDCD" w14:textId="77777777" w:rsidR="004108C3" w:rsidRPr="008423E4" w:rsidRDefault="004108C3" w:rsidP="001444B0"/>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8D1FF" w14:textId="77777777" w:rsidR="00E830E2" w:rsidRDefault="00E830E2">
      <w:r>
        <w:separator/>
      </w:r>
    </w:p>
  </w:endnote>
  <w:endnote w:type="continuationSeparator" w:id="0">
    <w:p w14:paraId="5064F156" w14:textId="77777777" w:rsidR="00E830E2" w:rsidRDefault="00E83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43602"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FF1A31" w14:paraId="3498F4B0" w14:textId="77777777" w:rsidTr="009C1E9A">
      <w:trPr>
        <w:cantSplit/>
      </w:trPr>
      <w:tc>
        <w:tcPr>
          <w:tcW w:w="0" w:type="pct"/>
        </w:tcPr>
        <w:p w14:paraId="0208DC79" w14:textId="77777777" w:rsidR="00137D90" w:rsidRDefault="00137D90" w:rsidP="009C1E9A">
          <w:pPr>
            <w:pStyle w:val="Footer"/>
            <w:tabs>
              <w:tab w:val="clear" w:pos="8640"/>
              <w:tab w:val="right" w:pos="9360"/>
            </w:tabs>
          </w:pPr>
        </w:p>
      </w:tc>
      <w:tc>
        <w:tcPr>
          <w:tcW w:w="2395" w:type="pct"/>
        </w:tcPr>
        <w:p w14:paraId="28FECD33" w14:textId="77777777" w:rsidR="00137D90" w:rsidRDefault="00137D90" w:rsidP="009C1E9A">
          <w:pPr>
            <w:pStyle w:val="Footer"/>
            <w:tabs>
              <w:tab w:val="clear" w:pos="8640"/>
              <w:tab w:val="right" w:pos="9360"/>
            </w:tabs>
          </w:pPr>
        </w:p>
        <w:p w14:paraId="5212DCB2" w14:textId="77777777" w:rsidR="001A4310" w:rsidRDefault="001A4310" w:rsidP="009C1E9A">
          <w:pPr>
            <w:pStyle w:val="Footer"/>
            <w:tabs>
              <w:tab w:val="clear" w:pos="8640"/>
              <w:tab w:val="right" w:pos="9360"/>
            </w:tabs>
          </w:pPr>
        </w:p>
        <w:p w14:paraId="38A967DD" w14:textId="77777777" w:rsidR="00137D90" w:rsidRDefault="00137D90" w:rsidP="009C1E9A">
          <w:pPr>
            <w:pStyle w:val="Footer"/>
            <w:tabs>
              <w:tab w:val="clear" w:pos="8640"/>
              <w:tab w:val="right" w:pos="9360"/>
            </w:tabs>
          </w:pPr>
        </w:p>
      </w:tc>
      <w:tc>
        <w:tcPr>
          <w:tcW w:w="2453" w:type="pct"/>
        </w:tcPr>
        <w:p w14:paraId="560262E6" w14:textId="77777777" w:rsidR="00137D90" w:rsidRDefault="00137D90" w:rsidP="009C1E9A">
          <w:pPr>
            <w:pStyle w:val="Footer"/>
            <w:tabs>
              <w:tab w:val="clear" w:pos="8640"/>
              <w:tab w:val="right" w:pos="9360"/>
            </w:tabs>
            <w:jc w:val="right"/>
          </w:pPr>
        </w:p>
      </w:tc>
    </w:tr>
    <w:tr w:rsidR="00FF1A31" w14:paraId="64ED50C7" w14:textId="77777777" w:rsidTr="009C1E9A">
      <w:trPr>
        <w:cantSplit/>
      </w:trPr>
      <w:tc>
        <w:tcPr>
          <w:tcW w:w="0" w:type="pct"/>
        </w:tcPr>
        <w:p w14:paraId="6AEFC353" w14:textId="77777777" w:rsidR="00EC379B" w:rsidRDefault="00EC379B" w:rsidP="009C1E9A">
          <w:pPr>
            <w:pStyle w:val="Footer"/>
            <w:tabs>
              <w:tab w:val="clear" w:pos="8640"/>
              <w:tab w:val="right" w:pos="9360"/>
            </w:tabs>
          </w:pPr>
        </w:p>
      </w:tc>
      <w:tc>
        <w:tcPr>
          <w:tcW w:w="2395" w:type="pct"/>
        </w:tcPr>
        <w:p w14:paraId="0B253A9F" w14:textId="37E83C4A" w:rsidR="00EC379B" w:rsidRPr="009C1E9A" w:rsidRDefault="00E830E2" w:rsidP="009C1E9A">
          <w:pPr>
            <w:pStyle w:val="Footer"/>
            <w:tabs>
              <w:tab w:val="clear" w:pos="8640"/>
              <w:tab w:val="right" w:pos="9360"/>
            </w:tabs>
            <w:rPr>
              <w:rFonts w:ascii="Shruti" w:hAnsi="Shruti"/>
              <w:sz w:val="22"/>
            </w:rPr>
          </w:pPr>
          <w:r>
            <w:rPr>
              <w:rFonts w:ascii="Shruti" w:hAnsi="Shruti"/>
              <w:sz w:val="22"/>
            </w:rPr>
            <w:t>89R 23605-D</w:t>
          </w:r>
        </w:p>
      </w:tc>
      <w:tc>
        <w:tcPr>
          <w:tcW w:w="2453" w:type="pct"/>
        </w:tcPr>
        <w:p w14:paraId="2E4695CB" w14:textId="51D81AA8" w:rsidR="00EC379B" w:rsidRDefault="00E830E2" w:rsidP="009C1E9A">
          <w:pPr>
            <w:pStyle w:val="Footer"/>
            <w:tabs>
              <w:tab w:val="clear" w:pos="8640"/>
              <w:tab w:val="right" w:pos="9360"/>
            </w:tabs>
            <w:jc w:val="right"/>
          </w:pPr>
          <w:r>
            <w:fldChar w:fldCharType="begin"/>
          </w:r>
          <w:r>
            <w:instrText xml:space="preserve"> DOCPROPERTY  OTID  \* MERGEFORMAT </w:instrText>
          </w:r>
          <w:r>
            <w:fldChar w:fldCharType="separate"/>
          </w:r>
          <w:r w:rsidR="00390F8C">
            <w:t>25.100.216</w:t>
          </w:r>
          <w:r>
            <w:fldChar w:fldCharType="end"/>
          </w:r>
        </w:p>
      </w:tc>
    </w:tr>
    <w:tr w:rsidR="00FF1A31" w14:paraId="04BFBBC1" w14:textId="77777777" w:rsidTr="009C1E9A">
      <w:trPr>
        <w:cantSplit/>
      </w:trPr>
      <w:tc>
        <w:tcPr>
          <w:tcW w:w="0" w:type="pct"/>
        </w:tcPr>
        <w:p w14:paraId="7F40DFCB" w14:textId="77777777" w:rsidR="00EC379B" w:rsidRDefault="00EC379B" w:rsidP="009C1E9A">
          <w:pPr>
            <w:pStyle w:val="Footer"/>
            <w:tabs>
              <w:tab w:val="clear" w:pos="4320"/>
              <w:tab w:val="clear" w:pos="8640"/>
              <w:tab w:val="left" w:pos="2865"/>
            </w:tabs>
          </w:pPr>
        </w:p>
      </w:tc>
      <w:tc>
        <w:tcPr>
          <w:tcW w:w="2395" w:type="pct"/>
        </w:tcPr>
        <w:p w14:paraId="76D67876" w14:textId="60EEDC0C" w:rsidR="00EC379B" w:rsidRPr="009C1E9A" w:rsidRDefault="00E830E2" w:rsidP="009C1E9A">
          <w:pPr>
            <w:pStyle w:val="Footer"/>
            <w:tabs>
              <w:tab w:val="clear" w:pos="4320"/>
              <w:tab w:val="clear" w:pos="8640"/>
              <w:tab w:val="left" w:pos="2865"/>
            </w:tabs>
            <w:rPr>
              <w:rFonts w:ascii="Shruti" w:hAnsi="Shruti"/>
              <w:sz w:val="22"/>
            </w:rPr>
          </w:pPr>
          <w:r>
            <w:rPr>
              <w:rFonts w:ascii="Shruti" w:hAnsi="Shruti"/>
              <w:sz w:val="22"/>
            </w:rPr>
            <w:t>Substitute Document Number: 89R 21748</w:t>
          </w:r>
        </w:p>
      </w:tc>
      <w:tc>
        <w:tcPr>
          <w:tcW w:w="2453" w:type="pct"/>
        </w:tcPr>
        <w:p w14:paraId="1CD841AD" w14:textId="77777777" w:rsidR="00EC379B" w:rsidRDefault="00EC379B" w:rsidP="006D504F">
          <w:pPr>
            <w:pStyle w:val="Footer"/>
            <w:rPr>
              <w:rStyle w:val="PageNumber"/>
            </w:rPr>
          </w:pPr>
        </w:p>
        <w:p w14:paraId="2F5C5899" w14:textId="77777777" w:rsidR="00EC379B" w:rsidRDefault="00EC379B" w:rsidP="009C1E9A">
          <w:pPr>
            <w:pStyle w:val="Footer"/>
            <w:tabs>
              <w:tab w:val="clear" w:pos="8640"/>
              <w:tab w:val="right" w:pos="9360"/>
            </w:tabs>
            <w:jc w:val="right"/>
          </w:pPr>
        </w:p>
      </w:tc>
    </w:tr>
    <w:tr w:rsidR="00FF1A31" w14:paraId="6FE0FEC5" w14:textId="77777777" w:rsidTr="009C1E9A">
      <w:trPr>
        <w:cantSplit/>
        <w:trHeight w:val="323"/>
      </w:trPr>
      <w:tc>
        <w:tcPr>
          <w:tcW w:w="0" w:type="pct"/>
          <w:gridSpan w:val="3"/>
        </w:tcPr>
        <w:p w14:paraId="4A928A3E" w14:textId="77777777" w:rsidR="00EC379B" w:rsidRDefault="00E830E2"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2CE5007" w14:textId="77777777" w:rsidR="00EC379B" w:rsidRDefault="00EC379B" w:rsidP="009C1E9A">
          <w:pPr>
            <w:pStyle w:val="Footer"/>
            <w:tabs>
              <w:tab w:val="clear" w:pos="8640"/>
              <w:tab w:val="right" w:pos="9360"/>
            </w:tabs>
            <w:jc w:val="center"/>
          </w:pPr>
        </w:p>
      </w:tc>
    </w:tr>
  </w:tbl>
  <w:p w14:paraId="259AD0DE"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672D3"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8C7A8" w14:textId="77777777" w:rsidR="00E830E2" w:rsidRDefault="00E830E2">
      <w:r>
        <w:separator/>
      </w:r>
    </w:p>
  </w:footnote>
  <w:footnote w:type="continuationSeparator" w:id="0">
    <w:p w14:paraId="5C0F3227" w14:textId="77777777" w:rsidR="00E830E2" w:rsidRDefault="00E83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546A5"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88E0E"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0FBFC"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1B3E"/>
    <w:multiLevelType w:val="hybridMultilevel"/>
    <w:tmpl w:val="9638521E"/>
    <w:lvl w:ilvl="0" w:tplc="46D6F896">
      <w:start w:val="1"/>
      <w:numFmt w:val="decimal"/>
      <w:lvlText w:val="%1)"/>
      <w:lvlJc w:val="left"/>
      <w:pPr>
        <w:ind w:left="1020" w:hanging="360"/>
      </w:pPr>
    </w:lvl>
    <w:lvl w:ilvl="1" w:tplc="1E145F66">
      <w:start w:val="1"/>
      <w:numFmt w:val="decimal"/>
      <w:lvlText w:val="%2)"/>
      <w:lvlJc w:val="left"/>
      <w:pPr>
        <w:ind w:left="1020" w:hanging="360"/>
      </w:pPr>
    </w:lvl>
    <w:lvl w:ilvl="2" w:tplc="3B14C060">
      <w:start w:val="1"/>
      <w:numFmt w:val="decimal"/>
      <w:lvlText w:val="%3)"/>
      <w:lvlJc w:val="left"/>
      <w:pPr>
        <w:ind w:left="1020" w:hanging="360"/>
      </w:pPr>
    </w:lvl>
    <w:lvl w:ilvl="3" w:tplc="A62430D0">
      <w:start w:val="1"/>
      <w:numFmt w:val="decimal"/>
      <w:lvlText w:val="%4)"/>
      <w:lvlJc w:val="left"/>
      <w:pPr>
        <w:ind w:left="1020" w:hanging="360"/>
      </w:pPr>
    </w:lvl>
    <w:lvl w:ilvl="4" w:tplc="08F4BF76">
      <w:start w:val="1"/>
      <w:numFmt w:val="decimal"/>
      <w:lvlText w:val="%5)"/>
      <w:lvlJc w:val="left"/>
      <w:pPr>
        <w:ind w:left="1020" w:hanging="360"/>
      </w:pPr>
    </w:lvl>
    <w:lvl w:ilvl="5" w:tplc="BA7CDC3E">
      <w:start w:val="1"/>
      <w:numFmt w:val="decimal"/>
      <w:lvlText w:val="%6)"/>
      <w:lvlJc w:val="left"/>
      <w:pPr>
        <w:ind w:left="1020" w:hanging="360"/>
      </w:pPr>
    </w:lvl>
    <w:lvl w:ilvl="6" w:tplc="B8868F3A">
      <w:start w:val="1"/>
      <w:numFmt w:val="decimal"/>
      <w:lvlText w:val="%7)"/>
      <w:lvlJc w:val="left"/>
      <w:pPr>
        <w:ind w:left="1020" w:hanging="360"/>
      </w:pPr>
    </w:lvl>
    <w:lvl w:ilvl="7" w:tplc="140C5B2A">
      <w:start w:val="1"/>
      <w:numFmt w:val="decimal"/>
      <w:lvlText w:val="%8)"/>
      <w:lvlJc w:val="left"/>
      <w:pPr>
        <w:ind w:left="1020" w:hanging="360"/>
      </w:pPr>
    </w:lvl>
    <w:lvl w:ilvl="8" w:tplc="E4A63D30">
      <w:start w:val="1"/>
      <w:numFmt w:val="decimal"/>
      <w:lvlText w:val="%9)"/>
      <w:lvlJc w:val="left"/>
      <w:pPr>
        <w:ind w:left="1020" w:hanging="360"/>
      </w:pPr>
    </w:lvl>
  </w:abstractNum>
  <w:abstractNum w:abstractNumId="1" w15:restartNumberingAfterBreak="0">
    <w:nsid w:val="04C40D64"/>
    <w:multiLevelType w:val="hybridMultilevel"/>
    <w:tmpl w:val="D3AABB46"/>
    <w:lvl w:ilvl="0" w:tplc="888A7672">
      <w:start w:val="1"/>
      <w:numFmt w:val="bullet"/>
      <w:lvlText w:val=""/>
      <w:lvlJc w:val="left"/>
      <w:pPr>
        <w:tabs>
          <w:tab w:val="num" w:pos="720"/>
        </w:tabs>
        <w:ind w:left="720" w:hanging="360"/>
      </w:pPr>
      <w:rPr>
        <w:rFonts w:ascii="Symbol" w:hAnsi="Symbol" w:hint="default"/>
      </w:rPr>
    </w:lvl>
    <w:lvl w:ilvl="1" w:tplc="70561D1E" w:tentative="1">
      <w:start w:val="1"/>
      <w:numFmt w:val="bullet"/>
      <w:lvlText w:val="o"/>
      <w:lvlJc w:val="left"/>
      <w:pPr>
        <w:ind w:left="1440" w:hanging="360"/>
      </w:pPr>
      <w:rPr>
        <w:rFonts w:ascii="Courier New" w:hAnsi="Courier New" w:cs="Courier New" w:hint="default"/>
      </w:rPr>
    </w:lvl>
    <w:lvl w:ilvl="2" w:tplc="57605FA4" w:tentative="1">
      <w:start w:val="1"/>
      <w:numFmt w:val="bullet"/>
      <w:lvlText w:val=""/>
      <w:lvlJc w:val="left"/>
      <w:pPr>
        <w:ind w:left="2160" w:hanging="360"/>
      </w:pPr>
      <w:rPr>
        <w:rFonts w:ascii="Wingdings" w:hAnsi="Wingdings" w:hint="default"/>
      </w:rPr>
    </w:lvl>
    <w:lvl w:ilvl="3" w:tplc="A0E4E140" w:tentative="1">
      <w:start w:val="1"/>
      <w:numFmt w:val="bullet"/>
      <w:lvlText w:val=""/>
      <w:lvlJc w:val="left"/>
      <w:pPr>
        <w:ind w:left="2880" w:hanging="360"/>
      </w:pPr>
      <w:rPr>
        <w:rFonts w:ascii="Symbol" w:hAnsi="Symbol" w:hint="default"/>
      </w:rPr>
    </w:lvl>
    <w:lvl w:ilvl="4" w:tplc="E5D4A972" w:tentative="1">
      <w:start w:val="1"/>
      <w:numFmt w:val="bullet"/>
      <w:lvlText w:val="o"/>
      <w:lvlJc w:val="left"/>
      <w:pPr>
        <w:ind w:left="3600" w:hanging="360"/>
      </w:pPr>
      <w:rPr>
        <w:rFonts w:ascii="Courier New" w:hAnsi="Courier New" w:cs="Courier New" w:hint="default"/>
      </w:rPr>
    </w:lvl>
    <w:lvl w:ilvl="5" w:tplc="0606858E" w:tentative="1">
      <w:start w:val="1"/>
      <w:numFmt w:val="bullet"/>
      <w:lvlText w:val=""/>
      <w:lvlJc w:val="left"/>
      <w:pPr>
        <w:ind w:left="4320" w:hanging="360"/>
      </w:pPr>
      <w:rPr>
        <w:rFonts w:ascii="Wingdings" w:hAnsi="Wingdings" w:hint="default"/>
      </w:rPr>
    </w:lvl>
    <w:lvl w:ilvl="6" w:tplc="2F66D9F0" w:tentative="1">
      <w:start w:val="1"/>
      <w:numFmt w:val="bullet"/>
      <w:lvlText w:val=""/>
      <w:lvlJc w:val="left"/>
      <w:pPr>
        <w:ind w:left="5040" w:hanging="360"/>
      </w:pPr>
      <w:rPr>
        <w:rFonts w:ascii="Symbol" w:hAnsi="Symbol" w:hint="default"/>
      </w:rPr>
    </w:lvl>
    <w:lvl w:ilvl="7" w:tplc="87EAAB3E" w:tentative="1">
      <w:start w:val="1"/>
      <w:numFmt w:val="bullet"/>
      <w:lvlText w:val="o"/>
      <w:lvlJc w:val="left"/>
      <w:pPr>
        <w:ind w:left="5760" w:hanging="360"/>
      </w:pPr>
      <w:rPr>
        <w:rFonts w:ascii="Courier New" w:hAnsi="Courier New" w:cs="Courier New" w:hint="default"/>
      </w:rPr>
    </w:lvl>
    <w:lvl w:ilvl="8" w:tplc="DDB65208" w:tentative="1">
      <w:start w:val="1"/>
      <w:numFmt w:val="bullet"/>
      <w:lvlText w:val=""/>
      <w:lvlJc w:val="left"/>
      <w:pPr>
        <w:ind w:left="6480" w:hanging="360"/>
      </w:pPr>
      <w:rPr>
        <w:rFonts w:ascii="Wingdings" w:hAnsi="Wingdings" w:hint="default"/>
      </w:rPr>
    </w:lvl>
  </w:abstractNum>
  <w:abstractNum w:abstractNumId="2" w15:restartNumberingAfterBreak="0">
    <w:nsid w:val="238D1831"/>
    <w:multiLevelType w:val="hybridMultilevel"/>
    <w:tmpl w:val="720EF9E0"/>
    <w:lvl w:ilvl="0" w:tplc="10DAB9FC">
      <w:start w:val="1"/>
      <w:numFmt w:val="decimal"/>
      <w:lvlText w:val="%1)"/>
      <w:lvlJc w:val="left"/>
      <w:pPr>
        <w:ind w:left="720" w:hanging="360"/>
      </w:pPr>
    </w:lvl>
    <w:lvl w:ilvl="1" w:tplc="77F2DDD6">
      <w:start w:val="1"/>
      <w:numFmt w:val="decimal"/>
      <w:lvlText w:val="%2)"/>
      <w:lvlJc w:val="left"/>
      <w:pPr>
        <w:ind w:left="720" w:hanging="360"/>
      </w:pPr>
    </w:lvl>
    <w:lvl w:ilvl="2" w:tplc="FCBC6056">
      <w:start w:val="1"/>
      <w:numFmt w:val="decimal"/>
      <w:lvlText w:val="%3)"/>
      <w:lvlJc w:val="left"/>
      <w:pPr>
        <w:ind w:left="720" w:hanging="360"/>
      </w:pPr>
    </w:lvl>
    <w:lvl w:ilvl="3" w:tplc="37145B3A">
      <w:start w:val="1"/>
      <w:numFmt w:val="decimal"/>
      <w:lvlText w:val="%4)"/>
      <w:lvlJc w:val="left"/>
      <w:pPr>
        <w:ind w:left="720" w:hanging="360"/>
      </w:pPr>
    </w:lvl>
    <w:lvl w:ilvl="4" w:tplc="22F42DCC">
      <w:start w:val="1"/>
      <w:numFmt w:val="decimal"/>
      <w:lvlText w:val="%5)"/>
      <w:lvlJc w:val="left"/>
      <w:pPr>
        <w:ind w:left="720" w:hanging="360"/>
      </w:pPr>
    </w:lvl>
    <w:lvl w:ilvl="5" w:tplc="40F8E41A">
      <w:start w:val="1"/>
      <w:numFmt w:val="decimal"/>
      <w:lvlText w:val="%6)"/>
      <w:lvlJc w:val="left"/>
      <w:pPr>
        <w:ind w:left="720" w:hanging="360"/>
      </w:pPr>
    </w:lvl>
    <w:lvl w:ilvl="6" w:tplc="48DCAC82">
      <w:start w:val="1"/>
      <w:numFmt w:val="decimal"/>
      <w:lvlText w:val="%7)"/>
      <w:lvlJc w:val="left"/>
      <w:pPr>
        <w:ind w:left="720" w:hanging="360"/>
      </w:pPr>
    </w:lvl>
    <w:lvl w:ilvl="7" w:tplc="80E0B7E0">
      <w:start w:val="1"/>
      <w:numFmt w:val="decimal"/>
      <w:lvlText w:val="%8)"/>
      <w:lvlJc w:val="left"/>
      <w:pPr>
        <w:ind w:left="720" w:hanging="360"/>
      </w:pPr>
    </w:lvl>
    <w:lvl w:ilvl="8" w:tplc="AF0E573A">
      <w:start w:val="1"/>
      <w:numFmt w:val="decimal"/>
      <w:lvlText w:val="%9)"/>
      <w:lvlJc w:val="left"/>
      <w:pPr>
        <w:ind w:left="720" w:hanging="360"/>
      </w:pPr>
    </w:lvl>
  </w:abstractNum>
  <w:abstractNum w:abstractNumId="3" w15:restartNumberingAfterBreak="0">
    <w:nsid w:val="2D177EDD"/>
    <w:multiLevelType w:val="hybridMultilevel"/>
    <w:tmpl w:val="616E2394"/>
    <w:lvl w:ilvl="0" w:tplc="217E3CB6">
      <w:start w:val="1"/>
      <w:numFmt w:val="bullet"/>
      <w:lvlText w:val=""/>
      <w:lvlJc w:val="left"/>
      <w:pPr>
        <w:tabs>
          <w:tab w:val="num" w:pos="720"/>
        </w:tabs>
        <w:ind w:left="720" w:hanging="360"/>
      </w:pPr>
      <w:rPr>
        <w:rFonts w:ascii="Symbol" w:hAnsi="Symbol" w:hint="default"/>
      </w:rPr>
    </w:lvl>
    <w:lvl w:ilvl="1" w:tplc="94C23FAA" w:tentative="1">
      <w:start w:val="1"/>
      <w:numFmt w:val="bullet"/>
      <w:lvlText w:val="o"/>
      <w:lvlJc w:val="left"/>
      <w:pPr>
        <w:ind w:left="1440" w:hanging="360"/>
      </w:pPr>
      <w:rPr>
        <w:rFonts w:ascii="Courier New" w:hAnsi="Courier New" w:cs="Courier New" w:hint="default"/>
      </w:rPr>
    </w:lvl>
    <w:lvl w:ilvl="2" w:tplc="C3C29AA8" w:tentative="1">
      <w:start w:val="1"/>
      <w:numFmt w:val="bullet"/>
      <w:lvlText w:val=""/>
      <w:lvlJc w:val="left"/>
      <w:pPr>
        <w:ind w:left="2160" w:hanging="360"/>
      </w:pPr>
      <w:rPr>
        <w:rFonts w:ascii="Wingdings" w:hAnsi="Wingdings" w:hint="default"/>
      </w:rPr>
    </w:lvl>
    <w:lvl w:ilvl="3" w:tplc="BBE2574C" w:tentative="1">
      <w:start w:val="1"/>
      <w:numFmt w:val="bullet"/>
      <w:lvlText w:val=""/>
      <w:lvlJc w:val="left"/>
      <w:pPr>
        <w:ind w:left="2880" w:hanging="360"/>
      </w:pPr>
      <w:rPr>
        <w:rFonts w:ascii="Symbol" w:hAnsi="Symbol" w:hint="default"/>
      </w:rPr>
    </w:lvl>
    <w:lvl w:ilvl="4" w:tplc="68EEDE38" w:tentative="1">
      <w:start w:val="1"/>
      <w:numFmt w:val="bullet"/>
      <w:lvlText w:val="o"/>
      <w:lvlJc w:val="left"/>
      <w:pPr>
        <w:ind w:left="3600" w:hanging="360"/>
      </w:pPr>
      <w:rPr>
        <w:rFonts w:ascii="Courier New" w:hAnsi="Courier New" w:cs="Courier New" w:hint="default"/>
      </w:rPr>
    </w:lvl>
    <w:lvl w:ilvl="5" w:tplc="CE9A6568" w:tentative="1">
      <w:start w:val="1"/>
      <w:numFmt w:val="bullet"/>
      <w:lvlText w:val=""/>
      <w:lvlJc w:val="left"/>
      <w:pPr>
        <w:ind w:left="4320" w:hanging="360"/>
      </w:pPr>
      <w:rPr>
        <w:rFonts w:ascii="Wingdings" w:hAnsi="Wingdings" w:hint="default"/>
      </w:rPr>
    </w:lvl>
    <w:lvl w:ilvl="6" w:tplc="AA4CCB4E" w:tentative="1">
      <w:start w:val="1"/>
      <w:numFmt w:val="bullet"/>
      <w:lvlText w:val=""/>
      <w:lvlJc w:val="left"/>
      <w:pPr>
        <w:ind w:left="5040" w:hanging="360"/>
      </w:pPr>
      <w:rPr>
        <w:rFonts w:ascii="Symbol" w:hAnsi="Symbol" w:hint="default"/>
      </w:rPr>
    </w:lvl>
    <w:lvl w:ilvl="7" w:tplc="2CF87E7A" w:tentative="1">
      <w:start w:val="1"/>
      <w:numFmt w:val="bullet"/>
      <w:lvlText w:val="o"/>
      <w:lvlJc w:val="left"/>
      <w:pPr>
        <w:ind w:left="5760" w:hanging="360"/>
      </w:pPr>
      <w:rPr>
        <w:rFonts w:ascii="Courier New" w:hAnsi="Courier New" w:cs="Courier New" w:hint="default"/>
      </w:rPr>
    </w:lvl>
    <w:lvl w:ilvl="8" w:tplc="8974B4E2" w:tentative="1">
      <w:start w:val="1"/>
      <w:numFmt w:val="bullet"/>
      <w:lvlText w:val=""/>
      <w:lvlJc w:val="left"/>
      <w:pPr>
        <w:ind w:left="6480" w:hanging="360"/>
      </w:pPr>
      <w:rPr>
        <w:rFonts w:ascii="Wingdings" w:hAnsi="Wingdings" w:hint="default"/>
      </w:rPr>
    </w:lvl>
  </w:abstractNum>
  <w:abstractNum w:abstractNumId="4" w15:restartNumberingAfterBreak="0">
    <w:nsid w:val="2EC613D1"/>
    <w:multiLevelType w:val="hybridMultilevel"/>
    <w:tmpl w:val="E71811F4"/>
    <w:lvl w:ilvl="0" w:tplc="7E26F50A">
      <w:start w:val="1"/>
      <w:numFmt w:val="bullet"/>
      <w:lvlText w:val=""/>
      <w:lvlJc w:val="left"/>
      <w:pPr>
        <w:tabs>
          <w:tab w:val="num" w:pos="720"/>
        </w:tabs>
        <w:ind w:left="720" w:hanging="360"/>
      </w:pPr>
      <w:rPr>
        <w:rFonts w:ascii="Symbol" w:hAnsi="Symbol" w:hint="default"/>
      </w:rPr>
    </w:lvl>
    <w:lvl w:ilvl="1" w:tplc="2124D426" w:tentative="1">
      <w:start w:val="1"/>
      <w:numFmt w:val="bullet"/>
      <w:lvlText w:val="o"/>
      <w:lvlJc w:val="left"/>
      <w:pPr>
        <w:ind w:left="1440" w:hanging="360"/>
      </w:pPr>
      <w:rPr>
        <w:rFonts w:ascii="Courier New" w:hAnsi="Courier New" w:cs="Courier New" w:hint="default"/>
      </w:rPr>
    </w:lvl>
    <w:lvl w:ilvl="2" w:tplc="65501564" w:tentative="1">
      <w:start w:val="1"/>
      <w:numFmt w:val="bullet"/>
      <w:lvlText w:val=""/>
      <w:lvlJc w:val="left"/>
      <w:pPr>
        <w:ind w:left="2160" w:hanging="360"/>
      </w:pPr>
      <w:rPr>
        <w:rFonts w:ascii="Wingdings" w:hAnsi="Wingdings" w:hint="default"/>
      </w:rPr>
    </w:lvl>
    <w:lvl w:ilvl="3" w:tplc="0650722C" w:tentative="1">
      <w:start w:val="1"/>
      <w:numFmt w:val="bullet"/>
      <w:lvlText w:val=""/>
      <w:lvlJc w:val="left"/>
      <w:pPr>
        <w:ind w:left="2880" w:hanging="360"/>
      </w:pPr>
      <w:rPr>
        <w:rFonts w:ascii="Symbol" w:hAnsi="Symbol" w:hint="default"/>
      </w:rPr>
    </w:lvl>
    <w:lvl w:ilvl="4" w:tplc="6D9C761E" w:tentative="1">
      <w:start w:val="1"/>
      <w:numFmt w:val="bullet"/>
      <w:lvlText w:val="o"/>
      <w:lvlJc w:val="left"/>
      <w:pPr>
        <w:ind w:left="3600" w:hanging="360"/>
      </w:pPr>
      <w:rPr>
        <w:rFonts w:ascii="Courier New" w:hAnsi="Courier New" w:cs="Courier New" w:hint="default"/>
      </w:rPr>
    </w:lvl>
    <w:lvl w:ilvl="5" w:tplc="DBFAADCA" w:tentative="1">
      <w:start w:val="1"/>
      <w:numFmt w:val="bullet"/>
      <w:lvlText w:val=""/>
      <w:lvlJc w:val="left"/>
      <w:pPr>
        <w:ind w:left="4320" w:hanging="360"/>
      </w:pPr>
      <w:rPr>
        <w:rFonts w:ascii="Wingdings" w:hAnsi="Wingdings" w:hint="default"/>
      </w:rPr>
    </w:lvl>
    <w:lvl w:ilvl="6" w:tplc="A36C159E" w:tentative="1">
      <w:start w:val="1"/>
      <w:numFmt w:val="bullet"/>
      <w:lvlText w:val=""/>
      <w:lvlJc w:val="left"/>
      <w:pPr>
        <w:ind w:left="5040" w:hanging="360"/>
      </w:pPr>
      <w:rPr>
        <w:rFonts w:ascii="Symbol" w:hAnsi="Symbol" w:hint="default"/>
      </w:rPr>
    </w:lvl>
    <w:lvl w:ilvl="7" w:tplc="A552C8F8" w:tentative="1">
      <w:start w:val="1"/>
      <w:numFmt w:val="bullet"/>
      <w:lvlText w:val="o"/>
      <w:lvlJc w:val="left"/>
      <w:pPr>
        <w:ind w:left="5760" w:hanging="360"/>
      </w:pPr>
      <w:rPr>
        <w:rFonts w:ascii="Courier New" w:hAnsi="Courier New" w:cs="Courier New" w:hint="default"/>
      </w:rPr>
    </w:lvl>
    <w:lvl w:ilvl="8" w:tplc="795C2052" w:tentative="1">
      <w:start w:val="1"/>
      <w:numFmt w:val="bullet"/>
      <w:lvlText w:val=""/>
      <w:lvlJc w:val="left"/>
      <w:pPr>
        <w:ind w:left="6480" w:hanging="360"/>
      </w:pPr>
      <w:rPr>
        <w:rFonts w:ascii="Wingdings" w:hAnsi="Wingdings" w:hint="default"/>
      </w:rPr>
    </w:lvl>
  </w:abstractNum>
  <w:abstractNum w:abstractNumId="5" w15:restartNumberingAfterBreak="0">
    <w:nsid w:val="305D0FD2"/>
    <w:multiLevelType w:val="hybridMultilevel"/>
    <w:tmpl w:val="537E8984"/>
    <w:lvl w:ilvl="0" w:tplc="B8BEC7C2">
      <w:start w:val="1"/>
      <w:numFmt w:val="bullet"/>
      <w:lvlText w:val=""/>
      <w:lvlJc w:val="left"/>
      <w:pPr>
        <w:tabs>
          <w:tab w:val="num" w:pos="1080"/>
        </w:tabs>
        <w:ind w:left="1080" w:hanging="360"/>
      </w:pPr>
      <w:rPr>
        <w:rFonts w:ascii="Symbol" w:hAnsi="Symbol" w:hint="default"/>
      </w:rPr>
    </w:lvl>
    <w:lvl w:ilvl="1" w:tplc="DF96096A" w:tentative="1">
      <w:start w:val="1"/>
      <w:numFmt w:val="bullet"/>
      <w:lvlText w:val="o"/>
      <w:lvlJc w:val="left"/>
      <w:pPr>
        <w:ind w:left="1800" w:hanging="360"/>
      </w:pPr>
      <w:rPr>
        <w:rFonts w:ascii="Courier New" w:hAnsi="Courier New" w:cs="Courier New" w:hint="default"/>
      </w:rPr>
    </w:lvl>
    <w:lvl w:ilvl="2" w:tplc="A85087D4" w:tentative="1">
      <w:start w:val="1"/>
      <w:numFmt w:val="bullet"/>
      <w:lvlText w:val=""/>
      <w:lvlJc w:val="left"/>
      <w:pPr>
        <w:ind w:left="2520" w:hanging="360"/>
      </w:pPr>
      <w:rPr>
        <w:rFonts w:ascii="Wingdings" w:hAnsi="Wingdings" w:hint="default"/>
      </w:rPr>
    </w:lvl>
    <w:lvl w:ilvl="3" w:tplc="4CC6A10A" w:tentative="1">
      <w:start w:val="1"/>
      <w:numFmt w:val="bullet"/>
      <w:lvlText w:val=""/>
      <w:lvlJc w:val="left"/>
      <w:pPr>
        <w:ind w:left="3240" w:hanging="360"/>
      </w:pPr>
      <w:rPr>
        <w:rFonts w:ascii="Symbol" w:hAnsi="Symbol" w:hint="default"/>
      </w:rPr>
    </w:lvl>
    <w:lvl w:ilvl="4" w:tplc="666A57BA" w:tentative="1">
      <w:start w:val="1"/>
      <w:numFmt w:val="bullet"/>
      <w:lvlText w:val="o"/>
      <w:lvlJc w:val="left"/>
      <w:pPr>
        <w:ind w:left="3960" w:hanging="360"/>
      </w:pPr>
      <w:rPr>
        <w:rFonts w:ascii="Courier New" w:hAnsi="Courier New" w:cs="Courier New" w:hint="default"/>
      </w:rPr>
    </w:lvl>
    <w:lvl w:ilvl="5" w:tplc="DAC683E4" w:tentative="1">
      <w:start w:val="1"/>
      <w:numFmt w:val="bullet"/>
      <w:lvlText w:val=""/>
      <w:lvlJc w:val="left"/>
      <w:pPr>
        <w:ind w:left="4680" w:hanging="360"/>
      </w:pPr>
      <w:rPr>
        <w:rFonts w:ascii="Wingdings" w:hAnsi="Wingdings" w:hint="default"/>
      </w:rPr>
    </w:lvl>
    <w:lvl w:ilvl="6" w:tplc="41666B7E" w:tentative="1">
      <w:start w:val="1"/>
      <w:numFmt w:val="bullet"/>
      <w:lvlText w:val=""/>
      <w:lvlJc w:val="left"/>
      <w:pPr>
        <w:ind w:left="5400" w:hanging="360"/>
      </w:pPr>
      <w:rPr>
        <w:rFonts w:ascii="Symbol" w:hAnsi="Symbol" w:hint="default"/>
      </w:rPr>
    </w:lvl>
    <w:lvl w:ilvl="7" w:tplc="22767A6A" w:tentative="1">
      <w:start w:val="1"/>
      <w:numFmt w:val="bullet"/>
      <w:lvlText w:val="o"/>
      <w:lvlJc w:val="left"/>
      <w:pPr>
        <w:ind w:left="6120" w:hanging="360"/>
      </w:pPr>
      <w:rPr>
        <w:rFonts w:ascii="Courier New" w:hAnsi="Courier New" w:cs="Courier New" w:hint="default"/>
      </w:rPr>
    </w:lvl>
    <w:lvl w:ilvl="8" w:tplc="A022A308" w:tentative="1">
      <w:start w:val="1"/>
      <w:numFmt w:val="bullet"/>
      <w:lvlText w:val=""/>
      <w:lvlJc w:val="left"/>
      <w:pPr>
        <w:ind w:left="6840" w:hanging="360"/>
      </w:pPr>
      <w:rPr>
        <w:rFonts w:ascii="Wingdings" w:hAnsi="Wingdings" w:hint="default"/>
      </w:rPr>
    </w:lvl>
  </w:abstractNum>
  <w:abstractNum w:abstractNumId="6" w15:restartNumberingAfterBreak="0">
    <w:nsid w:val="30671D76"/>
    <w:multiLevelType w:val="hybridMultilevel"/>
    <w:tmpl w:val="D3B8F564"/>
    <w:lvl w:ilvl="0" w:tplc="7BCE2C2E">
      <w:start w:val="1"/>
      <w:numFmt w:val="bullet"/>
      <w:lvlText w:val=""/>
      <w:lvlJc w:val="left"/>
      <w:pPr>
        <w:tabs>
          <w:tab w:val="num" w:pos="720"/>
        </w:tabs>
        <w:ind w:left="720" w:hanging="360"/>
      </w:pPr>
      <w:rPr>
        <w:rFonts w:ascii="Symbol" w:hAnsi="Symbol" w:hint="default"/>
      </w:rPr>
    </w:lvl>
    <w:lvl w:ilvl="1" w:tplc="58901CCE" w:tentative="1">
      <w:start w:val="1"/>
      <w:numFmt w:val="bullet"/>
      <w:lvlText w:val="o"/>
      <w:lvlJc w:val="left"/>
      <w:pPr>
        <w:ind w:left="1440" w:hanging="360"/>
      </w:pPr>
      <w:rPr>
        <w:rFonts w:ascii="Courier New" w:hAnsi="Courier New" w:cs="Courier New" w:hint="default"/>
      </w:rPr>
    </w:lvl>
    <w:lvl w:ilvl="2" w:tplc="526A3EF6" w:tentative="1">
      <w:start w:val="1"/>
      <w:numFmt w:val="bullet"/>
      <w:lvlText w:val=""/>
      <w:lvlJc w:val="left"/>
      <w:pPr>
        <w:ind w:left="2160" w:hanging="360"/>
      </w:pPr>
      <w:rPr>
        <w:rFonts w:ascii="Wingdings" w:hAnsi="Wingdings" w:hint="default"/>
      </w:rPr>
    </w:lvl>
    <w:lvl w:ilvl="3" w:tplc="DB5872E6" w:tentative="1">
      <w:start w:val="1"/>
      <w:numFmt w:val="bullet"/>
      <w:lvlText w:val=""/>
      <w:lvlJc w:val="left"/>
      <w:pPr>
        <w:ind w:left="2880" w:hanging="360"/>
      </w:pPr>
      <w:rPr>
        <w:rFonts w:ascii="Symbol" w:hAnsi="Symbol" w:hint="default"/>
      </w:rPr>
    </w:lvl>
    <w:lvl w:ilvl="4" w:tplc="7C8440CE" w:tentative="1">
      <w:start w:val="1"/>
      <w:numFmt w:val="bullet"/>
      <w:lvlText w:val="o"/>
      <w:lvlJc w:val="left"/>
      <w:pPr>
        <w:ind w:left="3600" w:hanging="360"/>
      </w:pPr>
      <w:rPr>
        <w:rFonts w:ascii="Courier New" w:hAnsi="Courier New" w:cs="Courier New" w:hint="default"/>
      </w:rPr>
    </w:lvl>
    <w:lvl w:ilvl="5" w:tplc="7DB8954E" w:tentative="1">
      <w:start w:val="1"/>
      <w:numFmt w:val="bullet"/>
      <w:lvlText w:val=""/>
      <w:lvlJc w:val="left"/>
      <w:pPr>
        <w:ind w:left="4320" w:hanging="360"/>
      </w:pPr>
      <w:rPr>
        <w:rFonts w:ascii="Wingdings" w:hAnsi="Wingdings" w:hint="default"/>
      </w:rPr>
    </w:lvl>
    <w:lvl w:ilvl="6" w:tplc="6220C142" w:tentative="1">
      <w:start w:val="1"/>
      <w:numFmt w:val="bullet"/>
      <w:lvlText w:val=""/>
      <w:lvlJc w:val="left"/>
      <w:pPr>
        <w:ind w:left="5040" w:hanging="360"/>
      </w:pPr>
      <w:rPr>
        <w:rFonts w:ascii="Symbol" w:hAnsi="Symbol" w:hint="default"/>
      </w:rPr>
    </w:lvl>
    <w:lvl w:ilvl="7" w:tplc="B6CC2DCE" w:tentative="1">
      <w:start w:val="1"/>
      <w:numFmt w:val="bullet"/>
      <w:lvlText w:val="o"/>
      <w:lvlJc w:val="left"/>
      <w:pPr>
        <w:ind w:left="5760" w:hanging="360"/>
      </w:pPr>
      <w:rPr>
        <w:rFonts w:ascii="Courier New" w:hAnsi="Courier New" w:cs="Courier New" w:hint="default"/>
      </w:rPr>
    </w:lvl>
    <w:lvl w:ilvl="8" w:tplc="8EFC00AC" w:tentative="1">
      <w:start w:val="1"/>
      <w:numFmt w:val="bullet"/>
      <w:lvlText w:val=""/>
      <w:lvlJc w:val="left"/>
      <w:pPr>
        <w:ind w:left="6480" w:hanging="360"/>
      </w:pPr>
      <w:rPr>
        <w:rFonts w:ascii="Wingdings" w:hAnsi="Wingdings" w:hint="default"/>
      </w:rPr>
    </w:lvl>
  </w:abstractNum>
  <w:abstractNum w:abstractNumId="7" w15:restartNumberingAfterBreak="0">
    <w:nsid w:val="39246908"/>
    <w:multiLevelType w:val="hybridMultilevel"/>
    <w:tmpl w:val="4936FF28"/>
    <w:lvl w:ilvl="0" w:tplc="6BF889DA">
      <w:start w:val="1"/>
      <w:numFmt w:val="bullet"/>
      <w:lvlText w:val=""/>
      <w:lvlJc w:val="left"/>
      <w:pPr>
        <w:tabs>
          <w:tab w:val="num" w:pos="787"/>
        </w:tabs>
        <w:ind w:left="787" w:hanging="360"/>
      </w:pPr>
      <w:rPr>
        <w:rFonts w:ascii="Symbol" w:hAnsi="Symbol" w:hint="default"/>
      </w:rPr>
    </w:lvl>
    <w:lvl w:ilvl="1" w:tplc="05142C4C">
      <w:start w:val="1"/>
      <w:numFmt w:val="bullet"/>
      <w:lvlText w:val="o"/>
      <w:lvlJc w:val="left"/>
      <w:pPr>
        <w:ind w:left="1507" w:hanging="360"/>
      </w:pPr>
      <w:rPr>
        <w:rFonts w:ascii="Courier New" w:hAnsi="Courier New" w:cs="Courier New" w:hint="default"/>
      </w:rPr>
    </w:lvl>
    <w:lvl w:ilvl="2" w:tplc="CE0C2632" w:tentative="1">
      <w:start w:val="1"/>
      <w:numFmt w:val="bullet"/>
      <w:lvlText w:val=""/>
      <w:lvlJc w:val="left"/>
      <w:pPr>
        <w:ind w:left="2227" w:hanging="360"/>
      </w:pPr>
      <w:rPr>
        <w:rFonts w:ascii="Wingdings" w:hAnsi="Wingdings" w:hint="default"/>
      </w:rPr>
    </w:lvl>
    <w:lvl w:ilvl="3" w:tplc="996A08CC" w:tentative="1">
      <w:start w:val="1"/>
      <w:numFmt w:val="bullet"/>
      <w:lvlText w:val=""/>
      <w:lvlJc w:val="left"/>
      <w:pPr>
        <w:ind w:left="2947" w:hanging="360"/>
      </w:pPr>
      <w:rPr>
        <w:rFonts w:ascii="Symbol" w:hAnsi="Symbol" w:hint="default"/>
      </w:rPr>
    </w:lvl>
    <w:lvl w:ilvl="4" w:tplc="EE86520E" w:tentative="1">
      <w:start w:val="1"/>
      <w:numFmt w:val="bullet"/>
      <w:lvlText w:val="o"/>
      <w:lvlJc w:val="left"/>
      <w:pPr>
        <w:ind w:left="3667" w:hanging="360"/>
      </w:pPr>
      <w:rPr>
        <w:rFonts w:ascii="Courier New" w:hAnsi="Courier New" w:cs="Courier New" w:hint="default"/>
      </w:rPr>
    </w:lvl>
    <w:lvl w:ilvl="5" w:tplc="609E2CDC" w:tentative="1">
      <w:start w:val="1"/>
      <w:numFmt w:val="bullet"/>
      <w:lvlText w:val=""/>
      <w:lvlJc w:val="left"/>
      <w:pPr>
        <w:ind w:left="4387" w:hanging="360"/>
      </w:pPr>
      <w:rPr>
        <w:rFonts w:ascii="Wingdings" w:hAnsi="Wingdings" w:hint="default"/>
      </w:rPr>
    </w:lvl>
    <w:lvl w:ilvl="6" w:tplc="3AB6CEA0" w:tentative="1">
      <w:start w:val="1"/>
      <w:numFmt w:val="bullet"/>
      <w:lvlText w:val=""/>
      <w:lvlJc w:val="left"/>
      <w:pPr>
        <w:ind w:left="5107" w:hanging="360"/>
      </w:pPr>
      <w:rPr>
        <w:rFonts w:ascii="Symbol" w:hAnsi="Symbol" w:hint="default"/>
      </w:rPr>
    </w:lvl>
    <w:lvl w:ilvl="7" w:tplc="4E2EBE94" w:tentative="1">
      <w:start w:val="1"/>
      <w:numFmt w:val="bullet"/>
      <w:lvlText w:val="o"/>
      <w:lvlJc w:val="left"/>
      <w:pPr>
        <w:ind w:left="5827" w:hanging="360"/>
      </w:pPr>
      <w:rPr>
        <w:rFonts w:ascii="Courier New" w:hAnsi="Courier New" w:cs="Courier New" w:hint="default"/>
      </w:rPr>
    </w:lvl>
    <w:lvl w:ilvl="8" w:tplc="EC04D878" w:tentative="1">
      <w:start w:val="1"/>
      <w:numFmt w:val="bullet"/>
      <w:lvlText w:val=""/>
      <w:lvlJc w:val="left"/>
      <w:pPr>
        <w:ind w:left="6547" w:hanging="360"/>
      </w:pPr>
      <w:rPr>
        <w:rFonts w:ascii="Wingdings" w:hAnsi="Wingdings" w:hint="default"/>
      </w:rPr>
    </w:lvl>
  </w:abstractNum>
  <w:abstractNum w:abstractNumId="8" w15:restartNumberingAfterBreak="0">
    <w:nsid w:val="47D4441E"/>
    <w:multiLevelType w:val="hybridMultilevel"/>
    <w:tmpl w:val="D068C542"/>
    <w:lvl w:ilvl="0" w:tplc="FFCCC804">
      <w:start w:val="1"/>
      <w:numFmt w:val="bullet"/>
      <w:lvlText w:val=""/>
      <w:lvlJc w:val="left"/>
      <w:pPr>
        <w:tabs>
          <w:tab w:val="num" w:pos="720"/>
        </w:tabs>
        <w:ind w:left="720" w:hanging="360"/>
      </w:pPr>
      <w:rPr>
        <w:rFonts w:ascii="Symbol" w:hAnsi="Symbol" w:hint="default"/>
      </w:rPr>
    </w:lvl>
    <w:lvl w:ilvl="1" w:tplc="ED4ACECA" w:tentative="1">
      <w:start w:val="1"/>
      <w:numFmt w:val="bullet"/>
      <w:lvlText w:val="o"/>
      <w:lvlJc w:val="left"/>
      <w:pPr>
        <w:ind w:left="1440" w:hanging="360"/>
      </w:pPr>
      <w:rPr>
        <w:rFonts w:ascii="Courier New" w:hAnsi="Courier New" w:cs="Courier New" w:hint="default"/>
      </w:rPr>
    </w:lvl>
    <w:lvl w:ilvl="2" w:tplc="C4FEE6C0" w:tentative="1">
      <w:start w:val="1"/>
      <w:numFmt w:val="bullet"/>
      <w:lvlText w:val=""/>
      <w:lvlJc w:val="left"/>
      <w:pPr>
        <w:ind w:left="2160" w:hanging="360"/>
      </w:pPr>
      <w:rPr>
        <w:rFonts w:ascii="Wingdings" w:hAnsi="Wingdings" w:hint="default"/>
      </w:rPr>
    </w:lvl>
    <w:lvl w:ilvl="3" w:tplc="168EA714" w:tentative="1">
      <w:start w:val="1"/>
      <w:numFmt w:val="bullet"/>
      <w:lvlText w:val=""/>
      <w:lvlJc w:val="left"/>
      <w:pPr>
        <w:ind w:left="2880" w:hanging="360"/>
      </w:pPr>
      <w:rPr>
        <w:rFonts w:ascii="Symbol" w:hAnsi="Symbol" w:hint="default"/>
      </w:rPr>
    </w:lvl>
    <w:lvl w:ilvl="4" w:tplc="16F074B8" w:tentative="1">
      <w:start w:val="1"/>
      <w:numFmt w:val="bullet"/>
      <w:lvlText w:val="o"/>
      <w:lvlJc w:val="left"/>
      <w:pPr>
        <w:ind w:left="3600" w:hanging="360"/>
      </w:pPr>
      <w:rPr>
        <w:rFonts w:ascii="Courier New" w:hAnsi="Courier New" w:cs="Courier New" w:hint="default"/>
      </w:rPr>
    </w:lvl>
    <w:lvl w:ilvl="5" w:tplc="4D82C228" w:tentative="1">
      <w:start w:val="1"/>
      <w:numFmt w:val="bullet"/>
      <w:lvlText w:val=""/>
      <w:lvlJc w:val="left"/>
      <w:pPr>
        <w:ind w:left="4320" w:hanging="360"/>
      </w:pPr>
      <w:rPr>
        <w:rFonts w:ascii="Wingdings" w:hAnsi="Wingdings" w:hint="default"/>
      </w:rPr>
    </w:lvl>
    <w:lvl w:ilvl="6" w:tplc="F3A6AC00" w:tentative="1">
      <w:start w:val="1"/>
      <w:numFmt w:val="bullet"/>
      <w:lvlText w:val=""/>
      <w:lvlJc w:val="left"/>
      <w:pPr>
        <w:ind w:left="5040" w:hanging="360"/>
      </w:pPr>
      <w:rPr>
        <w:rFonts w:ascii="Symbol" w:hAnsi="Symbol" w:hint="default"/>
      </w:rPr>
    </w:lvl>
    <w:lvl w:ilvl="7" w:tplc="1414BE1E" w:tentative="1">
      <w:start w:val="1"/>
      <w:numFmt w:val="bullet"/>
      <w:lvlText w:val="o"/>
      <w:lvlJc w:val="left"/>
      <w:pPr>
        <w:ind w:left="5760" w:hanging="360"/>
      </w:pPr>
      <w:rPr>
        <w:rFonts w:ascii="Courier New" w:hAnsi="Courier New" w:cs="Courier New" w:hint="default"/>
      </w:rPr>
    </w:lvl>
    <w:lvl w:ilvl="8" w:tplc="FCE45FC0" w:tentative="1">
      <w:start w:val="1"/>
      <w:numFmt w:val="bullet"/>
      <w:lvlText w:val=""/>
      <w:lvlJc w:val="left"/>
      <w:pPr>
        <w:ind w:left="6480" w:hanging="360"/>
      </w:pPr>
      <w:rPr>
        <w:rFonts w:ascii="Wingdings" w:hAnsi="Wingdings" w:hint="default"/>
      </w:rPr>
    </w:lvl>
  </w:abstractNum>
  <w:abstractNum w:abstractNumId="9" w15:restartNumberingAfterBreak="0">
    <w:nsid w:val="4F441ACA"/>
    <w:multiLevelType w:val="hybridMultilevel"/>
    <w:tmpl w:val="DC2AF58E"/>
    <w:lvl w:ilvl="0" w:tplc="128A989C">
      <w:start w:val="1"/>
      <w:numFmt w:val="bullet"/>
      <w:lvlText w:val=""/>
      <w:lvlJc w:val="left"/>
      <w:pPr>
        <w:tabs>
          <w:tab w:val="num" w:pos="720"/>
        </w:tabs>
        <w:ind w:left="720" w:hanging="360"/>
      </w:pPr>
      <w:rPr>
        <w:rFonts w:ascii="Symbol" w:hAnsi="Symbol" w:hint="default"/>
      </w:rPr>
    </w:lvl>
    <w:lvl w:ilvl="1" w:tplc="FD30CEBC" w:tentative="1">
      <w:start w:val="1"/>
      <w:numFmt w:val="bullet"/>
      <w:lvlText w:val="o"/>
      <w:lvlJc w:val="left"/>
      <w:pPr>
        <w:ind w:left="1440" w:hanging="360"/>
      </w:pPr>
      <w:rPr>
        <w:rFonts w:ascii="Courier New" w:hAnsi="Courier New" w:cs="Courier New" w:hint="default"/>
      </w:rPr>
    </w:lvl>
    <w:lvl w:ilvl="2" w:tplc="B5E2419E" w:tentative="1">
      <w:start w:val="1"/>
      <w:numFmt w:val="bullet"/>
      <w:lvlText w:val=""/>
      <w:lvlJc w:val="left"/>
      <w:pPr>
        <w:ind w:left="2160" w:hanging="360"/>
      </w:pPr>
      <w:rPr>
        <w:rFonts w:ascii="Wingdings" w:hAnsi="Wingdings" w:hint="default"/>
      </w:rPr>
    </w:lvl>
    <w:lvl w:ilvl="3" w:tplc="B90EC3C0" w:tentative="1">
      <w:start w:val="1"/>
      <w:numFmt w:val="bullet"/>
      <w:lvlText w:val=""/>
      <w:lvlJc w:val="left"/>
      <w:pPr>
        <w:ind w:left="2880" w:hanging="360"/>
      </w:pPr>
      <w:rPr>
        <w:rFonts w:ascii="Symbol" w:hAnsi="Symbol" w:hint="default"/>
      </w:rPr>
    </w:lvl>
    <w:lvl w:ilvl="4" w:tplc="1BF4A0E6" w:tentative="1">
      <w:start w:val="1"/>
      <w:numFmt w:val="bullet"/>
      <w:lvlText w:val="o"/>
      <w:lvlJc w:val="left"/>
      <w:pPr>
        <w:ind w:left="3600" w:hanging="360"/>
      </w:pPr>
      <w:rPr>
        <w:rFonts w:ascii="Courier New" w:hAnsi="Courier New" w:cs="Courier New" w:hint="default"/>
      </w:rPr>
    </w:lvl>
    <w:lvl w:ilvl="5" w:tplc="2B88558E" w:tentative="1">
      <w:start w:val="1"/>
      <w:numFmt w:val="bullet"/>
      <w:lvlText w:val=""/>
      <w:lvlJc w:val="left"/>
      <w:pPr>
        <w:ind w:left="4320" w:hanging="360"/>
      </w:pPr>
      <w:rPr>
        <w:rFonts w:ascii="Wingdings" w:hAnsi="Wingdings" w:hint="default"/>
      </w:rPr>
    </w:lvl>
    <w:lvl w:ilvl="6" w:tplc="B36E03F2" w:tentative="1">
      <w:start w:val="1"/>
      <w:numFmt w:val="bullet"/>
      <w:lvlText w:val=""/>
      <w:lvlJc w:val="left"/>
      <w:pPr>
        <w:ind w:left="5040" w:hanging="360"/>
      </w:pPr>
      <w:rPr>
        <w:rFonts w:ascii="Symbol" w:hAnsi="Symbol" w:hint="default"/>
      </w:rPr>
    </w:lvl>
    <w:lvl w:ilvl="7" w:tplc="BBC0401C" w:tentative="1">
      <w:start w:val="1"/>
      <w:numFmt w:val="bullet"/>
      <w:lvlText w:val="o"/>
      <w:lvlJc w:val="left"/>
      <w:pPr>
        <w:ind w:left="5760" w:hanging="360"/>
      </w:pPr>
      <w:rPr>
        <w:rFonts w:ascii="Courier New" w:hAnsi="Courier New" w:cs="Courier New" w:hint="default"/>
      </w:rPr>
    </w:lvl>
    <w:lvl w:ilvl="8" w:tplc="E1D8C450" w:tentative="1">
      <w:start w:val="1"/>
      <w:numFmt w:val="bullet"/>
      <w:lvlText w:val=""/>
      <w:lvlJc w:val="left"/>
      <w:pPr>
        <w:ind w:left="6480" w:hanging="360"/>
      </w:pPr>
      <w:rPr>
        <w:rFonts w:ascii="Wingdings" w:hAnsi="Wingdings" w:hint="default"/>
      </w:rPr>
    </w:lvl>
  </w:abstractNum>
  <w:abstractNum w:abstractNumId="10" w15:restartNumberingAfterBreak="0">
    <w:nsid w:val="50260581"/>
    <w:multiLevelType w:val="hybridMultilevel"/>
    <w:tmpl w:val="A60EDDAC"/>
    <w:lvl w:ilvl="0" w:tplc="46C0B0C0">
      <w:start w:val="1"/>
      <w:numFmt w:val="decimal"/>
      <w:lvlText w:val="%1)"/>
      <w:lvlJc w:val="left"/>
      <w:pPr>
        <w:ind w:left="720" w:hanging="360"/>
      </w:pPr>
    </w:lvl>
    <w:lvl w:ilvl="1" w:tplc="5CD60386">
      <w:start w:val="1"/>
      <w:numFmt w:val="decimal"/>
      <w:lvlText w:val="%2)"/>
      <w:lvlJc w:val="left"/>
      <w:pPr>
        <w:ind w:left="720" w:hanging="360"/>
      </w:pPr>
    </w:lvl>
    <w:lvl w:ilvl="2" w:tplc="ACA85BF6">
      <w:start w:val="1"/>
      <w:numFmt w:val="decimal"/>
      <w:lvlText w:val="%3)"/>
      <w:lvlJc w:val="left"/>
      <w:pPr>
        <w:ind w:left="720" w:hanging="360"/>
      </w:pPr>
    </w:lvl>
    <w:lvl w:ilvl="3" w:tplc="780E1CD4">
      <w:start w:val="1"/>
      <w:numFmt w:val="decimal"/>
      <w:lvlText w:val="%4)"/>
      <w:lvlJc w:val="left"/>
      <w:pPr>
        <w:ind w:left="720" w:hanging="360"/>
      </w:pPr>
    </w:lvl>
    <w:lvl w:ilvl="4" w:tplc="60D891C0">
      <w:start w:val="1"/>
      <w:numFmt w:val="decimal"/>
      <w:lvlText w:val="%5)"/>
      <w:lvlJc w:val="left"/>
      <w:pPr>
        <w:ind w:left="720" w:hanging="360"/>
      </w:pPr>
    </w:lvl>
    <w:lvl w:ilvl="5" w:tplc="F1E0E482">
      <w:start w:val="1"/>
      <w:numFmt w:val="decimal"/>
      <w:lvlText w:val="%6)"/>
      <w:lvlJc w:val="left"/>
      <w:pPr>
        <w:ind w:left="720" w:hanging="360"/>
      </w:pPr>
    </w:lvl>
    <w:lvl w:ilvl="6" w:tplc="0192A398">
      <w:start w:val="1"/>
      <w:numFmt w:val="decimal"/>
      <w:lvlText w:val="%7)"/>
      <w:lvlJc w:val="left"/>
      <w:pPr>
        <w:ind w:left="720" w:hanging="360"/>
      </w:pPr>
    </w:lvl>
    <w:lvl w:ilvl="7" w:tplc="7116CC7C">
      <w:start w:val="1"/>
      <w:numFmt w:val="decimal"/>
      <w:lvlText w:val="%8)"/>
      <w:lvlJc w:val="left"/>
      <w:pPr>
        <w:ind w:left="720" w:hanging="360"/>
      </w:pPr>
    </w:lvl>
    <w:lvl w:ilvl="8" w:tplc="4F7A92D2">
      <w:start w:val="1"/>
      <w:numFmt w:val="decimal"/>
      <w:lvlText w:val="%9)"/>
      <w:lvlJc w:val="left"/>
      <w:pPr>
        <w:ind w:left="720" w:hanging="360"/>
      </w:pPr>
    </w:lvl>
  </w:abstractNum>
  <w:abstractNum w:abstractNumId="11" w15:restartNumberingAfterBreak="0">
    <w:nsid w:val="5CC52C58"/>
    <w:multiLevelType w:val="hybridMultilevel"/>
    <w:tmpl w:val="B9E289D6"/>
    <w:lvl w:ilvl="0" w:tplc="545A6DA8">
      <w:start w:val="1"/>
      <w:numFmt w:val="bullet"/>
      <w:lvlText w:val=""/>
      <w:lvlJc w:val="left"/>
      <w:pPr>
        <w:tabs>
          <w:tab w:val="num" w:pos="720"/>
        </w:tabs>
        <w:ind w:left="720" w:hanging="360"/>
      </w:pPr>
      <w:rPr>
        <w:rFonts w:ascii="Symbol" w:hAnsi="Symbol" w:hint="default"/>
      </w:rPr>
    </w:lvl>
    <w:lvl w:ilvl="1" w:tplc="63D66294" w:tentative="1">
      <w:start w:val="1"/>
      <w:numFmt w:val="bullet"/>
      <w:lvlText w:val="o"/>
      <w:lvlJc w:val="left"/>
      <w:pPr>
        <w:ind w:left="1440" w:hanging="360"/>
      </w:pPr>
      <w:rPr>
        <w:rFonts w:ascii="Courier New" w:hAnsi="Courier New" w:cs="Courier New" w:hint="default"/>
      </w:rPr>
    </w:lvl>
    <w:lvl w:ilvl="2" w:tplc="59B4BBAC" w:tentative="1">
      <w:start w:val="1"/>
      <w:numFmt w:val="bullet"/>
      <w:lvlText w:val=""/>
      <w:lvlJc w:val="left"/>
      <w:pPr>
        <w:ind w:left="2160" w:hanging="360"/>
      </w:pPr>
      <w:rPr>
        <w:rFonts w:ascii="Wingdings" w:hAnsi="Wingdings" w:hint="default"/>
      </w:rPr>
    </w:lvl>
    <w:lvl w:ilvl="3" w:tplc="4F0C18D8" w:tentative="1">
      <w:start w:val="1"/>
      <w:numFmt w:val="bullet"/>
      <w:lvlText w:val=""/>
      <w:lvlJc w:val="left"/>
      <w:pPr>
        <w:ind w:left="2880" w:hanging="360"/>
      </w:pPr>
      <w:rPr>
        <w:rFonts w:ascii="Symbol" w:hAnsi="Symbol" w:hint="default"/>
      </w:rPr>
    </w:lvl>
    <w:lvl w:ilvl="4" w:tplc="7174E070" w:tentative="1">
      <w:start w:val="1"/>
      <w:numFmt w:val="bullet"/>
      <w:lvlText w:val="o"/>
      <w:lvlJc w:val="left"/>
      <w:pPr>
        <w:ind w:left="3600" w:hanging="360"/>
      </w:pPr>
      <w:rPr>
        <w:rFonts w:ascii="Courier New" w:hAnsi="Courier New" w:cs="Courier New" w:hint="default"/>
      </w:rPr>
    </w:lvl>
    <w:lvl w:ilvl="5" w:tplc="C6E85DB0" w:tentative="1">
      <w:start w:val="1"/>
      <w:numFmt w:val="bullet"/>
      <w:lvlText w:val=""/>
      <w:lvlJc w:val="left"/>
      <w:pPr>
        <w:ind w:left="4320" w:hanging="360"/>
      </w:pPr>
      <w:rPr>
        <w:rFonts w:ascii="Wingdings" w:hAnsi="Wingdings" w:hint="default"/>
      </w:rPr>
    </w:lvl>
    <w:lvl w:ilvl="6" w:tplc="A2E8225C" w:tentative="1">
      <w:start w:val="1"/>
      <w:numFmt w:val="bullet"/>
      <w:lvlText w:val=""/>
      <w:lvlJc w:val="left"/>
      <w:pPr>
        <w:ind w:left="5040" w:hanging="360"/>
      </w:pPr>
      <w:rPr>
        <w:rFonts w:ascii="Symbol" w:hAnsi="Symbol" w:hint="default"/>
      </w:rPr>
    </w:lvl>
    <w:lvl w:ilvl="7" w:tplc="80D4CD26" w:tentative="1">
      <w:start w:val="1"/>
      <w:numFmt w:val="bullet"/>
      <w:lvlText w:val="o"/>
      <w:lvlJc w:val="left"/>
      <w:pPr>
        <w:ind w:left="5760" w:hanging="360"/>
      </w:pPr>
      <w:rPr>
        <w:rFonts w:ascii="Courier New" w:hAnsi="Courier New" w:cs="Courier New" w:hint="default"/>
      </w:rPr>
    </w:lvl>
    <w:lvl w:ilvl="8" w:tplc="CD12D314" w:tentative="1">
      <w:start w:val="1"/>
      <w:numFmt w:val="bullet"/>
      <w:lvlText w:val=""/>
      <w:lvlJc w:val="left"/>
      <w:pPr>
        <w:ind w:left="6480" w:hanging="360"/>
      </w:pPr>
      <w:rPr>
        <w:rFonts w:ascii="Wingdings" w:hAnsi="Wingdings" w:hint="default"/>
      </w:rPr>
    </w:lvl>
  </w:abstractNum>
  <w:abstractNum w:abstractNumId="12" w15:restartNumberingAfterBreak="0">
    <w:nsid w:val="61E4386A"/>
    <w:multiLevelType w:val="hybridMultilevel"/>
    <w:tmpl w:val="DACE9F1A"/>
    <w:lvl w:ilvl="0" w:tplc="64ACAA36">
      <w:start w:val="1"/>
      <w:numFmt w:val="decimal"/>
      <w:lvlText w:val="%1)"/>
      <w:lvlJc w:val="left"/>
      <w:pPr>
        <w:ind w:left="720" w:hanging="360"/>
      </w:pPr>
    </w:lvl>
    <w:lvl w:ilvl="1" w:tplc="5A20DF82">
      <w:start w:val="1"/>
      <w:numFmt w:val="decimal"/>
      <w:lvlText w:val="%2)"/>
      <w:lvlJc w:val="left"/>
      <w:pPr>
        <w:ind w:left="720" w:hanging="360"/>
      </w:pPr>
    </w:lvl>
    <w:lvl w:ilvl="2" w:tplc="0A86FBD2">
      <w:start w:val="1"/>
      <w:numFmt w:val="decimal"/>
      <w:lvlText w:val="%3)"/>
      <w:lvlJc w:val="left"/>
      <w:pPr>
        <w:ind w:left="720" w:hanging="360"/>
      </w:pPr>
    </w:lvl>
    <w:lvl w:ilvl="3" w:tplc="29A056F6">
      <w:start w:val="1"/>
      <w:numFmt w:val="decimal"/>
      <w:lvlText w:val="%4)"/>
      <w:lvlJc w:val="left"/>
      <w:pPr>
        <w:ind w:left="720" w:hanging="360"/>
      </w:pPr>
    </w:lvl>
    <w:lvl w:ilvl="4" w:tplc="9DFA1ECE">
      <w:start w:val="1"/>
      <w:numFmt w:val="decimal"/>
      <w:lvlText w:val="%5)"/>
      <w:lvlJc w:val="left"/>
      <w:pPr>
        <w:ind w:left="720" w:hanging="360"/>
      </w:pPr>
    </w:lvl>
    <w:lvl w:ilvl="5" w:tplc="0AC45F2A">
      <w:start w:val="1"/>
      <w:numFmt w:val="decimal"/>
      <w:lvlText w:val="%6)"/>
      <w:lvlJc w:val="left"/>
      <w:pPr>
        <w:ind w:left="720" w:hanging="360"/>
      </w:pPr>
    </w:lvl>
    <w:lvl w:ilvl="6" w:tplc="624ECAF4">
      <w:start w:val="1"/>
      <w:numFmt w:val="decimal"/>
      <w:lvlText w:val="%7)"/>
      <w:lvlJc w:val="left"/>
      <w:pPr>
        <w:ind w:left="720" w:hanging="360"/>
      </w:pPr>
    </w:lvl>
    <w:lvl w:ilvl="7" w:tplc="72FEE22C">
      <w:start w:val="1"/>
      <w:numFmt w:val="decimal"/>
      <w:lvlText w:val="%8)"/>
      <w:lvlJc w:val="left"/>
      <w:pPr>
        <w:ind w:left="720" w:hanging="360"/>
      </w:pPr>
    </w:lvl>
    <w:lvl w:ilvl="8" w:tplc="5BC86558">
      <w:start w:val="1"/>
      <w:numFmt w:val="decimal"/>
      <w:lvlText w:val="%9)"/>
      <w:lvlJc w:val="left"/>
      <w:pPr>
        <w:ind w:left="720" w:hanging="360"/>
      </w:pPr>
    </w:lvl>
  </w:abstractNum>
  <w:abstractNum w:abstractNumId="13" w15:restartNumberingAfterBreak="0">
    <w:nsid w:val="739147D1"/>
    <w:multiLevelType w:val="hybridMultilevel"/>
    <w:tmpl w:val="BFDAA06E"/>
    <w:lvl w:ilvl="0" w:tplc="D4043E9C">
      <w:start w:val="1"/>
      <w:numFmt w:val="bullet"/>
      <w:lvlText w:val=""/>
      <w:lvlJc w:val="left"/>
      <w:pPr>
        <w:tabs>
          <w:tab w:val="num" w:pos="720"/>
        </w:tabs>
        <w:ind w:left="720" w:hanging="360"/>
      </w:pPr>
      <w:rPr>
        <w:rFonts w:ascii="Symbol" w:hAnsi="Symbol" w:hint="default"/>
      </w:rPr>
    </w:lvl>
    <w:lvl w:ilvl="1" w:tplc="4E0A53E6" w:tentative="1">
      <w:start w:val="1"/>
      <w:numFmt w:val="bullet"/>
      <w:lvlText w:val="o"/>
      <w:lvlJc w:val="left"/>
      <w:pPr>
        <w:ind w:left="1440" w:hanging="360"/>
      </w:pPr>
      <w:rPr>
        <w:rFonts w:ascii="Courier New" w:hAnsi="Courier New" w:cs="Courier New" w:hint="default"/>
      </w:rPr>
    </w:lvl>
    <w:lvl w:ilvl="2" w:tplc="33A000B2" w:tentative="1">
      <w:start w:val="1"/>
      <w:numFmt w:val="bullet"/>
      <w:lvlText w:val=""/>
      <w:lvlJc w:val="left"/>
      <w:pPr>
        <w:ind w:left="2160" w:hanging="360"/>
      </w:pPr>
      <w:rPr>
        <w:rFonts w:ascii="Wingdings" w:hAnsi="Wingdings" w:hint="default"/>
      </w:rPr>
    </w:lvl>
    <w:lvl w:ilvl="3" w:tplc="26BC82C6" w:tentative="1">
      <w:start w:val="1"/>
      <w:numFmt w:val="bullet"/>
      <w:lvlText w:val=""/>
      <w:lvlJc w:val="left"/>
      <w:pPr>
        <w:ind w:left="2880" w:hanging="360"/>
      </w:pPr>
      <w:rPr>
        <w:rFonts w:ascii="Symbol" w:hAnsi="Symbol" w:hint="default"/>
      </w:rPr>
    </w:lvl>
    <w:lvl w:ilvl="4" w:tplc="8D3831A8" w:tentative="1">
      <w:start w:val="1"/>
      <w:numFmt w:val="bullet"/>
      <w:lvlText w:val="o"/>
      <w:lvlJc w:val="left"/>
      <w:pPr>
        <w:ind w:left="3600" w:hanging="360"/>
      </w:pPr>
      <w:rPr>
        <w:rFonts w:ascii="Courier New" w:hAnsi="Courier New" w:cs="Courier New" w:hint="default"/>
      </w:rPr>
    </w:lvl>
    <w:lvl w:ilvl="5" w:tplc="8AA0BF82" w:tentative="1">
      <w:start w:val="1"/>
      <w:numFmt w:val="bullet"/>
      <w:lvlText w:val=""/>
      <w:lvlJc w:val="left"/>
      <w:pPr>
        <w:ind w:left="4320" w:hanging="360"/>
      </w:pPr>
      <w:rPr>
        <w:rFonts w:ascii="Wingdings" w:hAnsi="Wingdings" w:hint="default"/>
      </w:rPr>
    </w:lvl>
    <w:lvl w:ilvl="6" w:tplc="96CC85EA" w:tentative="1">
      <w:start w:val="1"/>
      <w:numFmt w:val="bullet"/>
      <w:lvlText w:val=""/>
      <w:lvlJc w:val="left"/>
      <w:pPr>
        <w:ind w:left="5040" w:hanging="360"/>
      </w:pPr>
      <w:rPr>
        <w:rFonts w:ascii="Symbol" w:hAnsi="Symbol" w:hint="default"/>
      </w:rPr>
    </w:lvl>
    <w:lvl w:ilvl="7" w:tplc="C2EA0E86" w:tentative="1">
      <w:start w:val="1"/>
      <w:numFmt w:val="bullet"/>
      <w:lvlText w:val="o"/>
      <w:lvlJc w:val="left"/>
      <w:pPr>
        <w:ind w:left="5760" w:hanging="360"/>
      </w:pPr>
      <w:rPr>
        <w:rFonts w:ascii="Courier New" w:hAnsi="Courier New" w:cs="Courier New" w:hint="default"/>
      </w:rPr>
    </w:lvl>
    <w:lvl w:ilvl="8" w:tplc="7EEEED4A" w:tentative="1">
      <w:start w:val="1"/>
      <w:numFmt w:val="bullet"/>
      <w:lvlText w:val=""/>
      <w:lvlJc w:val="left"/>
      <w:pPr>
        <w:ind w:left="6480" w:hanging="360"/>
      </w:pPr>
      <w:rPr>
        <w:rFonts w:ascii="Wingdings" w:hAnsi="Wingdings" w:hint="default"/>
      </w:rPr>
    </w:lvl>
  </w:abstractNum>
  <w:abstractNum w:abstractNumId="14" w15:restartNumberingAfterBreak="0">
    <w:nsid w:val="7B1778BE"/>
    <w:multiLevelType w:val="hybridMultilevel"/>
    <w:tmpl w:val="B406F8EC"/>
    <w:lvl w:ilvl="0" w:tplc="F19A4688">
      <w:start w:val="1"/>
      <w:numFmt w:val="bullet"/>
      <w:lvlText w:val=""/>
      <w:lvlJc w:val="left"/>
      <w:pPr>
        <w:tabs>
          <w:tab w:val="num" w:pos="840"/>
        </w:tabs>
        <w:ind w:left="840" w:hanging="360"/>
      </w:pPr>
      <w:rPr>
        <w:rFonts w:ascii="Symbol" w:hAnsi="Symbol" w:hint="default"/>
      </w:rPr>
    </w:lvl>
    <w:lvl w:ilvl="1" w:tplc="5CA0F84A" w:tentative="1">
      <w:start w:val="1"/>
      <w:numFmt w:val="bullet"/>
      <w:lvlText w:val="o"/>
      <w:lvlJc w:val="left"/>
      <w:pPr>
        <w:ind w:left="1560" w:hanging="360"/>
      </w:pPr>
      <w:rPr>
        <w:rFonts w:ascii="Courier New" w:hAnsi="Courier New" w:cs="Courier New" w:hint="default"/>
      </w:rPr>
    </w:lvl>
    <w:lvl w:ilvl="2" w:tplc="FBF47924" w:tentative="1">
      <w:start w:val="1"/>
      <w:numFmt w:val="bullet"/>
      <w:lvlText w:val=""/>
      <w:lvlJc w:val="left"/>
      <w:pPr>
        <w:ind w:left="2280" w:hanging="360"/>
      </w:pPr>
      <w:rPr>
        <w:rFonts w:ascii="Wingdings" w:hAnsi="Wingdings" w:hint="default"/>
      </w:rPr>
    </w:lvl>
    <w:lvl w:ilvl="3" w:tplc="F1E44624" w:tentative="1">
      <w:start w:val="1"/>
      <w:numFmt w:val="bullet"/>
      <w:lvlText w:val=""/>
      <w:lvlJc w:val="left"/>
      <w:pPr>
        <w:ind w:left="3000" w:hanging="360"/>
      </w:pPr>
      <w:rPr>
        <w:rFonts w:ascii="Symbol" w:hAnsi="Symbol" w:hint="default"/>
      </w:rPr>
    </w:lvl>
    <w:lvl w:ilvl="4" w:tplc="246C85C0" w:tentative="1">
      <w:start w:val="1"/>
      <w:numFmt w:val="bullet"/>
      <w:lvlText w:val="o"/>
      <w:lvlJc w:val="left"/>
      <w:pPr>
        <w:ind w:left="3720" w:hanging="360"/>
      </w:pPr>
      <w:rPr>
        <w:rFonts w:ascii="Courier New" w:hAnsi="Courier New" w:cs="Courier New" w:hint="default"/>
      </w:rPr>
    </w:lvl>
    <w:lvl w:ilvl="5" w:tplc="AFA6EF1E" w:tentative="1">
      <w:start w:val="1"/>
      <w:numFmt w:val="bullet"/>
      <w:lvlText w:val=""/>
      <w:lvlJc w:val="left"/>
      <w:pPr>
        <w:ind w:left="4440" w:hanging="360"/>
      </w:pPr>
      <w:rPr>
        <w:rFonts w:ascii="Wingdings" w:hAnsi="Wingdings" w:hint="default"/>
      </w:rPr>
    </w:lvl>
    <w:lvl w:ilvl="6" w:tplc="F02A04DC" w:tentative="1">
      <w:start w:val="1"/>
      <w:numFmt w:val="bullet"/>
      <w:lvlText w:val=""/>
      <w:lvlJc w:val="left"/>
      <w:pPr>
        <w:ind w:left="5160" w:hanging="360"/>
      </w:pPr>
      <w:rPr>
        <w:rFonts w:ascii="Symbol" w:hAnsi="Symbol" w:hint="default"/>
      </w:rPr>
    </w:lvl>
    <w:lvl w:ilvl="7" w:tplc="A506889C" w:tentative="1">
      <w:start w:val="1"/>
      <w:numFmt w:val="bullet"/>
      <w:lvlText w:val="o"/>
      <w:lvlJc w:val="left"/>
      <w:pPr>
        <w:ind w:left="5880" w:hanging="360"/>
      </w:pPr>
      <w:rPr>
        <w:rFonts w:ascii="Courier New" w:hAnsi="Courier New" w:cs="Courier New" w:hint="default"/>
      </w:rPr>
    </w:lvl>
    <w:lvl w:ilvl="8" w:tplc="4FCE1044" w:tentative="1">
      <w:start w:val="1"/>
      <w:numFmt w:val="bullet"/>
      <w:lvlText w:val=""/>
      <w:lvlJc w:val="left"/>
      <w:pPr>
        <w:ind w:left="6600" w:hanging="360"/>
      </w:pPr>
      <w:rPr>
        <w:rFonts w:ascii="Wingdings" w:hAnsi="Wingdings" w:hint="default"/>
      </w:rPr>
    </w:lvl>
  </w:abstractNum>
  <w:abstractNum w:abstractNumId="15" w15:restartNumberingAfterBreak="0">
    <w:nsid w:val="7BCF0F81"/>
    <w:multiLevelType w:val="hybridMultilevel"/>
    <w:tmpl w:val="1B165E5C"/>
    <w:lvl w:ilvl="0" w:tplc="4894CB26">
      <w:start w:val="1"/>
      <w:numFmt w:val="bullet"/>
      <w:lvlText w:val=""/>
      <w:lvlJc w:val="left"/>
      <w:pPr>
        <w:tabs>
          <w:tab w:val="num" w:pos="720"/>
        </w:tabs>
        <w:ind w:left="720" w:hanging="360"/>
      </w:pPr>
      <w:rPr>
        <w:rFonts w:ascii="Symbol" w:hAnsi="Symbol" w:hint="default"/>
      </w:rPr>
    </w:lvl>
    <w:lvl w:ilvl="1" w:tplc="0ADACA70" w:tentative="1">
      <w:start w:val="1"/>
      <w:numFmt w:val="bullet"/>
      <w:lvlText w:val="o"/>
      <w:lvlJc w:val="left"/>
      <w:pPr>
        <w:ind w:left="1440" w:hanging="360"/>
      </w:pPr>
      <w:rPr>
        <w:rFonts w:ascii="Courier New" w:hAnsi="Courier New" w:cs="Courier New" w:hint="default"/>
      </w:rPr>
    </w:lvl>
    <w:lvl w:ilvl="2" w:tplc="DBDC4790" w:tentative="1">
      <w:start w:val="1"/>
      <w:numFmt w:val="bullet"/>
      <w:lvlText w:val=""/>
      <w:lvlJc w:val="left"/>
      <w:pPr>
        <w:ind w:left="2160" w:hanging="360"/>
      </w:pPr>
      <w:rPr>
        <w:rFonts w:ascii="Wingdings" w:hAnsi="Wingdings" w:hint="default"/>
      </w:rPr>
    </w:lvl>
    <w:lvl w:ilvl="3" w:tplc="D9D8E628" w:tentative="1">
      <w:start w:val="1"/>
      <w:numFmt w:val="bullet"/>
      <w:lvlText w:val=""/>
      <w:lvlJc w:val="left"/>
      <w:pPr>
        <w:ind w:left="2880" w:hanging="360"/>
      </w:pPr>
      <w:rPr>
        <w:rFonts w:ascii="Symbol" w:hAnsi="Symbol" w:hint="default"/>
      </w:rPr>
    </w:lvl>
    <w:lvl w:ilvl="4" w:tplc="27AEC268" w:tentative="1">
      <w:start w:val="1"/>
      <w:numFmt w:val="bullet"/>
      <w:lvlText w:val="o"/>
      <w:lvlJc w:val="left"/>
      <w:pPr>
        <w:ind w:left="3600" w:hanging="360"/>
      </w:pPr>
      <w:rPr>
        <w:rFonts w:ascii="Courier New" w:hAnsi="Courier New" w:cs="Courier New" w:hint="default"/>
      </w:rPr>
    </w:lvl>
    <w:lvl w:ilvl="5" w:tplc="85C8AFCC" w:tentative="1">
      <w:start w:val="1"/>
      <w:numFmt w:val="bullet"/>
      <w:lvlText w:val=""/>
      <w:lvlJc w:val="left"/>
      <w:pPr>
        <w:ind w:left="4320" w:hanging="360"/>
      </w:pPr>
      <w:rPr>
        <w:rFonts w:ascii="Wingdings" w:hAnsi="Wingdings" w:hint="default"/>
      </w:rPr>
    </w:lvl>
    <w:lvl w:ilvl="6" w:tplc="9416B46C" w:tentative="1">
      <w:start w:val="1"/>
      <w:numFmt w:val="bullet"/>
      <w:lvlText w:val=""/>
      <w:lvlJc w:val="left"/>
      <w:pPr>
        <w:ind w:left="5040" w:hanging="360"/>
      </w:pPr>
      <w:rPr>
        <w:rFonts w:ascii="Symbol" w:hAnsi="Symbol" w:hint="default"/>
      </w:rPr>
    </w:lvl>
    <w:lvl w:ilvl="7" w:tplc="03A41DB2" w:tentative="1">
      <w:start w:val="1"/>
      <w:numFmt w:val="bullet"/>
      <w:lvlText w:val="o"/>
      <w:lvlJc w:val="left"/>
      <w:pPr>
        <w:ind w:left="5760" w:hanging="360"/>
      </w:pPr>
      <w:rPr>
        <w:rFonts w:ascii="Courier New" w:hAnsi="Courier New" w:cs="Courier New" w:hint="default"/>
      </w:rPr>
    </w:lvl>
    <w:lvl w:ilvl="8" w:tplc="A63CD076" w:tentative="1">
      <w:start w:val="1"/>
      <w:numFmt w:val="bullet"/>
      <w:lvlText w:val=""/>
      <w:lvlJc w:val="left"/>
      <w:pPr>
        <w:ind w:left="6480" w:hanging="360"/>
      </w:pPr>
      <w:rPr>
        <w:rFonts w:ascii="Wingdings" w:hAnsi="Wingdings" w:hint="default"/>
      </w:rPr>
    </w:lvl>
  </w:abstractNum>
  <w:abstractNum w:abstractNumId="16" w15:restartNumberingAfterBreak="0">
    <w:nsid w:val="7FEF5032"/>
    <w:multiLevelType w:val="hybridMultilevel"/>
    <w:tmpl w:val="C8282912"/>
    <w:lvl w:ilvl="0" w:tplc="0CFC9B40">
      <w:start w:val="1"/>
      <w:numFmt w:val="decimal"/>
      <w:lvlText w:val="%1)"/>
      <w:lvlJc w:val="left"/>
      <w:pPr>
        <w:ind w:left="720" w:hanging="360"/>
      </w:pPr>
    </w:lvl>
    <w:lvl w:ilvl="1" w:tplc="661464E4">
      <w:start w:val="1"/>
      <w:numFmt w:val="decimal"/>
      <w:lvlText w:val="%2)"/>
      <w:lvlJc w:val="left"/>
      <w:pPr>
        <w:ind w:left="720" w:hanging="360"/>
      </w:pPr>
    </w:lvl>
    <w:lvl w:ilvl="2" w:tplc="0C741C5E">
      <w:start w:val="1"/>
      <w:numFmt w:val="decimal"/>
      <w:lvlText w:val="%3)"/>
      <w:lvlJc w:val="left"/>
      <w:pPr>
        <w:ind w:left="720" w:hanging="360"/>
      </w:pPr>
    </w:lvl>
    <w:lvl w:ilvl="3" w:tplc="A8F06980">
      <w:start w:val="1"/>
      <w:numFmt w:val="decimal"/>
      <w:lvlText w:val="%4)"/>
      <w:lvlJc w:val="left"/>
      <w:pPr>
        <w:ind w:left="720" w:hanging="360"/>
      </w:pPr>
    </w:lvl>
    <w:lvl w:ilvl="4" w:tplc="D908BA9C">
      <w:start w:val="1"/>
      <w:numFmt w:val="decimal"/>
      <w:lvlText w:val="%5)"/>
      <w:lvlJc w:val="left"/>
      <w:pPr>
        <w:ind w:left="720" w:hanging="360"/>
      </w:pPr>
    </w:lvl>
    <w:lvl w:ilvl="5" w:tplc="91862FF2">
      <w:start w:val="1"/>
      <w:numFmt w:val="decimal"/>
      <w:lvlText w:val="%6)"/>
      <w:lvlJc w:val="left"/>
      <w:pPr>
        <w:ind w:left="720" w:hanging="360"/>
      </w:pPr>
    </w:lvl>
    <w:lvl w:ilvl="6" w:tplc="C308A6FC">
      <w:start w:val="1"/>
      <w:numFmt w:val="decimal"/>
      <w:lvlText w:val="%7)"/>
      <w:lvlJc w:val="left"/>
      <w:pPr>
        <w:ind w:left="720" w:hanging="360"/>
      </w:pPr>
    </w:lvl>
    <w:lvl w:ilvl="7" w:tplc="957C56FA">
      <w:start w:val="1"/>
      <w:numFmt w:val="decimal"/>
      <w:lvlText w:val="%8)"/>
      <w:lvlJc w:val="left"/>
      <w:pPr>
        <w:ind w:left="720" w:hanging="360"/>
      </w:pPr>
    </w:lvl>
    <w:lvl w:ilvl="8" w:tplc="40B60C9E">
      <w:start w:val="1"/>
      <w:numFmt w:val="decimal"/>
      <w:lvlText w:val="%9)"/>
      <w:lvlJc w:val="left"/>
      <w:pPr>
        <w:ind w:left="720" w:hanging="360"/>
      </w:pPr>
    </w:lvl>
  </w:abstractNum>
  <w:num w:numId="1" w16cid:durableId="2088846437">
    <w:abstractNumId w:val="15"/>
  </w:num>
  <w:num w:numId="2" w16cid:durableId="107550395">
    <w:abstractNumId w:val="7"/>
  </w:num>
  <w:num w:numId="3" w16cid:durableId="1865708864">
    <w:abstractNumId w:val="3"/>
  </w:num>
  <w:num w:numId="4" w16cid:durableId="1654600210">
    <w:abstractNumId w:val="4"/>
  </w:num>
  <w:num w:numId="5" w16cid:durableId="558325432">
    <w:abstractNumId w:val="6"/>
  </w:num>
  <w:num w:numId="6" w16cid:durableId="636640318">
    <w:abstractNumId w:val="9"/>
  </w:num>
  <w:num w:numId="7" w16cid:durableId="1594557490">
    <w:abstractNumId w:val="8"/>
  </w:num>
  <w:num w:numId="8" w16cid:durableId="2010331102">
    <w:abstractNumId w:val="13"/>
  </w:num>
  <w:num w:numId="9" w16cid:durableId="2105221531">
    <w:abstractNumId w:val="5"/>
  </w:num>
  <w:num w:numId="10" w16cid:durableId="30154261">
    <w:abstractNumId w:val="11"/>
  </w:num>
  <w:num w:numId="11" w16cid:durableId="771322775">
    <w:abstractNumId w:val="1"/>
  </w:num>
  <w:num w:numId="12" w16cid:durableId="23987380">
    <w:abstractNumId w:val="14"/>
  </w:num>
  <w:num w:numId="13" w16cid:durableId="720596053">
    <w:abstractNumId w:val="0"/>
  </w:num>
  <w:num w:numId="14" w16cid:durableId="1770198136">
    <w:abstractNumId w:val="2"/>
  </w:num>
  <w:num w:numId="15" w16cid:durableId="256597089">
    <w:abstractNumId w:val="12"/>
  </w:num>
  <w:num w:numId="16" w16cid:durableId="1084111663">
    <w:abstractNumId w:val="10"/>
  </w:num>
  <w:num w:numId="17" w16cid:durableId="20474406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352"/>
    <w:rsid w:val="00000A70"/>
    <w:rsid w:val="00002561"/>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56AC5"/>
    <w:rsid w:val="000608B0"/>
    <w:rsid w:val="0006104C"/>
    <w:rsid w:val="00064BF2"/>
    <w:rsid w:val="000667BA"/>
    <w:rsid w:val="000676A7"/>
    <w:rsid w:val="00073914"/>
    <w:rsid w:val="00074236"/>
    <w:rsid w:val="000746BD"/>
    <w:rsid w:val="00076D7D"/>
    <w:rsid w:val="00080D95"/>
    <w:rsid w:val="00090E6B"/>
    <w:rsid w:val="00091B2C"/>
    <w:rsid w:val="00092ABC"/>
    <w:rsid w:val="0009749E"/>
    <w:rsid w:val="00097AAF"/>
    <w:rsid w:val="00097D13"/>
    <w:rsid w:val="000A4893"/>
    <w:rsid w:val="000A54E0"/>
    <w:rsid w:val="000A72C4"/>
    <w:rsid w:val="000B0F30"/>
    <w:rsid w:val="000B1486"/>
    <w:rsid w:val="000B32DA"/>
    <w:rsid w:val="000B3E61"/>
    <w:rsid w:val="000B54AF"/>
    <w:rsid w:val="000B6090"/>
    <w:rsid w:val="000B6FEE"/>
    <w:rsid w:val="000C0FE4"/>
    <w:rsid w:val="000C12C4"/>
    <w:rsid w:val="000C49DA"/>
    <w:rsid w:val="000C4B3D"/>
    <w:rsid w:val="000C6DC1"/>
    <w:rsid w:val="000C6E20"/>
    <w:rsid w:val="000C76D7"/>
    <w:rsid w:val="000C7F1D"/>
    <w:rsid w:val="000D2EBA"/>
    <w:rsid w:val="000D32A1"/>
    <w:rsid w:val="000D3725"/>
    <w:rsid w:val="000D46E5"/>
    <w:rsid w:val="000D769C"/>
    <w:rsid w:val="000E0CEF"/>
    <w:rsid w:val="000E1976"/>
    <w:rsid w:val="000E20F1"/>
    <w:rsid w:val="000E5B20"/>
    <w:rsid w:val="000E5CEC"/>
    <w:rsid w:val="000E7C14"/>
    <w:rsid w:val="000F094C"/>
    <w:rsid w:val="000F1392"/>
    <w:rsid w:val="000F18A2"/>
    <w:rsid w:val="000F2A7F"/>
    <w:rsid w:val="000F3403"/>
    <w:rsid w:val="000F3DBD"/>
    <w:rsid w:val="000F5843"/>
    <w:rsid w:val="000F6A06"/>
    <w:rsid w:val="0010154D"/>
    <w:rsid w:val="00102D3F"/>
    <w:rsid w:val="00102EC7"/>
    <w:rsid w:val="0010347D"/>
    <w:rsid w:val="00110F8C"/>
    <w:rsid w:val="0011274A"/>
    <w:rsid w:val="00113522"/>
    <w:rsid w:val="0011378D"/>
    <w:rsid w:val="00115EE9"/>
    <w:rsid w:val="001169F9"/>
    <w:rsid w:val="00117D6F"/>
    <w:rsid w:val="00120797"/>
    <w:rsid w:val="001218D2"/>
    <w:rsid w:val="0012371B"/>
    <w:rsid w:val="00123A3C"/>
    <w:rsid w:val="001245C8"/>
    <w:rsid w:val="00124653"/>
    <w:rsid w:val="001247C5"/>
    <w:rsid w:val="00127893"/>
    <w:rsid w:val="001312BB"/>
    <w:rsid w:val="00137D90"/>
    <w:rsid w:val="00141FB6"/>
    <w:rsid w:val="00142F8E"/>
    <w:rsid w:val="00143B4A"/>
    <w:rsid w:val="00143C8B"/>
    <w:rsid w:val="001444B0"/>
    <w:rsid w:val="00147530"/>
    <w:rsid w:val="001506BF"/>
    <w:rsid w:val="0015331F"/>
    <w:rsid w:val="00156AB2"/>
    <w:rsid w:val="00160402"/>
    <w:rsid w:val="00160571"/>
    <w:rsid w:val="00161E93"/>
    <w:rsid w:val="00161F8A"/>
    <w:rsid w:val="00162642"/>
    <w:rsid w:val="00162C7A"/>
    <w:rsid w:val="00162DAE"/>
    <w:rsid w:val="001639C5"/>
    <w:rsid w:val="00163E45"/>
    <w:rsid w:val="001664C2"/>
    <w:rsid w:val="00170B32"/>
    <w:rsid w:val="00171BF2"/>
    <w:rsid w:val="0017347B"/>
    <w:rsid w:val="00176A39"/>
    <w:rsid w:val="0017725B"/>
    <w:rsid w:val="0018050C"/>
    <w:rsid w:val="0018117F"/>
    <w:rsid w:val="00182299"/>
    <w:rsid w:val="001824ED"/>
    <w:rsid w:val="00183262"/>
    <w:rsid w:val="0018478F"/>
    <w:rsid w:val="00184B03"/>
    <w:rsid w:val="001852BD"/>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B053A"/>
    <w:rsid w:val="001B0F21"/>
    <w:rsid w:val="001B26D8"/>
    <w:rsid w:val="001B3BFA"/>
    <w:rsid w:val="001B75B8"/>
    <w:rsid w:val="001B76D3"/>
    <w:rsid w:val="001C1230"/>
    <w:rsid w:val="001C53D2"/>
    <w:rsid w:val="001C60B5"/>
    <w:rsid w:val="001C61B0"/>
    <w:rsid w:val="001C7957"/>
    <w:rsid w:val="001C7DB8"/>
    <w:rsid w:val="001C7EA8"/>
    <w:rsid w:val="001D1711"/>
    <w:rsid w:val="001D1EB5"/>
    <w:rsid w:val="001D2A01"/>
    <w:rsid w:val="001D2EF6"/>
    <w:rsid w:val="001D37A8"/>
    <w:rsid w:val="001D4541"/>
    <w:rsid w:val="001D462E"/>
    <w:rsid w:val="001E2CAD"/>
    <w:rsid w:val="001E3226"/>
    <w:rsid w:val="001E34DB"/>
    <w:rsid w:val="001E36A1"/>
    <w:rsid w:val="001E37CD"/>
    <w:rsid w:val="001E4070"/>
    <w:rsid w:val="001E655E"/>
    <w:rsid w:val="001F3CB8"/>
    <w:rsid w:val="001F6B91"/>
    <w:rsid w:val="001F703C"/>
    <w:rsid w:val="00200B9E"/>
    <w:rsid w:val="00200BF5"/>
    <w:rsid w:val="002010D1"/>
    <w:rsid w:val="00201338"/>
    <w:rsid w:val="0020775D"/>
    <w:rsid w:val="002116DD"/>
    <w:rsid w:val="0021344C"/>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62D"/>
    <w:rsid w:val="00241EC1"/>
    <w:rsid w:val="002431DA"/>
    <w:rsid w:val="0024678B"/>
    <w:rsid w:val="0024691D"/>
    <w:rsid w:val="00246FBE"/>
    <w:rsid w:val="00247D27"/>
    <w:rsid w:val="00250A46"/>
    <w:rsid w:val="00250A50"/>
    <w:rsid w:val="00251ED5"/>
    <w:rsid w:val="00255EB6"/>
    <w:rsid w:val="00257429"/>
    <w:rsid w:val="00260FA4"/>
    <w:rsid w:val="00261183"/>
    <w:rsid w:val="00262A66"/>
    <w:rsid w:val="00263140"/>
    <w:rsid w:val="002631C8"/>
    <w:rsid w:val="00265133"/>
    <w:rsid w:val="00265A23"/>
    <w:rsid w:val="00267841"/>
    <w:rsid w:val="002710C3"/>
    <w:rsid w:val="00271B3B"/>
    <w:rsid w:val="002734D6"/>
    <w:rsid w:val="00274C45"/>
    <w:rsid w:val="00275109"/>
    <w:rsid w:val="00275BEE"/>
    <w:rsid w:val="00277434"/>
    <w:rsid w:val="00280123"/>
    <w:rsid w:val="00281343"/>
    <w:rsid w:val="00281883"/>
    <w:rsid w:val="002874E3"/>
    <w:rsid w:val="00287656"/>
    <w:rsid w:val="00291518"/>
    <w:rsid w:val="00296F06"/>
    <w:rsid w:val="00296FF0"/>
    <w:rsid w:val="00297037"/>
    <w:rsid w:val="002A17C0"/>
    <w:rsid w:val="002A48DF"/>
    <w:rsid w:val="002A5A84"/>
    <w:rsid w:val="002A6E6F"/>
    <w:rsid w:val="002A74E4"/>
    <w:rsid w:val="002A7CFE"/>
    <w:rsid w:val="002B26DD"/>
    <w:rsid w:val="002B2870"/>
    <w:rsid w:val="002B391B"/>
    <w:rsid w:val="002B5B42"/>
    <w:rsid w:val="002B7BA7"/>
    <w:rsid w:val="002C1C17"/>
    <w:rsid w:val="002C3118"/>
    <w:rsid w:val="002C3203"/>
    <w:rsid w:val="002C3B07"/>
    <w:rsid w:val="002C532B"/>
    <w:rsid w:val="002C5713"/>
    <w:rsid w:val="002D05CC"/>
    <w:rsid w:val="002D305A"/>
    <w:rsid w:val="002D68F3"/>
    <w:rsid w:val="002E21B8"/>
    <w:rsid w:val="002E3853"/>
    <w:rsid w:val="002E6B0C"/>
    <w:rsid w:val="002E7DF9"/>
    <w:rsid w:val="002F097B"/>
    <w:rsid w:val="002F2147"/>
    <w:rsid w:val="002F3111"/>
    <w:rsid w:val="002F4505"/>
    <w:rsid w:val="002F4AEC"/>
    <w:rsid w:val="002F5E38"/>
    <w:rsid w:val="002F6DC6"/>
    <w:rsid w:val="002F795D"/>
    <w:rsid w:val="00300823"/>
    <w:rsid w:val="00300D7F"/>
    <w:rsid w:val="00301638"/>
    <w:rsid w:val="00303B0C"/>
    <w:rsid w:val="0030459C"/>
    <w:rsid w:val="00306113"/>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082C"/>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0F8C"/>
    <w:rsid w:val="00392DA1"/>
    <w:rsid w:val="00393718"/>
    <w:rsid w:val="003A0296"/>
    <w:rsid w:val="003A10BC"/>
    <w:rsid w:val="003A5434"/>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2C11"/>
    <w:rsid w:val="003C36FD"/>
    <w:rsid w:val="003C464D"/>
    <w:rsid w:val="003C664C"/>
    <w:rsid w:val="003D0672"/>
    <w:rsid w:val="003D726D"/>
    <w:rsid w:val="003E0875"/>
    <w:rsid w:val="003E0BB8"/>
    <w:rsid w:val="003E486D"/>
    <w:rsid w:val="003E6CB0"/>
    <w:rsid w:val="003F1F5E"/>
    <w:rsid w:val="003F286A"/>
    <w:rsid w:val="003F3FB6"/>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1834"/>
    <w:rsid w:val="00422039"/>
    <w:rsid w:val="00423FBC"/>
    <w:rsid w:val="004241AA"/>
    <w:rsid w:val="0042422E"/>
    <w:rsid w:val="004248F5"/>
    <w:rsid w:val="004302DD"/>
    <w:rsid w:val="0043190E"/>
    <w:rsid w:val="004324E9"/>
    <w:rsid w:val="004350F3"/>
    <w:rsid w:val="0043584D"/>
    <w:rsid w:val="004368B4"/>
    <w:rsid w:val="00436980"/>
    <w:rsid w:val="00437223"/>
    <w:rsid w:val="00441016"/>
    <w:rsid w:val="00441F2F"/>
    <w:rsid w:val="0044228B"/>
    <w:rsid w:val="00443790"/>
    <w:rsid w:val="00446352"/>
    <w:rsid w:val="00447018"/>
    <w:rsid w:val="00450561"/>
    <w:rsid w:val="00450A40"/>
    <w:rsid w:val="00451D7C"/>
    <w:rsid w:val="00452455"/>
    <w:rsid w:val="00452FC3"/>
    <w:rsid w:val="00454207"/>
    <w:rsid w:val="00454715"/>
    <w:rsid w:val="00455936"/>
    <w:rsid w:val="00455ACE"/>
    <w:rsid w:val="004608BB"/>
    <w:rsid w:val="00461B69"/>
    <w:rsid w:val="00462B3D"/>
    <w:rsid w:val="00474927"/>
    <w:rsid w:val="00475913"/>
    <w:rsid w:val="00480080"/>
    <w:rsid w:val="004824A7"/>
    <w:rsid w:val="00483AF0"/>
    <w:rsid w:val="00484167"/>
    <w:rsid w:val="00490F5E"/>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6C58"/>
    <w:rsid w:val="004B772A"/>
    <w:rsid w:val="004C17DE"/>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4AA"/>
    <w:rsid w:val="004E6639"/>
    <w:rsid w:val="004E6BAE"/>
    <w:rsid w:val="004F32AD"/>
    <w:rsid w:val="004F57CB"/>
    <w:rsid w:val="004F64F6"/>
    <w:rsid w:val="004F69C0"/>
    <w:rsid w:val="004F7623"/>
    <w:rsid w:val="00500121"/>
    <w:rsid w:val="005017AC"/>
    <w:rsid w:val="00501E8A"/>
    <w:rsid w:val="00505121"/>
    <w:rsid w:val="00505C04"/>
    <w:rsid w:val="00505F1B"/>
    <w:rsid w:val="005073E8"/>
    <w:rsid w:val="00510503"/>
    <w:rsid w:val="0051324D"/>
    <w:rsid w:val="00515466"/>
    <w:rsid w:val="005154F7"/>
    <w:rsid w:val="005159DE"/>
    <w:rsid w:val="005269CE"/>
    <w:rsid w:val="005304B2"/>
    <w:rsid w:val="005336BD"/>
    <w:rsid w:val="00534A49"/>
    <w:rsid w:val="005363BB"/>
    <w:rsid w:val="00541B98"/>
    <w:rsid w:val="00543374"/>
    <w:rsid w:val="00545548"/>
    <w:rsid w:val="00546923"/>
    <w:rsid w:val="00551CA6"/>
    <w:rsid w:val="00552E2E"/>
    <w:rsid w:val="00555034"/>
    <w:rsid w:val="005570D2"/>
    <w:rsid w:val="00561528"/>
    <w:rsid w:val="0056153F"/>
    <w:rsid w:val="00561B14"/>
    <w:rsid w:val="00562C87"/>
    <w:rsid w:val="005636BD"/>
    <w:rsid w:val="005666D5"/>
    <w:rsid w:val="005669A7"/>
    <w:rsid w:val="00573401"/>
    <w:rsid w:val="00576714"/>
    <w:rsid w:val="0057685A"/>
    <w:rsid w:val="005832EE"/>
    <w:rsid w:val="00583435"/>
    <w:rsid w:val="005847EF"/>
    <w:rsid w:val="005851E6"/>
    <w:rsid w:val="005878B7"/>
    <w:rsid w:val="00592C9A"/>
    <w:rsid w:val="00593DF8"/>
    <w:rsid w:val="00593E2A"/>
    <w:rsid w:val="00595745"/>
    <w:rsid w:val="005A0E18"/>
    <w:rsid w:val="005A12A5"/>
    <w:rsid w:val="005A3790"/>
    <w:rsid w:val="005A3CCB"/>
    <w:rsid w:val="005A6D13"/>
    <w:rsid w:val="005B031F"/>
    <w:rsid w:val="005B3298"/>
    <w:rsid w:val="005B3B19"/>
    <w:rsid w:val="005B3C13"/>
    <w:rsid w:val="005B480B"/>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144"/>
    <w:rsid w:val="00614633"/>
    <w:rsid w:val="00614BC8"/>
    <w:rsid w:val="006151FB"/>
    <w:rsid w:val="00617411"/>
    <w:rsid w:val="0062417A"/>
    <w:rsid w:val="006249CB"/>
    <w:rsid w:val="006272DD"/>
    <w:rsid w:val="00630963"/>
    <w:rsid w:val="006311C1"/>
    <w:rsid w:val="00631897"/>
    <w:rsid w:val="00632928"/>
    <w:rsid w:val="006330DA"/>
    <w:rsid w:val="00633262"/>
    <w:rsid w:val="00633460"/>
    <w:rsid w:val="00633732"/>
    <w:rsid w:val="006402E7"/>
    <w:rsid w:val="00640CB6"/>
    <w:rsid w:val="00641B42"/>
    <w:rsid w:val="00645750"/>
    <w:rsid w:val="00650692"/>
    <w:rsid w:val="006508D3"/>
    <w:rsid w:val="00650AFA"/>
    <w:rsid w:val="0065364E"/>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6368"/>
    <w:rsid w:val="00687465"/>
    <w:rsid w:val="006907CF"/>
    <w:rsid w:val="00690912"/>
    <w:rsid w:val="00691CCF"/>
    <w:rsid w:val="00693AFA"/>
    <w:rsid w:val="00695101"/>
    <w:rsid w:val="00695B9A"/>
    <w:rsid w:val="00696563"/>
    <w:rsid w:val="006979F8"/>
    <w:rsid w:val="006A2E90"/>
    <w:rsid w:val="006A3487"/>
    <w:rsid w:val="006A4768"/>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4679"/>
    <w:rsid w:val="006D473C"/>
    <w:rsid w:val="006D504F"/>
    <w:rsid w:val="006E0CAC"/>
    <w:rsid w:val="006E170B"/>
    <w:rsid w:val="006E1CFB"/>
    <w:rsid w:val="006E1F94"/>
    <w:rsid w:val="006E26C1"/>
    <w:rsid w:val="006E30A8"/>
    <w:rsid w:val="006E45B0"/>
    <w:rsid w:val="006E5692"/>
    <w:rsid w:val="006F001C"/>
    <w:rsid w:val="006F365D"/>
    <w:rsid w:val="006F4BB0"/>
    <w:rsid w:val="007031BD"/>
    <w:rsid w:val="00703E80"/>
    <w:rsid w:val="00705276"/>
    <w:rsid w:val="007066A0"/>
    <w:rsid w:val="007075FB"/>
    <w:rsid w:val="0070787B"/>
    <w:rsid w:val="00710824"/>
    <w:rsid w:val="0071131D"/>
    <w:rsid w:val="00711E3D"/>
    <w:rsid w:val="00711E85"/>
    <w:rsid w:val="00712DDA"/>
    <w:rsid w:val="00717739"/>
    <w:rsid w:val="00717DE4"/>
    <w:rsid w:val="00721724"/>
    <w:rsid w:val="00722EC5"/>
    <w:rsid w:val="00723326"/>
    <w:rsid w:val="00724252"/>
    <w:rsid w:val="00727E7A"/>
    <w:rsid w:val="0073163C"/>
    <w:rsid w:val="00731DE3"/>
    <w:rsid w:val="00733F52"/>
    <w:rsid w:val="00735B9D"/>
    <w:rsid w:val="007365A5"/>
    <w:rsid w:val="00736FB0"/>
    <w:rsid w:val="007404BC"/>
    <w:rsid w:val="00740D13"/>
    <w:rsid w:val="00740F5F"/>
    <w:rsid w:val="00742794"/>
    <w:rsid w:val="00743C4C"/>
    <w:rsid w:val="007445B7"/>
    <w:rsid w:val="00744920"/>
    <w:rsid w:val="00747AE6"/>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752"/>
    <w:rsid w:val="007B7B85"/>
    <w:rsid w:val="007C4041"/>
    <w:rsid w:val="007C462E"/>
    <w:rsid w:val="007C496B"/>
    <w:rsid w:val="007C6803"/>
    <w:rsid w:val="007D2892"/>
    <w:rsid w:val="007D2DCC"/>
    <w:rsid w:val="007D47E1"/>
    <w:rsid w:val="007D7FCB"/>
    <w:rsid w:val="007E33B6"/>
    <w:rsid w:val="007E59E8"/>
    <w:rsid w:val="007F3861"/>
    <w:rsid w:val="007F4162"/>
    <w:rsid w:val="007F5441"/>
    <w:rsid w:val="007F7668"/>
    <w:rsid w:val="0080086B"/>
    <w:rsid w:val="00800C63"/>
    <w:rsid w:val="0080100D"/>
    <w:rsid w:val="00802243"/>
    <w:rsid w:val="008023D4"/>
    <w:rsid w:val="00803D66"/>
    <w:rsid w:val="00804124"/>
    <w:rsid w:val="00804568"/>
    <w:rsid w:val="00805402"/>
    <w:rsid w:val="0080765F"/>
    <w:rsid w:val="008111D5"/>
    <w:rsid w:val="00812BE3"/>
    <w:rsid w:val="00812E40"/>
    <w:rsid w:val="00814516"/>
    <w:rsid w:val="00815C9D"/>
    <w:rsid w:val="008170E2"/>
    <w:rsid w:val="00823E4C"/>
    <w:rsid w:val="00827749"/>
    <w:rsid w:val="00827B7E"/>
    <w:rsid w:val="00830EEB"/>
    <w:rsid w:val="008347A9"/>
    <w:rsid w:val="00835628"/>
    <w:rsid w:val="00835E90"/>
    <w:rsid w:val="00841305"/>
    <w:rsid w:val="0084176D"/>
    <w:rsid w:val="008423E4"/>
    <w:rsid w:val="00842900"/>
    <w:rsid w:val="00847DBF"/>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1E2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A7CB0"/>
    <w:rsid w:val="008B05D8"/>
    <w:rsid w:val="008B0B3D"/>
    <w:rsid w:val="008B2B1A"/>
    <w:rsid w:val="008B3428"/>
    <w:rsid w:val="008B4A91"/>
    <w:rsid w:val="008B7785"/>
    <w:rsid w:val="008B79F2"/>
    <w:rsid w:val="008C0809"/>
    <w:rsid w:val="008C0E69"/>
    <w:rsid w:val="008C132C"/>
    <w:rsid w:val="008C2D17"/>
    <w:rsid w:val="008C3FD0"/>
    <w:rsid w:val="008D1C15"/>
    <w:rsid w:val="008D27A5"/>
    <w:rsid w:val="008D2AAB"/>
    <w:rsid w:val="008D309C"/>
    <w:rsid w:val="008D58F9"/>
    <w:rsid w:val="008D7427"/>
    <w:rsid w:val="008D7CE2"/>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378"/>
    <w:rsid w:val="00924EA9"/>
    <w:rsid w:val="009257C3"/>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3614"/>
    <w:rsid w:val="00954A16"/>
    <w:rsid w:val="0095696D"/>
    <w:rsid w:val="00960F2D"/>
    <w:rsid w:val="0096482F"/>
    <w:rsid w:val="00964E3A"/>
    <w:rsid w:val="00967126"/>
    <w:rsid w:val="00970B00"/>
    <w:rsid w:val="00970EAE"/>
    <w:rsid w:val="00971627"/>
    <w:rsid w:val="00972797"/>
    <w:rsid w:val="0097279D"/>
    <w:rsid w:val="00976837"/>
    <w:rsid w:val="00980311"/>
    <w:rsid w:val="00981323"/>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5254"/>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A80"/>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182"/>
    <w:rsid w:val="00A232E4"/>
    <w:rsid w:val="00A23AF2"/>
    <w:rsid w:val="00A24AAD"/>
    <w:rsid w:val="00A26A8A"/>
    <w:rsid w:val="00A27255"/>
    <w:rsid w:val="00A320B9"/>
    <w:rsid w:val="00A32304"/>
    <w:rsid w:val="00A33B47"/>
    <w:rsid w:val="00A3420E"/>
    <w:rsid w:val="00A34545"/>
    <w:rsid w:val="00A35D66"/>
    <w:rsid w:val="00A41085"/>
    <w:rsid w:val="00A425FA"/>
    <w:rsid w:val="00A42EAF"/>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84642"/>
    <w:rsid w:val="00A932BB"/>
    <w:rsid w:val="00A93579"/>
    <w:rsid w:val="00A93934"/>
    <w:rsid w:val="00A95D51"/>
    <w:rsid w:val="00AA18AE"/>
    <w:rsid w:val="00AA228B"/>
    <w:rsid w:val="00AA597A"/>
    <w:rsid w:val="00AA66AD"/>
    <w:rsid w:val="00AA67A3"/>
    <w:rsid w:val="00AA7E52"/>
    <w:rsid w:val="00AB1655"/>
    <w:rsid w:val="00AB1873"/>
    <w:rsid w:val="00AB2C05"/>
    <w:rsid w:val="00AB304A"/>
    <w:rsid w:val="00AB3536"/>
    <w:rsid w:val="00AB474B"/>
    <w:rsid w:val="00AB5CCC"/>
    <w:rsid w:val="00AB74E2"/>
    <w:rsid w:val="00AC2E9A"/>
    <w:rsid w:val="00AC5AAB"/>
    <w:rsid w:val="00AC5AEC"/>
    <w:rsid w:val="00AC5F28"/>
    <w:rsid w:val="00AC6900"/>
    <w:rsid w:val="00AD09CD"/>
    <w:rsid w:val="00AD304B"/>
    <w:rsid w:val="00AD4497"/>
    <w:rsid w:val="00AD7780"/>
    <w:rsid w:val="00AD7DF4"/>
    <w:rsid w:val="00AE157C"/>
    <w:rsid w:val="00AE2263"/>
    <w:rsid w:val="00AE248E"/>
    <w:rsid w:val="00AE2D12"/>
    <w:rsid w:val="00AE2F06"/>
    <w:rsid w:val="00AE4F1C"/>
    <w:rsid w:val="00AF1433"/>
    <w:rsid w:val="00AF48B4"/>
    <w:rsid w:val="00AF4923"/>
    <w:rsid w:val="00AF5780"/>
    <w:rsid w:val="00AF7C74"/>
    <w:rsid w:val="00B000AF"/>
    <w:rsid w:val="00B04E79"/>
    <w:rsid w:val="00B07488"/>
    <w:rsid w:val="00B075A2"/>
    <w:rsid w:val="00B10DD2"/>
    <w:rsid w:val="00B115DC"/>
    <w:rsid w:val="00B11952"/>
    <w:rsid w:val="00B149AC"/>
    <w:rsid w:val="00B14BD2"/>
    <w:rsid w:val="00B1557F"/>
    <w:rsid w:val="00B1668D"/>
    <w:rsid w:val="00B17696"/>
    <w:rsid w:val="00B17981"/>
    <w:rsid w:val="00B233BB"/>
    <w:rsid w:val="00B23B49"/>
    <w:rsid w:val="00B25612"/>
    <w:rsid w:val="00B26437"/>
    <w:rsid w:val="00B2678E"/>
    <w:rsid w:val="00B30647"/>
    <w:rsid w:val="00B31F0E"/>
    <w:rsid w:val="00B34F25"/>
    <w:rsid w:val="00B372F7"/>
    <w:rsid w:val="00B406F8"/>
    <w:rsid w:val="00B4073F"/>
    <w:rsid w:val="00B42FF8"/>
    <w:rsid w:val="00B43672"/>
    <w:rsid w:val="00B43E87"/>
    <w:rsid w:val="00B473D8"/>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3F36"/>
    <w:rsid w:val="00B95BC8"/>
    <w:rsid w:val="00B96E87"/>
    <w:rsid w:val="00B97D68"/>
    <w:rsid w:val="00BA146A"/>
    <w:rsid w:val="00BA32EE"/>
    <w:rsid w:val="00BA57CD"/>
    <w:rsid w:val="00BA5A56"/>
    <w:rsid w:val="00BB5B36"/>
    <w:rsid w:val="00BC027B"/>
    <w:rsid w:val="00BC0949"/>
    <w:rsid w:val="00BC30A6"/>
    <w:rsid w:val="00BC3ED3"/>
    <w:rsid w:val="00BC3EF6"/>
    <w:rsid w:val="00BC4E34"/>
    <w:rsid w:val="00BC50E8"/>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0A8E"/>
    <w:rsid w:val="00BF4949"/>
    <w:rsid w:val="00BF4D7C"/>
    <w:rsid w:val="00BF5085"/>
    <w:rsid w:val="00C013F4"/>
    <w:rsid w:val="00C019E2"/>
    <w:rsid w:val="00C040AB"/>
    <w:rsid w:val="00C0499B"/>
    <w:rsid w:val="00C05406"/>
    <w:rsid w:val="00C05CF0"/>
    <w:rsid w:val="00C119AC"/>
    <w:rsid w:val="00C13173"/>
    <w:rsid w:val="00C14EE6"/>
    <w:rsid w:val="00C151DA"/>
    <w:rsid w:val="00C152A1"/>
    <w:rsid w:val="00C16CCB"/>
    <w:rsid w:val="00C2142B"/>
    <w:rsid w:val="00C22987"/>
    <w:rsid w:val="00C23956"/>
    <w:rsid w:val="00C23965"/>
    <w:rsid w:val="00C248D5"/>
    <w:rsid w:val="00C248E6"/>
    <w:rsid w:val="00C2766F"/>
    <w:rsid w:val="00C3223B"/>
    <w:rsid w:val="00C333C6"/>
    <w:rsid w:val="00C344AC"/>
    <w:rsid w:val="00C35CC5"/>
    <w:rsid w:val="00C361C5"/>
    <w:rsid w:val="00C377D1"/>
    <w:rsid w:val="00C37BDA"/>
    <w:rsid w:val="00C37C84"/>
    <w:rsid w:val="00C42B41"/>
    <w:rsid w:val="00C46166"/>
    <w:rsid w:val="00C4710D"/>
    <w:rsid w:val="00C50CAD"/>
    <w:rsid w:val="00C5289F"/>
    <w:rsid w:val="00C55205"/>
    <w:rsid w:val="00C57933"/>
    <w:rsid w:val="00C60206"/>
    <w:rsid w:val="00C615D4"/>
    <w:rsid w:val="00C61B5D"/>
    <w:rsid w:val="00C61C0E"/>
    <w:rsid w:val="00C61C64"/>
    <w:rsid w:val="00C61CDA"/>
    <w:rsid w:val="00C64296"/>
    <w:rsid w:val="00C72956"/>
    <w:rsid w:val="00C73045"/>
    <w:rsid w:val="00C73212"/>
    <w:rsid w:val="00C7354A"/>
    <w:rsid w:val="00C74379"/>
    <w:rsid w:val="00C74DD8"/>
    <w:rsid w:val="00C75C5E"/>
    <w:rsid w:val="00C7669F"/>
    <w:rsid w:val="00C76DFF"/>
    <w:rsid w:val="00C80AA0"/>
    <w:rsid w:val="00C80B8F"/>
    <w:rsid w:val="00C82743"/>
    <w:rsid w:val="00C834CE"/>
    <w:rsid w:val="00C9047F"/>
    <w:rsid w:val="00C904E3"/>
    <w:rsid w:val="00C91F65"/>
    <w:rsid w:val="00C92310"/>
    <w:rsid w:val="00C9256B"/>
    <w:rsid w:val="00C95150"/>
    <w:rsid w:val="00C95A73"/>
    <w:rsid w:val="00CA010A"/>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810"/>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4C62"/>
    <w:rsid w:val="00D060A8"/>
    <w:rsid w:val="00D06605"/>
    <w:rsid w:val="00D0720F"/>
    <w:rsid w:val="00D074E2"/>
    <w:rsid w:val="00D11B0B"/>
    <w:rsid w:val="00D12A3E"/>
    <w:rsid w:val="00D22160"/>
    <w:rsid w:val="00D22172"/>
    <w:rsid w:val="00D2301B"/>
    <w:rsid w:val="00D239EE"/>
    <w:rsid w:val="00D30534"/>
    <w:rsid w:val="00D35728"/>
    <w:rsid w:val="00D359A7"/>
    <w:rsid w:val="00D36E18"/>
    <w:rsid w:val="00D37BCF"/>
    <w:rsid w:val="00D40F93"/>
    <w:rsid w:val="00D42277"/>
    <w:rsid w:val="00D43C59"/>
    <w:rsid w:val="00D44ADE"/>
    <w:rsid w:val="00D50D65"/>
    <w:rsid w:val="00D512E0"/>
    <w:rsid w:val="00D519F3"/>
    <w:rsid w:val="00D51D2A"/>
    <w:rsid w:val="00D5355F"/>
    <w:rsid w:val="00D53B7C"/>
    <w:rsid w:val="00D55F52"/>
    <w:rsid w:val="00D56508"/>
    <w:rsid w:val="00D6131A"/>
    <w:rsid w:val="00D61611"/>
    <w:rsid w:val="00D61784"/>
    <w:rsid w:val="00D6178A"/>
    <w:rsid w:val="00D6325D"/>
    <w:rsid w:val="00D63B53"/>
    <w:rsid w:val="00D64B88"/>
    <w:rsid w:val="00D64DC5"/>
    <w:rsid w:val="00D651C0"/>
    <w:rsid w:val="00D66BA6"/>
    <w:rsid w:val="00D700B1"/>
    <w:rsid w:val="00D71CE6"/>
    <w:rsid w:val="00D730FA"/>
    <w:rsid w:val="00D747E7"/>
    <w:rsid w:val="00D760C8"/>
    <w:rsid w:val="00D76506"/>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A74AA"/>
    <w:rsid w:val="00DB254D"/>
    <w:rsid w:val="00DB311F"/>
    <w:rsid w:val="00DB53C6"/>
    <w:rsid w:val="00DB59E3"/>
    <w:rsid w:val="00DB6CB6"/>
    <w:rsid w:val="00DB71E5"/>
    <w:rsid w:val="00DB758F"/>
    <w:rsid w:val="00DC1F1B"/>
    <w:rsid w:val="00DC3C04"/>
    <w:rsid w:val="00DC3D8F"/>
    <w:rsid w:val="00DC42E8"/>
    <w:rsid w:val="00DC623A"/>
    <w:rsid w:val="00DC6DBB"/>
    <w:rsid w:val="00DC7761"/>
    <w:rsid w:val="00DD0022"/>
    <w:rsid w:val="00DD0359"/>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088C"/>
    <w:rsid w:val="00E1228E"/>
    <w:rsid w:val="00E13374"/>
    <w:rsid w:val="00E14079"/>
    <w:rsid w:val="00E15F90"/>
    <w:rsid w:val="00E16D3E"/>
    <w:rsid w:val="00E17167"/>
    <w:rsid w:val="00E20520"/>
    <w:rsid w:val="00E21D55"/>
    <w:rsid w:val="00E21FDC"/>
    <w:rsid w:val="00E2551E"/>
    <w:rsid w:val="00E26B13"/>
    <w:rsid w:val="00E27E5A"/>
    <w:rsid w:val="00E307FE"/>
    <w:rsid w:val="00E31135"/>
    <w:rsid w:val="00E317BA"/>
    <w:rsid w:val="00E319AE"/>
    <w:rsid w:val="00E3469B"/>
    <w:rsid w:val="00E3679D"/>
    <w:rsid w:val="00E377DB"/>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3EAD"/>
    <w:rsid w:val="00E667F3"/>
    <w:rsid w:val="00E67794"/>
    <w:rsid w:val="00E707AB"/>
    <w:rsid w:val="00E70CC6"/>
    <w:rsid w:val="00E71254"/>
    <w:rsid w:val="00E73CCD"/>
    <w:rsid w:val="00E76453"/>
    <w:rsid w:val="00E77353"/>
    <w:rsid w:val="00E775AE"/>
    <w:rsid w:val="00E8272C"/>
    <w:rsid w:val="00E827C7"/>
    <w:rsid w:val="00E830E2"/>
    <w:rsid w:val="00E85DBD"/>
    <w:rsid w:val="00E87A99"/>
    <w:rsid w:val="00E90702"/>
    <w:rsid w:val="00E9241E"/>
    <w:rsid w:val="00E93DEF"/>
    <w:rsid w:val="00E947B1"/>
    <w:rsid w:val="00E95E6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E7B22"/>
    <w:rsid w:val="00EF10BA"/>
    <w:rsid w:val="00EF1738"/>
    <w:rsid w:val="00EF1DB2"/>
    <w:rsid w:val="00EF2BAF"/>
    <w:rsid w:val="00EF3B8F"/>
    <w:rsid w:val="00EF543E"/>
    <w:rsid w:val="00EF559F"/>
    <w:rsid w:val="00EF5AA2"/>
    <w:rsid w:val="00EF7E26"/>
    <w:rsid w:val="00F01DFA"/>
    <w:rsid w:val="00F02096"/>
    <w:rsid w:val="00F02457"/>
    <w:rsid w:val="00F036C3"/>
    <w:rsid w:val="00F0417E"/>
    <w:rsid w:val="00F05397"/>
    <w:rsid w:val="00F0638C"/>
    <w:rsid w:val="00F07747"/>
    <w:rsid w:val="00F1041D"/>
    <w:rsid w:val="00F11E04"/>
    <w:rsid w:val="00F12B24"/>
    <w:rsid w:val="00F12BC7"/>
    <w:rsid w:val="00F15223"/>
    <w:rsid w:val="00F155A6"/>
    <w:rsid w:val="00F164B4"/>
    <w:rsid w:val="00F176E4"/>
    <w:rsid w:val="00F17754"/>
    <w:rsid w:val="00F20E5F"/>
    <w:rsid w:val="00F25C26"/>
    <w:rsid w:val="00F25CC2"/>
    <w:rsid w:val="00F27573"/>
    <w:rsid w:val="00F307B6"/>
    <w:rsid w:val="00F30EB8"/>
    <w:rsid w:val="00F31876"/>
    <w:rsid w:val="00F31C67"/>
    <w:rsid w:val="00F36FE0"/>
    <w:rsid w:val="00F37E07"/>
    <w:rsid w:val="00F37EA8"/>
    <w:rsid w:val="00F40B14"/>
    <w:rsid w:val="00F41186"/>
    <w:rsid w:val="00F41EEF"/>
    <w:rsid w:val="00F41FAC"/>
    <w:rsid w:val="00F420C6"/>
    <w:rsid w:val="00F423D3"/>
    <w:rsid w:val="00F44349"/>
    <w:rsid w:val="00F4569E"/>
    <w:rsid w:val="00F45AFC"/>
    <w:rsid w:val="00F462F4"/>
    <w:rsid w:val="00F47EE7"/>
    <w:rsid w:val="00F50130"/>
    <w:rsid w:val="00F512D9"/>
    <w:rsid w:val="00F52402"/>
    <w:rsid w:val="00F53512"/>
    <w:rsid w:val="00F53C90"/>
    <w:rsid w:val="00F5605D"/>
    <w:rsid w:val="00F6514B"/>
    <w:rsid w:val="00F6533E"/>
    <w:rsid w:val="00F6587F"/>
    <w:rsid w:val="00F67981"/>
    <w:rsid w:val="00F706CA"/>
    <w:rsid w:val="00F70F8D"/>
    <w:rsid w:val="00F71C5A"/>
    <w:rsid w:val="00F733A4"/>
    <w:rsid w:val="00F7758F"/>
    <w:rsid w:val="00F82811"/>
    <w:rsid w:val="00F84153"/>
    <w:rsid w:val="00F85661"/>
    <w:rsid w:val="00F96602"/>
    <w:rsid w:val="00F9735A"/>
    <w:rsid w:val="00FA32FC"/>
    <w:rsid w:val="00FA59FD"/>
    <w:rsid w:val="00FA5D8C"/>
    <w:rsid w:val="00FA6403"/>
    <w:rsid w:val="00FB05AE"/>
    <w:rsid w:val="00FB16CD"/>
    <w:rsid w:val="00FB207A"/>
    <w:rsid w:val="00FB73AE"/>
    <w:rsid w:val="00FB750B"/>
    <w:rsid w:val="00FC5388"/>
    <w:rsid w:val="00FC726C"/>
    <w:rsid w:val="00FD1B4B"/>
    <w:rsid w:val="00FD1B94"/>
    <w:rsid w:val="00FD4B02"/>
    <w:rsid w:val="00FE19C5"/>
    <w:rsid w:val="00FE1EE1"/>
    <w:rsid w:val="00FE3630"/>
    <w:rsid w:val="00FE4286"/>
    <w:rsid w:val="00FE48C3"/>
    <w:rsid w:val="00FE5909"/>
    <w:rsid w:val="00FE652E"/>
    <w:rsid w:val="00FE71FE"/>
    <w:rsid w:val="00FF0A28"/>
    <w:rsid w:val="00FF0B8B"/>
    <w:rsid w:val="00FF0E93"/>
    <w:rsid w:val="00FF13C3"/>
    <w:rsid w:val="00FF1A31"/>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A1F5365-5A17-4F19-8231-21AA00B68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1D1EB5"/>
    <w:rPr>
      <w:sz w:val="16"/>
      <w:szCs w:val="16"/>
    </w:rPr>
  </w:style>
  <w:style w:type="paragraph" w:styleId="CommentText">
    <w:name w:val="annotation text"/>
    <w:basedOn w:val="Normal"/>
    <w:link w:val="CommentTextChar"/>
    <w:unhideWhenUsed/>
    <w:rsid w:val="001D1EB5"/>
    <w:rPr>
      <w:sz w:val="20"/>
      <w:szCs w:val="20"/>
    </w:rPr>
  </w:style>
  <w:style w:type="character" w:customStyle="1" w:styleId="CommentTextChar">
    <w:name w:val="Comment Text Char"/>
    <w:basedOn w:val="DefaultParagraphFont"/>
    <w:link w:val="CommentText"/>
    <w:rsid w:val="001D1EB5"/>
  </w:style>
  <w:style w:type="paragraph" w:styleId="CommentSubject">
    <w:name w:val="annotation subject"/>
    <w:basedOn w:val="CommentText"/>
    <w:next w:val="CommentText"/>
    <w:link w:val="CommentSubjectChar"/>
    <w:semiHidden/>
    <w:unhideWhenUsed/>
    <w:rsid w:val="001D1EB5"/>
    <w:rPr>
      <w:b/>
      <w:bCs/>
    </w:rPr>
  </w:style>
  <w:style w:type="character" w:customStyle="1" w:styleId="CommentSubjectChar">
    <w:name w:val="Comment Subject Char"/>
    <w:basedOn w:val="CommentTextChar"/>
    <w:link w:val="CommentSubject"/>
    <w:semiHidden/>
    <w:rsid w:val="001D1EB5"/>
    <w:rPr>
      <w:b/>
      <w:bCs/>
    </w:rPr>
  </w:style>
  <w:style w:type="paragraph" w:styleId="Revision">
    <w:name w:val="Revision"/>
    <w:hidden/>
    <w:uiPriority w:val="99"/>
    <w:semiHidden/>
    <w:rsid w:val="004E64AA"/>
    <w:rPr>
      <w:sz w:val="24"/>
      <w:szCs w:val="24"/>
    </w:rPr>
  </w:style>
  <w:style w:type="character" w:styleId="Hyperlink">
    <w:name w:val="Hyperlink"/>
    <w:basedOn w:val="DefaultParagraphFont"/>
    <w:unhideWhenUsed/>
    <w:rsid w:val="000B32DA"/>
    <w:rPr>
      <w:color w:val="0000FF" w:themeColor="hyperlink"/>
      <w:u w:val="single"/>
    </w:rPr>
  </w:style>
  <w:style w:type="character" w:customStyle="1" w:styleId="UnresolvedMention1">
    <w:name w:val="Unresolved Mention1"/>
    <w:basedOn w:val="DefaultParagraphFont"/>
    <w:uiPriority w:val="99"/>
    <w:semiHidden/>
    <w:unhideWhenUsed/>
    <w:rsid w:val="000B32DA"/>
    <w:rPr>
      <w:color w:val="605E5C"/>
      <w:shd w:val="clear" w:color="auto" w:fill="E1DFDD"/>
    </w:rPr>
  </w:style>
  <w:style w:type="paragraph" w:styleId="ListParagraph">
    <w:name w:val="List Paragraph"/>
    <w:basedOn w:val="Normal"/>
    <w:uiPriority w:val="34"/>
    <w:qFormat/>
    <w:rsid w:val="00B43E87"/>
    <w:pPr>
      <w:ind w:left="720"/>
      <w:contextualSpacing/>
    </w:pPr>
  </w:style>
  <w:style w:type="character" w:customStyle="1" w:styleId="Hyperlink1">
    <w:name w:val="Hyperlink1"/>
    <w:basedOn w:val="DefaultParagraphFont"/>
    <w:unhideWhenUsed/>
    <w:rsid w:val="00BA57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677</Words>
  <Characters>3623</Characters>
  <Application>Microsoft Office Word</Application>
  <DocSecurity>0</DocSecurity>
  <Lines>88</Lines>
  <Paragraphs>26</Paragraphs>
  <ScaleCrop>false</ScaleCrop>
  <HeadingPairs>
    <vt:vector size="2" baseType="variant">
      <vt:variant>
        <vt:lpstr>Title</vt:lpstr>
      </vt:variant>
      <vt:variant>
        <vt:i4>1</vt:i4>
      </vt:variant>
    </vt:vector>
  </HeadingPairs>
  <TitlesOfParts>
    <vt:vector size="1" baseType="lpstr">
      <vt:lpstr>BA - HB03073 (Committee Report (Substituted))</vt:lpstr>
    </vt:vector>
  </TitlesOfParts>
  <Company>State of Texas</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23605</dc:subject>
  <dc:creator>State of Texas</dc:creator>
  <dc:description>HB 3073 by Howard-(H)Criminal Jurisprudence (Substitute Document Number: 89R 21748)</dc:description>
  <cp:lastModifiedBy>Damian Duarte</cp:lastModifiedBy>
  <cp:revision>2</cp:revision>
  <cp:lastPrinted>2003-11-26T17:21:00Z</cp:lastPrinted>
  <dcterms:created xsi:type="dcterms:W3CDTF">2025-04-17T16:29:00Z</dcterms:created>
  <dcterms:modified xsi:type="dcterms:W3CDTF">2025-04-17T16:29:00Z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25.100.216</vt:lpwstr>
  </property>
</Properties>
</file>