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2276C" w:rsidRDefault="0082276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4869D16FD594B05BAACE1A18DC1CA07"/>
          </w:placeholder>
        </w:sdtPr>
        <w:sdtContent>
          <w:r w:rsidRPr="005C2A78">
            <w:rPr>
              <w:rFonts w:cs="Times New Roman"/>
              <w:b/>
              <w:szCs w:val="24"/>
              <w:u w:val="single"/>
            </w:rPr>
            <w:t>BILL ANALYSIS</w:t>
          </w:r>
        </w:sdtContent>
      </w:sdt>
    </w:p>
    <w:p w:rsidR="0082276C" w:rsidRPr="00585C31" w:rsidRDefault="0082276C" w:rsidP="000F1DF9">
      <w:pPr>
        <w:spacing w:after="0" w:line="240" w:lineRule="auto"/>
        <w:rPr>
          <w:rFonts w:cs="Times New Roman"/>
          <w:szCs w:val="24"/>
        </w:rPr>
      </w:pPr>
    </w:p>
    <w:p w:rsidR="0082276C" w:rsidRPr="00585C31" w:rsidRDefault="0082276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2276C" w:rsidTr="000F1DF9">
        <w:tc>
          <w:tcPr>
            <w:tcW w:w="2718" w:type="dxa"/>
          </w:tcPr>
          <w:p w:rsidR="0082276C" w:rsidRPr="005C2A78" w:rsidRDefault="0082276C" w:rsidP="006D756B">
            <w:pPr>
              <w:rPr>
                <w:rFonts w:cs="Times New Roman"/>
                <w:szCs w:val="24"/>
              </w:rPr>
            </w:pPr>
            <w:sdt>
              <w:sdtPr>
                <w:rPr>
                  <w:rFonts w:cs="Times New Roman"/>
                  <w:szCs w:val="24"/>
                </w:rPr>
                <w:alias w:val="Agency Title"/>
                <w:tag w:val="AgencyTitleContentControl"/>
                <w:id w:val="1920747753"/>
                <w:lock w:val="sdtContentLocked"/>
                <w:placeholder>
                  <w:docPart w:val="82B450CFEBCC4120966F56FA52A59956"/>
                </w:placeholder>
              </w:sdtPr>
              <w:sdtEndPr>
                <w:rPr>
                  <w:rFonts w:cstheme="minorBidi"/>
                  <w:szCs w:val="22"/>
                </w:rPr>
              </w:sdtEndPr>
              <w:sdtContent>
                <w:r>
                  <w:rPr>
                    <w:rFonts w:cs="Times New Roman"/>
                    <w:szCs w:val="24"/>
                  </w:rPr>
                  <w:t>Senate Research Center</w:t>
                </w:r>
              </w:sdtContent>
            </w:sdt>
          </w:p>
        </w:tc>
        <w:tc>
          <w:tcPr>
            <w:tcW w:w="6858" w:type="dxa"/>
          </w:tcPr>
          <w:p w:rsidR="0082276C" w:rsidRPr="00FF6471" w:rsidRDefault="0082276C" w:rsidP="000F1DF9">
            <w:pPr>
              <w:jc w:val="right"/>
              <w:rPr>
                <w:rFonts w:cs="Times New Roman"/>
                <w:szCs w:val="24"/>
              </w:rPr>
            </w:pPr>
            <w:sdt>
              <w:sdtPr>
                <w:rPr>
                  <w:rFonts w:cs="Times New Roman"/>
                  <w:szCs w:val="24"/>
                </w:rPr>
                <w:alias w:val="Bill Number"/>
                <w:tag w:val="BillNumberOne"/>
                <w:id w:val="-410784069"/>
                <w:lock w:val="sdtContentLocked"/>
                <w:placeholder>
                  <w:docPart w:val="7F59035D0C584ADBAA3BAE3BC699E63E"/>
                </w:placeholder>
              </w:sdtPr>
              <w:sdtContent>
                <w:r>
                  <w:rPr>
                    <w:rFonts w:cs="Times New Roman"/>
                    <w:szCs w:val="24"/>
                  </w:rPr>
                  <w:t>H.B. 3104</w:t>
                </w:r>
              </w:sdtContent>
            </w:sdt>
          </w:p>
        </w:tc>
      </w:tr>
      <w:tr w:rsidR="0082276C" w:rsidTr="000F1DF9">
        <w:sdt>
          <w:sdtPr>
            <w:rPr>
              <w:rFonts w:cs="Times New Roman"/>
              <w:szCs w:val="24"/>
            </w:rPr>
            <w:alias w:val="TLCNumber"/>
            <w:tag w:val="TLCNumber"/>
            <w:id w:val="-542600604"/>
            <w:lock w:val="sdtLocked"/>
            <w:placeholder>
              <w:docPart w:val="948C11A465B742088255968A5BD0F8E7"/>
            </w:placeholder>
          </w:sdtPr>
          <w:sdtContent>
            <w:tc>
              <w:tcPr>
                <w:tcW w:w="2718" w:type="dxa"/>
              </w:tcPr>
              <w:p w:rsidR="0082276C" w:rsidRPr="000F1DF9" w:rsidRDefault="0082276C" w:rsidP="00C65088">
                <w:pPr>
                  <w:rPr>
                    <w:rFonts w:cs="Times New Roman"/>
                    <w:szCs w:val="24"/>
                  </w:rPr>
                </w:pPr>
                <w:r>
                  <w:rPr>
                    <w:rFonts w:cs="Times New Roman"/>
                    <w:szCs w:val="24"/>
                  </w:rPr>
                  <w:t>89R20631 BCH-F</w:t>
                </w:r>
              </w:p>
            </w:tc>
          </w:sdtContent>
        </w:sdt>
        <w:tc>
          <w:tcPr>
            <w:tcW w:w="6858" w:type="dxa"/>
          </w:tcPr>
          <w:p w:rsidR="0082276C" w:rsidRPr="005C2A78" w:rsidRDefault="0082276C" w:rsidP="00073EDD">
            <w:pPr>
              <w:jc w:val="right"/>
              <w:rPr>
                <w:rFonts w:cs="Times New Roman"/>
                <w:szCs w:val="24"/>
              </w:rPr>
            </w:pPr>
            <w:sdt>
              <w:sdtPr>
                <w:rPr>
                  <w:rFonts w:cs="Times New Roman"/>
                  <w:szCs w:val="24"/>
                </w:rPr>
                <w:alias w:val="Author Label"/>
                <w:tag w:val="By"/>
                <w:id w:val="72399597"/>
                <w:lock w:val="sdtLocked"/>
                <w:placeholder>
                  <w:docPart w:val="9FCA88FFC97345FD8A2E5078F1F8EB6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CA0C54D93EE4709B266209D8AD0B6A6"/>
                </w:placeholder>
              </w:sdtPr>
              <w:sdtContent>
                <w:r>
                  <w:rPr>
                    <w:rFonts w:cs="Times New Roman"/>
                    <w:szCs w:val="24"/>
                  </w:rPr>
                  <w:t>McLaughlin</w:t>
                </w:r>
              </w:sdtContent>
            </w:sdt>
            <w:sdt>
              <w:sdtPr>
                <w:rPr>
                  <w:rFonts w:cs="Times New Roman"/>
                  <w:szCs w:val="24"/>
                </w:rPr>
                <w:alias w:val="Sponsor"/>
                <w:tag w:val="Sponsor"/>
                <w:id w:val="-2039656131"/>
                <w:lock w:val="sdtContentLocked"/>
                <w:placeholder>
                  <w:docPart w:val="9330419478784981BE18E9162A654BE5"/>
                </w:placeholder>
              </w:sdtPr>
              <w:sdtContent>
                <w:r>
                  <w:rPr>
                    <w:rFonts w:cs="Times New Roman"/>
                    <w:szCs w:val="24"/>
                  </w:rPr>
                  <w:t xml:space="preserve"> (Zaffirini)</w:t>
                </w:r>
              </w:sdtContent>
            </w:sdt>
            <w:sdt>
              <w:sdtPr>
                <w:rPr>
                  <w:rFonts w:cs="Times New Roman"/>
                  <w:szCs w:val="24"/>
                </w:rPr>
                <w:alias w:val="DualSponsor"/>
                <w:tag w:val="DualSponsor"/>
                <w:id w:val="1029379812"/>
                <w:lock w:val="sdtContentLocked"/>
                <w:placeholder>
                  <w:docPart w:val="DB3607FABA0E406990377C3D5A3A1ECD"/>
                </w:placeholder>
                <w:showingPlcHdr/>
              </w:sdtPr>
              <w:sdtContent/>
            </w:sdt>
          </w:p>
        </w:tc>
      </w:tr>
      <w:tr w:rsidR="0082276C" w:rsidTr="000F1DF9">
        <w:tc>
          <w:tcPr>
            <w:tcW w:w="2718" w:type="dxa"/>
          </w:tcPr>
          <w:p w:rsidR="0082276C" w:rsidRPr="00BC7495" w:rsidRDefault="0082276C" w:rsidP="000F1DF9">
            <w:pPr>
              <w:rPr>
                <w:rFonts w:cs="Times New Roman"/>
                <w:szCs w:val="24"/>
              </w:rPr>
            </w:pPr>
          </w:p>
        </w:tc>
        <w:sdt>
          <w:sdtPr>
            <w:rPr>
              <w:rFonts w:cs="Times New Roman"/>
              <w:szCs w:val="24"/>
            </w:rPr>
            <w:alias w:val="Committee"/>
            <w:tag w:val="Committee"/>
            <w:id w:val="1914272295"/>
            <w:lock w:val="sdtContentLocked"/>
            <w:placeholder>
              <w:docPart w:val="68D04940F6B64A658E3BC54EEC5B702E"/>
            </w:placeholder>
          </w:sdtPr>
          <w:sdtContent>
            <w:tc>
              <w:tcPr>
                <w:tcW w:w="6858" w:type="dxa"/>
              </w:tcPr>
              <w:p w:rsidR="0082276C" w:rsidRPr="00FF6471" w:rsidRDefault="0082276C" w:rsidP="000F1DF9">
                <w:pPr>
                  <w:jc w:val="right"/>
                  <w:rPr>
                    <w:rFonts w:cs="Times New Roman"/>
                    <w:szCs w:val="24"/>
                  </w:rPr>
                </w:pPr>
                <w:r>
                  <w:rPr>
                    <w:rFonts w:cs="Times New Roman"/>
                    <w:szCs w:val="24"/>
                  </w:rPr>
                  <w:t>Jurisprudence</w:t>
                </w:r>
              </w:p>
            </w:tc>
          </w:sdtContent>
        </w:sdt>
      </w:tr>
      <w:tr w:rsidR="0082276C" w:rsidTr="000F1DF9">
        <w:tc>
          <w:tcPr>
            <w:tcW w:w="2718" w:type="dxa"/>
          </w:tcPr>
          <w:p w:rsidR="0082276C" w:rsidRPr="00BC7495" w:rsidRDefault="0082276C" w:rsidP="000F1DF9">
            <w:pPr>
              <w:rPr>
                <w:rFonts w:cs="Times New Roman"/>
                <w:szCs w:val="24"/>
              </w:rPr>
            </w:pPr>
          </w:p>
        </w:tc>
        <w:sdt>
          <w:sdtPr>
            <w:rPr>
              <w:rFonts w:cs="Times New Roman"/>
              <w:szCs w:val="24"/>
            </w:rPr>
            <w:alias w:val="Date"/>
            <w:tag w:val="DateContentControl"/>
            <w:id w:val="1178081906"/>
            <w:lock w:val="sdtLocked"/>
            <w:placeholder>
              <w:docPart w:val="23335120C0584E288760750C30CAFBCF"/>
            </w:placeholder>
            <w:date w:fullDate="2025-05-12T00:00:00Z">
              <w:dateFormat w:val="M/d/yyyy"/>
              <w:lid w:val="en-US"/>
              <w:storeMappedDataAs w:val="dateTime"/>
              <w:calendar w:val="gregorian"/>
            </w:date>
          </w:sdtPr>
          <w:sdtContent>
            <w:tc>
              <w:tcPr>
                <w:tcW w:w="6858" w:type="dxa"/>
              </w:tcPr>
              <w:p w:rsidR="0082276C" w:rsidRPr="00FF6471" w:rsidRDefault="0082276C" w:rsidP="000F1DF9">
                <w:pPr>
                  <w:jc w:val="right"/>
                  <w:rPr>
                    <w:rFonts w:cs="Times New Roman"/>
                    <w:szCs w:val="24"/>
                  </w:rPr>
                </w:pPr>
                <w:r>
                  <w:rPr>
                    <w:rFonts w:cs="Times New Roman"/>
                    <w:szCs w:val="24"/>
                  </w:rPr>
                  <w:t>5/12/2025</w:t>
                </w:r>
              </w:p>
            </w:tc>
          </w:sdtContent>
        </w:sdt>
      </w:tr>
      <w:tr w:rsidR="0082276C" w:rsidTr="000F1DF9">
        <w:tc>
          <w:tcPr>
            <w:tcW w:w="2718" w:type="dxa"/>
          </w:tcPr>
          <w:p w:rsidR="0082276C" w:rsidRPr="00BC7495" w:rsidRDefault="0082276C" w:rsidP="000F1DF9">
            <w:pPr>
              <w:rPr>
                <w:rFonts w:cs="Times New Roman"/>
                <w:szCs w:val="24"/>
              </w:rPr>
            </w:pPr>
          </w:p>
        </w:tc>
        <w:sdt>
          <w:sdtPr>
            <w:rPr>
              <w:rFonts w:cs="Times New Roman"/>
              <w:szCs w:val="24"/>
            </w:rPr>
            <w:alias w:val="BA Version"/>
            <w:tag w:val="BAVersion"/>
            <w:id w:val="-1685590809"/>
            <w:lock w:val="sdtContentLocked"/>
            <w:placeholder>
              <w:docPart w:val="4F2FD14113314373B6C6F59F94A782C2"/>
            </w:placeholder>
          </w:sdtPr>
          <w:sdtContent>
            <w:tc>
              <w:tcPr>
                <w:tcW w:w="6858" w:type="dxa"/>
              </w:tcPr>
              <w:p w:rsidR="0082276C" w:rsidRPr="00FF6471" w:rsidRDefault="0082276C" w:rsidP="000F1DF9">
                <w:pPr>
                  <w:jc w:val="right"/>
                  <w:rPr>
                    <w:rFonts w:cs="Times New Roman"/>
                    <w:szCs w:val="24"/>
                  </w:rPr>
                </w:pPr>
                <w:r>
                  <w:rPr>
                    <w:rFonts w:cs="Times New Roman"/>
                    <w:szCs w:val="24"/>
                  </w:rPr>
                  <w:t>Engrossed</w:t>
                </w:r>
              </w:p>
            </w:tc>
          </w:sdtContent>
        </w:sdt>
      </w:tr>
    </w:tbl>
    <w:p w:rsidR="0082276C" w:rsidRPr="00FF6471" w:rsidRDefault="0082276C" w:rsidP="000F1DF9">
      <w:pPr>
        <w:spacing w:after="0" w:line="240" w:lineRule="auto"/>
        <w:rPr>
          <w:rFonts w:cs="Times New Roman"/>
          <w:szCs w:val="24"/>
        </w:rPr>
      </w:pPr>
    </w:p>
    <w:p w:rsidR="0082276C" w:rsidRPr="00FF6471" w:rsidRDefault="0082276C" w:rsidP="000F1DF9">
      <w:pPr>
        <w:spacing w:after="0" w:line="240" w:lineRule="auto"/>
        <w:rPr>
          <w:rFonts w:cs="Times New Roman"/>
          <w:szCs w:val="24"/>
        </w:rPr>
      </w:pPr>
    </w:p>
    <w:p w:rsidR="0082276C" w:rsidRPr="00FF6471" w:rsidRDefault="0082276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944E8E09C484FCCBB91361C5D714EC8"/>
        </w:placeholder>
      </w:sdtPr>
      <w:sdtContent>
        <w:p w:rsidR="0082276C" w:rsidRDefault="0082276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F5FEA0B77D14CE4992F04CB6047344A"/>
        </w:placeholder>
      </w:sdtPr>
      <w:sdtEndPr>
        <w:rPr>
          <w:rFonts w:cs="Times New Roman"/>
          <w:szCs w:val="24"/>
        </w:rPr>
      </w:sdtEndPr>
      <w:sdtContent>
        <w:p w:rsidR="0082276C" w:rsidRDefault="0082276C" w:rsidP="00BE68B7">
          <w:pPr>
            <w:pStyle w:val="NormalWeb"/>
            <w:spacing w:before="0" w:beforeAutospacing="0" w:after="0" w:afterAutospacing="0"/>
            <w:jc w:val="both"/>
            <w:divId w:val="899174620"/>
            <w:rPr>
              <w:rFonts w:eastAsia="Times New Roman"/>
              <w:bCs/>
            </w:rPr>
          </w:pPr>
        </w:p>
        <w:p w:rsidR="0082276C" w:rsidRPr="000E51BA" w:rsidRDefault="0082276C" w:rsidP="00BE68B7">
          <w:pPr>
            <w:pStyle w:val="NormalWeb"/>
            <w:spacing w:before="0" w:beforeAutospacing="0" w:after="0" w:afterAutospacing="0"/>
            <w:jc w:val="both"/>
            <w:divId w:val="899174620"/>
          </w:pPr>
          <w:r w:rsidRPr="000E51BA">
            <w:t xml:space="preserve">Current law grants judges of certain district courts the authority to appoint bailiffs and set their salaries. Discrepancies have arisen between how salaries are determined for bailiffs in the 341st and 406th District Courts versus those in comparable courts, creating inconsistencies, delayed pay adjustments, and confusion about whether </w:t>
          </w:r>
          <w:r>
            <w:t xml:space="preserve">a </w:t>
          </w:r>
          <w:r w:rsidRPr="000E51BA">
            <w:t>judge or the commissioners court has final authority in determining pay. The Webb County Commissioners Court and district court administration have expressed a need to clarify this salary-setting authority to ensure uniformity with other county-paid positions and maintain parity with other court officers.</w:t>
          </w:r>
        </w:p>
        <w:p w:rsidR="0082276C" w:rsidRPr="000E51BA" w:rsidRDefault="0082276C" w:rsidP="00BE68B7">
          <w:pPr>
            <w:pStyle w:val="NormalWeb"/>
            <w:spacing w:before="0" w:beforeAutospacing="0" w:after="0" w:afterAutospacing="0"/>
            <w:jc w:val="both"/>
            <w:divId w:val="899174620"/>
          </w:pPr>
          <w:r w:rsidRPr="000E51BA">
            <w:t> </w:t>
          </w:r>
        </w:p>
        <w:p w:rsidR="0082276C" w:rsidRDefault="0082276C" w:rsidP="00BE68B7">
          <w:pPr>
            <w:pStyle w:val="NormalWeb"/>
            <w:spacing w:before="0" w:beforeAutospacing="0" w:after="0" w:afterAutospacing="0"/>
            <w:jc w:val="both"/>
            <w:divId w:val="899174620"/>
          </w:pPr>
          <w:r>
            <w:t>H.B.</w:t>
          </w:r>
          <w:r w:rsidRPr="000E51BA">
            <w:t xml:space="preserve"> 3104 would seek to provide clarity, ensure salary consistency across courts with similar duties, reduce administrative confusion, and align compensation with county budgeting processes.</w:t>
          </w:r>
        </w:p>
        <w:p w:rsidR="0082276C" w:rsidRPr="00BE68B7" w:rsidRDefault="0082276C" w:rsidP="00BE68B7">
          <w:pPr>
            <w:pStyle w:val="NormalWeb"/>
            <w:spacing w:before="0" w:beforeAutospacing="0" w:after="0" w:afterAutospacing="0"/>
            <w:jc w:val="both"/>
            <w:divId w:val="899174620"/>
          </w:pPr>
        </w:p>
      </w:sdtContent>
    </w:sdt>
    <w:p w:rsidR="0082276C" w:rsidRDefault="0082276C" w:rsidP="00BE68B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3104 </w:t>
      </w:r>
      <w:bookmarkStart w:id="1" w:name="AmendsCurrentLaw"/>
      <w:bookmarkEnd w:id="1"/>
      <w:r>
        <w:rPr>
          <w:rFonts w:cs="Times New Roman"/>
          <w:szCs w:val="24"/>
        </w:rPr>
        <w:t>amends current law relating to the appointment and compensation of a bailiff appointed by the judges of certain district courts in Webb County.</w:t>
      </w:r>
    </w:p>
    <w:p w:rsidR="0082276C" w:rsidRPr="0079495D" w:rsidRDefault="0082276C" w:rsidP="00BE68B7">
      <w:pPr>
        <w:spacing w:after="0" w:line="240" w:lineRule="auto"/>
        <w:jc w:val="both"/>
        <w:rPr>
          <w:rFonts w:eastAsia="Times New Roman" w:cs="Times New Roman"/>
          <w:b/>
          <w:szCs w:val="24"/>
          <w:u w:val="single"/>
        </w:rPr>
      </w:pPr>
    </w:p>
    <w:p w:rsidR="0082276C" w:rsidRPr="005C2A78" w:rsidRDefault="0082276C" w:rsidP="00BE68B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E4603B87DD64FE4A32AF0C0D8FEDE58"/>
          </w:placeholder>
        </w:sdtPr>
        <w:sdtContent>
          <w:r>
            <w:rPr>
              <w:rFonts w:eastAsia="Times New Roman" w:cs="Times New Roman"/>
              <w:b/>
              <w:szCs w:val="24"/>
              <w:u w:val="single"/>
            </w:rPr>
            <w:t>RULEMAKING AUTHORITY</w:t>
          </w:r>
        </w:sdtContent>
      </w:sdt>
    </w:p>
    <w:p w:rsidR="0082276C" w:rsidRPr="006529C4" w:rsidRDefault="0082276C" w:rsidP="00BE68B7">
      <w:pPr>
        <w:spacing w:after="0" w:line="240" w:lineRule="auto"/>
        <w:jc w:val="both"/>
        <w:rPr>
          <w:rFonts w:cs="Times New Roman"/>
          <w:szCs w:val="24"/>
        </w:rPr>
      </w:pPr>
    </w:p>
    <w:p w:rsidR="0082276C" w:rsidRDefault="0082276C" w:rsidP="00BE68B7">
      <w:pPr>
        <w:spacing w:after="0" w:line="240" w:lineRule="auto"/>
        <w:jc w:val="both"/>
        <w:rPr>
          <w:rFonts w:cs="Times New Roman"/>
          <w:szCs w:val="24"/>
        </w:rPr>
      </w:pPr>
      <w:bookmarkStart w:id="2" w:name="_Hlk197434026"/>
      <w:r w:rsidRPr="003B3D73">
        <w:rPr>
          <w:rFonts w:cs="Times New Roman"/>
          <w:szCs w:val="24"/>
        </w:rPr>
        <w:t>This bill does not expressly grant any additional rulemaking authority to a state officer, institution, or agency.</w:t>
      </w:r>
    </w:p>
    <w:bookmarkEnd w:id="2"/>
    <w:p w:rsidR="0082276C" w:rsidRPr="006529C4" w:rsidRDefault="0082276C" w:rsidP="00BE68B7">
      <w:pPr>
        <w:spacing w:after="0" w:line="240" w:lineRule="auto"/>
        <w:jc w:val="both"/>
        <w:rPr>
          <w:rFonts w:cs="Times New Roman"/>
          <w:szCs w:val="24"/>
        </w:rPr>
      </w:pPr>
    </w:p>
    <w:p w:rsidR="0082276C" w:rsidRPr="005C2A78" w:rsidRDefault="0082276C" w:rsidP="00BE68B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F16BABDFFF444D4A91C67989833F071"/>
          </w:placeholder>
        </w:sdtPr>
        <w:sdtContent>
          <w:r>
            <w:rPr>
              <w:rFonts w:eastAsia="Times New Roman" w:cs="Times New Roman"/>
              <w:b/>
              <w:szCs w:val="24"/>
              <w:u w:val="single"/>
            </w:rPr>
            <w:t>SECTION BY SECTION ANALYSIS</w:t>
          </w:r>
        </w:sdtContent>
      </w:sdt>
    </w:p>
    <w:p w:rsidR="0082276C" w:rsidRPr="005C2A78" w:rsidRDefault="0082276C" w:rsidP="00BE68B7">
      <w:pPr>
        <w:spacing w:after="0" w:line="240" w:lineRule="auto"/>
        <w:jc w:val="both"/>
        <w:rPr>
          <w:rFonts w:eastAsia="Times New Roman" w:cs="Times New Roman"/>
          <w:szCs w:val="24"/>
        </w:rPr>
      </w:pPr>
    </w:p>
    <w:p w:rsidR="0082276C" w:rsidRPr="005C2A78" w:rsidRDefault="0082276C" w:rsidP="0082276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53.001(a), Government Code, to delete </w:t>
      </w:r>
      <w:r w:rsidRPr="0079495D">
        <w:rPr>
          <w:rFonts w:eastAsia="Times New Roman" w:cs="Times New Roman"/>
          <w:szCs w:val="24"/>
        </w:rPr>
        <w:t>existing text requiring the judges of the 341st district court appoint a bailiff</w:t>
      </w:r>
      <w:r>
        <w:rPr>
          <w:rFonts w:eastAsia="Times New Roman" w:cs="Times New Roman"/>
          <w:szCs w:val="24"/>
        </w:rPr>
        <w:t xml:space="preserve"> and to make a nonsubstantive change.</w:t>
      </w:r>
    </w:p>
    <w:p w:rsidR="0082276C" w:rsidRPr="005C2A78" w:rsidRDefault="0082276C" w:rsidP="00BE68B7">
      <w:pPr>
        <w:spacing w:after="0" w:line="240" w:lineRule="auto"/>
        <w:jc w:val="both"/>
        <w:rPr>
          <w:rFonts w:eastAsia="Times New Roman" w:cs="Times New Roman"/>
          <w:szCs w:val="24"/>
        </w:rPr>
      </w:pPr>
    </w:p>
    <w:p w:rsidR="0082276C" w:rsidRPr="005C2A78" w:rsidRDefault="0082276C" w:rsidP="00BE68B7">
      <w:pPr>
        <w:spacing w:after="0" w:line="240" w:lineRule="auto"/>
        <w:jc w:val="both"/>
        <w:rPr>
          <w:rFonts w:eastAsia="Times New Roman" w:cs="Times New Roman"/>
          <w:szCs w:val="24"/>
        </w:rPr>
      </w:pPr>
      <w:r w:rsidRPr="0079495D">
        <w:rPr>
          <w:rFonts w:eastAsia="Times New Roman" w:cs="Times New Roman"/>
          <w:szCs w:val="24"/>
        </w:rPr>
        <w:t>SECTION 2. Repealer</w:t>
      </w:r>
      <w:r>
        <w:rPr>
          <w:rFonts w:eastAsia="Times New Roman" w:cs="Times New Roman"/>
          <w:szCs w:val="24"/>
        </w:rPr>
        <w:t>s</w:t>
      </w:r>
      <w:r w:rsidRPr="0079495D">
        <w:rPr>
          <w:rFonts w:eastAsia="Times New Roman" w:cs="Times New Roman"/>
          <w:szCs w:val="24"/>
        </w:rPr>
        <w:t>: Section</w:t>
      </w:r>
      <w:r>
        <w:rPr>
          <w:rFonts w:eastAsia="Times New Roman" w:cs="Times New Roman"/>
          <w:szCs w:val="24"/>
        </w:rPr>
        <w:t>s</w:t>
      </w:r>
      <w:r w:rsidRPr="0079495D">
        <w:rPr>
          <w:rFonts w:eastAsia="Times New Roman" w:cs="Times New Roman"/>
          <w:szCs w:val="24"/>
        </w:rPr>
        <w:t xml:space="preserve"> 53.001(i) (relating to requiring the judge of the 406th District Court to appoint a bailiff) </w:t>
      </w:r>
      <w:r>
        <w:rPr>
          <w:rFonts w:eastAsia="Times New Roman" w:cs="Times New Roman"/>
          <w:szCs w:val="24"/>
        </w:rPr>
        <w:t xml:space="preserve">and </w:t>
      </w:r>
      <w:r w:rsidRPr="0079495D">
        <w:rPr>
          <w:rFonts w:eastAsia="Times New Roman" w:cs="Times New Roman"/>
          <w:szCs w:val="24"/>
        </w:rPr>
        <w:t>53.009(d) (relating to providing that the bailiff appointed by the judge of the 341st District Court is entitled to receive a salary set by the judge in an amount that is commensurate with the salary paid the bailiffs of other courts with similar duties),</w:t>
      </w:r>
      <w:r>
        <w:rPr>
          <w:rFonts w:eastAsia="Times New Roman" w:cs="Times New Roman"/>
          <w:szCs w:val="24"/>
        </w:rPr>
        <w:t xml:space="preserve"> </w:t>
      </w:r>
      <w:r w:rsidRPr="0079495D">
        <w:rPr>
          <w:rFonts w:eastAsia="Times New Roman" w:cs="Times New Roman"/>
          <w:szCs w:val="24"/>
        </w:rPr>
        <w:t xml:space="preserve">Government Code. </w:t>
      </w:r>
    </w:p>
    <w:p w:rsidR="0082276C" w:rsidRPr="005C2A78" w:rsidRDefault="0082276C" w:rsidP="00BE68B7">
      <w:pPr>
        <w:spacing w:after="0" w:line="240" w:lineRule="auto"/>
        <w:jc w:val="both"/>
        <w:rPr>
          <w:rFonts w:eastAsia="Times New Roman" w:cs="Times New Roman"/>
          <w:szCs w:val="24"/>
        </w:rPr>
      </w:pPr>
    </w:p>
    <w:p w:rsidR="0082276C" w:rsidRDefault="0082276C" w:rsidP="00BE68B7">
      <w:pPr>
        <w:spacing w:after="0" w:line="240" w:lineRule="auto"/>
        <w:jc w:val="both"/>
        <w:rPr>
          <w:rFonts w:eastAsia="Times New Roman" w:cs="Times New Roman"/>
          <w:szCs w:val="24"/>
        </w:rPr>
      </w:pPr>
      <w:r w:rsidRPr="0079495D">
        <w:rPr>
          <w:rFonts w:eastAsia="Times New Roman" w:cs="Times New Roman"/>
          <w:szCs w:val="24"/>
        </w:rPr>
        <w:t>SECTION 3. Provides that the changes in law made by this Act do not apply to a bailiff appointed by the judge of the 341st or 406th district court before the effective date of this Act. Requires a bailiff appointed by the judge of the 341st or 406th district court to continue to serve and receive compensation from Webb County in the same manner as before the effective date of this Act and to be eligible to receive any longevity or cost of living salary increases available to a bailiff serving in Webb County before the effective date of this Act. Provides that the former law is continued in effect for the purposes of this section.</w:t>
      </w:r>
    </w:p>
    <w:p w:rsidR="0082276C" w:rsidRDefault="0082276C" w:rsidP="00BE68B7">
      <w:pPr>
        <w:spacing w:after="0" w:line="240" w:lineRule="auto"/>
        <w:jc w:val="both"/>
        <w:rPr>
          <w:rFonts w:eastAsia="Times New Roman" w:cs="Times New Roman"/>
          <w:szCs w:val="24"/>
        </w:rPr>
      </w:pPr>
    </w:p>
    <w:p w:rsidR="0082276C" w:rsidRPr="00C8671F" w:rsidRDefault="0082276C" w:rsidP="00BE68B7">
      <w:pPr>
        <w:spacing w:after="0" w:line="240" w:lineRule="auto"/>
        <w:jc w:val="both"/>
        <w:rPr>
          <w:rFonts w:eastAsia="Times New Roman" w:cs="Times New Roman"/>
          <w:szCs w:val="24"/>
        </w:rPr>
      </w:pPr>
      <w:r>
        <w:rPr>
          <w:rFonts w:eastAsia="Times New Roman" w:cs="Times New Roman"/>
          <w:szCs w:val="24"/>
        </w:rPr>
        <w:t xml:space="preserve">SECTION 4. Effective date: September 1, 2025. </w:t>
      </w:r>
    </w:p>
    <w:sectPr w:rsidR="0082276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4665" w:rsidRDefault="006F4665" w:rsidP="000F1DF9">
      <w:pPr>
        <w:spacing w:after="0" w:line="240" w:lineRule="auto"/>
      </w:pPr>
      <w:r>
        <w:separator/>
      </w:r>
    </w:p>
  </w:endnote>
  <w:endnote w:type="continuationSeparator" w:id="0">
    <w:p w:rsidR="006F4665" w:rsidRDefault="006F466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F466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2276C">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2276C">
                <w:rPr>
                  <w:sz w:val="20"/>
                  <w:szCs w:val="20"/>
                </w:rPr>
                <w:t>H.B. 3104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2276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F466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4665" w:rsidRDefault="006F4665" w:rsidP="000F1DF9">
      <w:pPr>
        <w:spacing w:after="0" w:line="240" w:lineRule="auto"/>
      </w:pPr>
      <w:r>
        <w:separator/>
      </w:r>
    </w:p>
  </w:footnote>
  <w:footnote w:type="continuationSeparator" w:id="0">
    <w:p w:rsidR="006F4665" w:rsidRDefault="006F466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B0EE3"/>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6F4665"/>
    <w:rsid w:val="00774EC7"/>
    <w:rsid w:val="0082276C"/>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77B94"/>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73589"/>
  <w15:docId w15:val="{4C0D303C-4A48-4BA9-B177-73E00A75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2276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17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4869D16FD594B05BAACE1A18DC1CA07"/>
        <w:category>
          <w:name w:val="General"/>
          <w:gallery w:val="placeholder"/>
        </w:category>
        <w:types>
          <w:type w:val="bbPlcHdr"/>
        </w:types>
        <w:behaviors>
          <w:behavior w:val="content"/>
        </w:behaviors>
        <w:guid w:val="{8BC1D836-A13F-41D1-8152-E8361ACCA6DD}"/>
      </w:docPartPr>
      <w:docPartBody>
        <w:p w:rsidR="005C6ACA" w:rsidRDefault="005C6ACA"/>
      </w:docPartBody>
    </w:docPart>
    <w:docPart>
      <w:docPartPr>
        <w:name w:val="82B450CFEBCC4120966F56FA52A59956"/>
        <w:category>
          <w:name w:val="General"/>
          <w:gallery w:val="placeholder"/>
        </w:category>
        <w:types>
          <w:type w:val="bbPlcHdr"/>
        </w:types>
        <w:behaviors>
          <w:behavior w:val="content"/>
        </w:behaviors>
        <w:guid w:val="{FB237EA5-C322-4176-A3FB-DB874C2A93A9}"/>
      </w:docPartPr>
      <w:docPartBody>
        <w:p w:rsidR="005C6ACA" w:rsidRDefault="005C6ACA"/>
      </w:docPartBody>
    </w:docPart>
    <w:docPart>
      <w:docPartPr>
        <w:name w:val="7F59035D0C584ADBAA3BAE3BC699E63E"/>
        <w:category>
          <w:name w:val="General"/>
          <w:gallery w:val="placeholder"/>
        </w:category>
        <w:types>
          <w:type w:val="bbPlcHdr"/>
        </w:types>
        <w:behaviors>
          <w:behavior w:val="content"/>
        </w:behaviors>
        <w:guid w:val="{BEC5EAA3-80DE-4C51-98CC-0AD94B7B565C}"/>
      </w:docPartPr>
      <w:docPartBody>
        <w:p w:rsidR="005C6ACA" w:rsidRDefault="005C6ACA"/>
      </w:docPartBody>
    </w:docPart>
    <w:docPart>
      <w:docPartPr>
        <w:name w:val="948C11A465B742088255968A5BD0F8E7"/>
        <w:category>
          <w:name w:val="General"/>
          <w:gallery w:val="placeholder"/>
        </w:category>
        <w:types>
          <w:type w:val="bbPlcHdr"/>
        </w:types>
        <w:behaviors>
          <w:behavior w:val="content"/>
        </w:behaviors>
        <w:guid w:val="{00397970-E649-4191-B3D8-3B3DCC72C76D}"/>
      </w:docPartPr>
      <w:docPartBody>
        <w:p w:rsidR="005C6ACA" w:rsidRDefault="005C6ACA"/>
      </w:docPartBody>
    </w:docPart>
    <w:docPart>
      <w:docPartPr>
        <w:name w:val="9FCA88FFC97345FD8A2E5078F1F8EB63"/>
        <w:category>
          <w:name w:val="General"/>
          <w:gallery w:val="placeholder"/>
        </w:category>
        <w:types>
          <w:type w:val="bbPlcHdr"/>
        </w:types>
        <w:behaviors>
          <w:behavior w:val="content"/>
        </w:behaviors>
        <w:guid w:val="{8EF47DF4-A182-445A-B724-6B2DBEBD257A}"/>
      </w:docPartPr>
      <w:docPartBody>
        <w:p w:rsidR="005C6ACA" w:rsidRDefault="005C6ACA"/>
      </w:docPartBody>
    </w:docPart>
    <w:docPart>
      <w:docPartPr>
        <w:name w:val="0CA0C54D93EE4709B266209D8AD0B6A6"/>
        <w:category>
          <w:name w:val="General"/>
          <w:gallery w:val="placeholder"/>
        </w:category>
        <w:types>
          <w:type w:val="bbPlcHdr"/>
        </w:types>
        <w:behaviors>
          <w:behavior w:val="content"/>
        </w:behaviors>
        <w:guid w:val="{DD25192E-3934-407D-8519-4140AD75A710}"/>
      </w:docPartPr>
      <w:docPartBody>
        <w:p w:rsidR="005C6ACA" w:rsidRDefault="005C6ACA"/>
      </w:docPartBody>
    </w:docPart>
    <w:docPart>
      <w:docPartPr>
        <w:name w:val="9330419478784981BE18E9162A654BE5"/>
        <w:category>
          <w:name w:val="General"/>
          <w:gallery w:val="placeholder"/>
        </w:category>
        <w:types>
          <w:type w:val="bbPlcHdr"/>
        </w:types>
        <w:behaviors>
          <w:behavior w:val="content"/>
        </w:behaviors>
        <w:guid w:val="{78802A84-4B61-4FA9-B0B3-7F3B5EFE1247}"/>
      </w:docPartPr>
      <w:docPartBody>
        <w:p w:rsidR="005C6ACA" w:rsidRDefault="005C6ACA"/>
      </w:docPartBody>
    </w:docPart>
    <w:docPart>
      <w:docPartPr>
        <w:name w:val="DB3607FABA0E406990377C3D5A3A1ECD"/>
        <w:category>
          <w:name w:val="General"/>
          <w:gallery w:val="placeholder"/>
        </w:category>
        <w:types>
          <w:type w:val="bbPlcHdr"/>
        </w:types>
        <w:behaviors>
          <w:behavior w:val="content"/>
        </w:behaviors>
        <w:guid w:val="{C11657C8-46C9-46A7-B1A3-AEF9403DAFB3}"/>
      </w:docPartPr>
      <w:docPartBody>
        <w:p w:rsidR="005C6ACA" w:rsidRDefault="005C6ACA"/>
      </w:docPartBody>
    </w:docPart>
    <w:docPart>
      <w:docPartPr>
        <w:name w:val="68D04940F6B64A658E3BC54EEC5B702E"/>
        <w:category>
          <w:name w:val="General"/>
          <w:gallery w:val="placeholder"/>
        </w:category>
        <w:types>
          <w:type w:val="bbPlcHdr"/>
        </w:types>
        <w:behaviors>
          <w:behavior w:val="content"/>
        </w:behaviors>
        <w:guid w:val="{B30B586F-D1A3-4BF1-8892-82B961A2699C}"/>
      </w:docPartPr>
      <w:docPartBody>
        <w:p w:rsidR="005C6ACA" w:rsidRDefault="005C6ACA"/>
      </w:docPartBody>
    </w:docPart>
    <w:docPart>
      <w:docPartPr>
        <w:name w:val="23335120C0584E288760750C30CAFBCF"/>
        <w:category>
          <w:name w:val="General"/>
          <w:gallery w:val="placeholder"/>
        </w:category>
        <w:types>
          <w:type w:val="bbPlcHdr"/>
        </w:types>
        <w:behaviors>
          <w:behavior w:val="content"/>
        </w:behaviors>
        <w:guid w:val="{982B7195-9749-49E2-9032-3B35E9C3BE93}"/>
      </w:docPartPr>
      <w:docPartBody>
        <w:p w:rsidR="005C6ACA" w:rsidRDefault="00D768B9" w:rsidP="00D768B9">
          <w:pPr>
            <w:pStyle w:val="23335120C0584E288760750C30CAFBCF"/>
          </w:pPr>
          <w:r w:rsidRPr="00A30DD1">
            <w:rPr>
              <w:rStyle w:val="PlaceholderText"/>
            </w:rPr>
            <w:t>Click here to enter a date.</w:t>
          </w:r>
        </w:p>
      </w:docPartBody>
    </w:docPart>
    <w:docPart>
      <w:docPartPr>
        <w:name w:val="4F2FD14113314373B6C6F59F94A782C2"/>
        <w:category>
          <w:name w:val="General"/>
          <w:gallery w:val="placeholder"/>
        </w:category>
        <w:types>
          <w:type w:val="bbPlcHdr"/>
        </w:types>
        <w:behaviors>
          <w:behavior w:val="content"/>
        </w:behaviors>
        <w:guid w:val="{C87D9C36-FADC-43A7-87CE-52A95F94E91F}"/>
      </w:docPartPr>
      <w:docPartBody>
        <w:p w:rsidR="005C6ACA" w:rsidRDefault="005C6ACA"/>
      </w:docPartBody>
    </w:docPart>
    <w:docPart>
      <w:docPartPr>
        <w:name w:val="3944E8E09C484FCCBB91361C5D714EC8"/>
        <w:category>
          <w:name w:val="General"/>
          <w:gallery w:val="placeholder"/>
        </w:category>
        <w:types>
          <w:type w:val="bbPlcHdr"/>
        </w:types>
        <w:behaviors>
          <w:behavior w:val="content"/>
        </w:behaviors>
        <w:guid w:val="{EC137B70-44E8-4670-8E66-388F5AB677F5}"/>
      </w:docPartPr>
      <w:docPartBody>
        <w:p w:rsidR="005C6ACA" w:rsidRDefault="005C6ACA"/>
      </w:docPartBody>
    </w:docPart>
    <w:docPart>
      <w:docPartPr>
        <w:name w:val="AF5FEA0B77D14CE4992F04CB6047344A"/>
        <w:category>
          <w:name w:val="General"/>
          <w:gallery w:val="placeholder"/>
        </w:category>
        <w:types>
          <w:type w:val="bbPlcHdr"/>
        </w:types>
        <w:behaviors>
          <w:behavior w:val="content"/>
        </w:behaviors>
        <w:guid w:val="{1F983869-91DB-4D82-B646-E7290879F878}"/>
      </w:docPartPr>
      <w:docPartBody>
        <w:p w:rsidR="005C6ACA" w:rsidRDefault="00D768B9" w:rsidP="00D768B9">
          <w:pPr>
            <w:pStyle w:val="AF5FEA0B77D14CE4992F04CB6047344A"/>
          </w:pPr>
          <w:r>
            <w:rPr>
              <w:rFonts w:eastAsia="Times New Roman" w:cs="Times New Roman"/>
              <w:bCs/>
            </w:rPr>
            <w:t xml:space="preserve"> </w:t>
          </w:r>
        </w:p>
      </w:docPartBody>
    </w:docPart>
    <w:docPart>
      <w:docPartPr>
        <w:name w:val="EE4603B87DD64FE4A32AF0C0D8FEDE58"/>
        <w:category>
          <w:name w:val="General"/>
          <w:gallery w:val="placeholder"/>
        </w:category>
        <w:types>
          <w:type w:val="bbPlcHdr"/>
        </w:types>
        <w:behaviors>
          <w:behavior w:val="content"/>
        </w:behaviors>
        <w:guid w:val="{8B500790-DE98-4380-B3D8-D51295A1FE21}"/>
      </w:docPartPr>
      <w:docPartBody>
        <w:p w:rsidR="005C6ACA" w:rsidRDefault="005C6ACA"/>
      </w:docPartBody>
    </w:docPart>
    <w:docPart>
      <w:docPartPr>
        <w:name w:val="FF16BABDFFF444D4A91C67989833F071"/>
        <w:category>
          <w:name w:val="General"/>
          <w:gallery w:val="placeholder"/>
        </w:category>
        <w:types>
          <w:type w:val="bbPlcHdr"/>
        </w:types>
        <w:behaviors>
          <w:behavior w:val="content"/>
        </w:behaviors>
        <w:guid w:val="{A5B12D03-9FA4-46A3-9E77-8298CC604115}"/>
      </w:docPartPr>
      <w:docPartBody>
        <w:p w:rsidR="005C6ACA" w:rsidRDefault="005C6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B0EE3"/>
    <w:rsid w:val="002F07B9"/>
    <w:rsid w:val="0032359E"/>
    <w:rsid w:val="00330290"/>
    <w:rsid w:val="004816E8"/>
    <w:rsid w:val="00493D6D"/>
    <w:rsid w:val="00576003"/>
    <w:rsid w:val="005B408E"/>
    <w:rsid w:val="005C6ACA"/>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768B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68B9"/>
    <w:rPr>
      <w:color w:val="808080"/>
    </w:rPr>
  </w:style>
  <w:style w:type="paragraph" w:customStyle="1" w:styleId="23335120C0584E288760750C30CAFBCF">
    <w:name w:val="23335120C0584E288760750C30CAFBCF"/>
    <w:rsid w:val="00D768B9"/>
    <w:pPr>
      <w:spacing w:after="160" w:line="278" w:lineRule="auto"/>
    </w:pPr>
    <w:rPr>
      <w:kern w:val="2"/>
      <w:sz w:val="24"/>
      <w:szCs w:val="24"/>
      <w14:ligatures w14:val="standardContextual"/>
    </w:rPr>
  </w:style>
  <w:style w:type="paragraph" w:customStyle="1" w:styleId="AF5FEA0B77D14CE4992F04CB6047344A">
    <w:name w:val="AF5FEA0B77D14CE4992F04CB6047344A"/>
    <w:rsid w:val="00D768B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394</Words>
  <Characters>2250</Characters>
  <Application>Microsoft Office Word</Application>
  <DocSecurity>0</DocSecurity>
  <Lines>18</Lines>
  <Paragraphs>5</Paragraphs>
  <ScaleCrop>false</ScaleCrop>
  <Company>Texas Legislative Council</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2025-05-12T19:05:00Z</dcterms:modified>
</cp:coreProperties>
</file>

<file path=docProps/custom.xml><?xml version="1.0" encoding="utf-8"?>
<op:Properties xmlns:vt="http://schemas.openxmlformats.org/officeDocument/2006/docPropsVTypes" xmlns:op="http://schemas.openxmlformats.org/officeDocument/2006/custom-properties"/>
</file>