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C7105" w14:paraId="35AE04BC" w14:textId="77777777" w:rsidTr="00345119">
        <w:tc>
          <w:tcPr>
            <w:tcW w:w="9576" w:type="dxa"/>
            <w:noWrap/>
          </w:tcPr>
          <w:p w14:paraId="7045828B" w14:textId="77777777" w:rsidR="008423E4" w:rsidRPr="0022177D" w:rsidRDefault="00D01E3B" w:rsidP="00275044">
            <w:pPr>
              <w:pStyle w:val="Heading1"/>
            </w:pPr>
            <w:r w:rsidRPr="00631897">
              <w:t>BILL ANALYSIS</w:t>
            </w:r>
          </w:p>
        </w:tc>
      </w:tr>
    </w:tbl>
    <w:p w14:paraId="6FF86C0C" w14:textId="77777777" w:rsidR="008423E4" w:rsidRPr="0022177D" w:rsidRDefault="008423E4" w:rsidP="00275044">
      <w:pPr>
        <w:jc w:val="center"/>
      </w:pPr>
    </w:p>
    <w:p w14:paraId="2855FAB4" w14:textId="77777777" w:rsidR="008423E4" w:rsidRPr="00B31F0E" w:rsidRDefault="008423E4" w:rsidP="00275044"/>
    <w:p w14:paraId="057F8610" w14:textId="77777777" w:rsidR="008423E4" w:rsidRPr="00742794" w:rsidRDefault="008423E4" w:rsidP="00275044">
      <w:pPr>
        <w:tabs>
          <w:tab w:val="right" w:pos="9360"/>
        </w:tabs>
      </w:pPr>
    </w:p>
    <w:tbl>
      <w:tblPr>
        <w:tblW w:w="0" w:type="auto"/>
        <w:tblLayout w:type="fixed"/>
        <w:tblLook w:val="01E0" w:firstRow="1" w:lastRow="1" w:firstColumn="1" w:lastColumn="1" w:noHBand="0" w:noVBand="0"/>
      </w:tblPr>
      <w:tblGrid>
        <w:gridCol w:w="9576"/>
      </w:tblGrid>
      <w:tr w:rsidR="00CC7105" w14:paraId="1FA2C4AF" w14:textId="77777777" w:rsidTr="00345119">
        <w:tc>
          <w:tcPr>
            <w:tcW w:w="9576" w:type="dxa"/>
          </w:tcPr>
          <w:p w14:paraId="0846CFE9" w14:textId="517DF0CC" w:rsidR="008423E4" w:rsidRPr="00861995" w:rsidRDefault="00D01E3B" w:rsidP="00275044">
            <w:pPr>
              <w:jc w:val="right"/>
            </w:pPr>
            <w:r>
              <w:t>C.S.H.B. 3104</w:t>
            </w:r>
          </w:p>
        </w:tc>
      </w:tr>
      <w:tr w:rsidR="00CC7105" w14:paraId="0086F75E" w14:textId="77777777" w:rsidTr="00345119">
        <w:tc>
          <w:tcPr>
            <w:tcW w:w="9576" w:type="dxa"/>
          </w:tcPr>
          <w:p w14:paraId="42603967" w14:textId="39CA2B77" w:rsidR="008423E4" w:rsidRPr="00861995" w:rsidRDefault="00D01E3B" w:rsidP="00275044">
            <w:pPr>
              <w:jc w:val="right"/>
            </w:pPr>
            <w:r>
              <w:t xml:space="preserve">By: </w:t>
            </w:r>
            <w:r w:rsidR="00425320">
              <w:t>McLaughlin</w:t>
            </w:r>
          </w:p>
        </w:tc>
      </w:tr>
      <w:tr w:rsidR="00CC7105" w14:paraId="4578DAC1" w14:textId="77777777" w:rsidTr="00345119">
        <w:tc>
          <w:tcPr>
            <w:tcW w:w="9576" w:type="dxa"/>
          </w:tcPr>
          <w:p w14:paraId="54CC878C" w14:textId="0600C89D" w:rsidR="008423E4" w:rsidRPr="00861995" w:rsidRDefault="00D01E3B" w:rsidP="00275044">
            <w:pPr>
              <w:jc w:val="right"/>
            </w:pPr>
            <w:r>
              <w:t>Judiciary &amp; Civil Jurisprudence</w:t>
            </w:r>
          </w:p>
        </w:tc>
      </w:tr>
      <w:tr w:rsidR="00CC7105" w14:paraId="1800D6D9" w14:textId="77777777" w:rsidTr="00345119">
        <w:tc>
          <w:tcPr>
            <w:tcW w:w="9576" w:type="dxa"/>
          </w:tcPr>
          <w:p w14:paraId="486CFBB3" w14:textId="14DC1946" w:rsidR="008423E4" w:rsidRDefault="00D01E3B" w:rsidP="00275044">
            <w:pPr>
              <w:jc w:val="right"/>
            </w:pPr>
            <w:r>
              <w:t>Committee Report (Substituted)</w:t>
            </w:r>
          </w:p>
        </w:tc>
      </w:tr>
    </w:tbl>
    <w:p w14:paraId="733F0DFB" w14:textId="77777777" w:rsidR="008423E4" w:rsidRDefault="008423E4" w:rsidP="00275044">
      <w:pPr>
        <w:tabs>
          <w:tab w:val="right" w:pos="9360"/>
        </w:tabs>
      </w:pPr>
    </w:p>
    <w:p w14:paraId="55085D81" w14:textId="77777777" w:rsidR="008423E4" w:rsidRDefault="008423E4" w:rsidP="00275044"/>
    <w:p w14:paraId="3CF7F980" w14:textId="77777777" w:rsidR="008423E4" w:rsidRDefault="008423E4" w:rsidP="00275044"/>
    <w:tbl>
      <w:tblPr>
        <w:tblW w:w="0" w:type="auto"/>
        <w:tblCellMar>
          <w:left w:w="115" w:type="dxa"/>
          <w:right w:w="115" w:type="dxa"/>
        </w:tblCellMar>
        <w:tblLook w:val="01E0" w:firstRow="1" w:lastRow="1" w:firstColumn="1" w:lastColumn="1" w:noHBand="0" w:noVBand="0"/>
      </w:tblPr>
      <w:tblGrid>
        <w:gridCol w:w="9360"/>
      </w:tblGrid>
      <w:tr w:rsidR="00CC7105" w14:paraId="42C2BC66" w14:textId="77777777" w:rsidTr="00275044">
        <w:tc>
          <w:tcPr>
            <w:tcW w:w="9360" w:type="dxa"/>
          </w:tcPr>
          <w:p w14:paraId="102B82F6" w14:textId="77777777" w:rsidR="008423E4" w:rsidRPr="00A8133F" w:rsidRDefault="00D01E3B" w:rsidP="00275044">
            <w:pPr>
              <w:rPr>
                <w:b/>
              </w:rPr>
            </w:pPr>
            <w:r w:rsidRPr="009C1E9A">
              <w:rPr>
                <w:b/>
                <w:u w:val="single"/>
              </w:rPr>
              <w:t>BACKGROUND AND PURPOSE</w:t>
            </w:r>
            <w:r>
              <w:rPr>
                <w:b/>
              </w:rPr>
              <w:t xml:space="preserve"> </w:t>
            </w:r>
          </w:p>
          <w:p w14:paraId="704BDA93" w14:textId="77777777" w:rsidR="008423E4" w:rsidRDefault="008423E4" w:rsidP="00275044"/>
          <w:p w14:paraId="77AD4178" w14:textId="2DA602A4" w:rsidR="00196DCC" w:rsidRDefault="00D01E3B" w:rsidP="00275044">
            <w:pPr>
              <w:pStyle w:val="Header"/>
              <w:tabs>
                <w:tab w:val="clear" w:pos="4320"/>
                <w:tab w:val="clear" w:pos="8640"/>
              </w:tabs>
              <w:jc w:val="both"/>
            </w:pPr>
            <w:r>
              <w:t xml:space="preserve">Current law grants judges of certain district courts </w:t>
            </w:r>
            <w:r w:rsidR="00C11F56">
              <w:t xml:space="preserve">the </w:t>
            </w:r>
            <w:r>
              <w:t xml:space="preserve">authority to appoint bailiffs and set their </w:t>
            </w:r>
            <w:r>
              <w:t>salaries. The bill author has informed the committee that in Webb County, discrepancies have arisen between how salaries are determined for bailiffs in the 341st and 406th District Courts versus those in comparable courts, creating inconsistencies, delayed pay adjustments, and confusion about whether judges or the commissioners court ha</w:t>
            </w:r>
            <w:r w:rsidR="0017287F">
              <w:t>s</w:t>
            </w:r>
            <w:r>
              <w:t xml:space="preserve"> final authority in determining pay. The bill author has additionally informed the committee that the Webb County Commissioners Court and district court administration have </w:t>
            </w:r>
            <w:r>
              <w:t>expresse</w:t>
            </w:r>
            <w:r w:rsidR="00C11F56">
              <w:t>d</w:t>
            </w:r>
            <w:r>
              <w:t xml:space="preserve"> a need to clarify this salary-setting authority to ensure uniformity with other county-paid positions and maintain parity with other court officers.</w:t>
            </w:r>
            <w:r w:rsidR="000A3B02">
              <w:t xml:space="preserve"> </w:t>
            </w:r>
            <w:r>
              <w:t xml:space="preserve">C.S.H.B. </w:t>
            </w:r>
            <w:r w:rsidR="009369AE">
              <w:t xml:space="preserve">3104 </w:t>
            </w:r>
            <w:r w:rsidR="000A3B02">
              <w:t xml:space="preserve">seeks to provide this clarity, </w:t>
            </w:r>
            <w:r>
              <w:t>ensure salary consistency across courts with similar duties, reduce administrative confusion, and align compensation with county budgeting processes.</w:t>
            </w:r>
          </w:p>
          <w:p w14:paraId="7B032581" w14:textId="77777777" w:rsidR="008423E4" w:rsidRPr="00E26B13" w:rsidRDefault="008423E4" w:rsidP="00275044">
            <w:pPr>
              <w:rPr>
                <w:b/>
              </w:rPr>
            </w:pPr>
          </w:p>
        </w:tc>
      </w:tr>
      <w:tr w:rsidR="00CC7105" w14:paraId="3769C68D" w14:textId="77777777" w:rsidTr="00275044">
        <w:tc>
          <w:tcPr>
            <w:tcW w:w="9360" w:type="dxa"/>
          </w:tcPr>
          <w:p w14:paraId="43C27CAE" w14:textId="77777777" w:rsidR="0017725B" w:rsidRDefault="00D01E3B" w:rsidP="00275044">
            <w:pPr>
              <w:rPr>
                <w:b/>
                <w:u w:val="single"/>
              </w:rPr>
            </w:pPr>
            <w:r>
              <w:rPr>
                <w:b/>
                <w:u w:val="single"/>
              </w:rPr>
              <w:t>CRIMINAL JUSTICE IMPACT</w:t>
            </w:r>
          </w:p>
          <w:p w14:paraId="17360112" w14:textId="77777777" w:rsidR="0017725B" w:rsidRDefault="0017725B" w:rsidP="00275044">
            <w:pPr>
              <w:rPr>
                <w:b/>
                <w:u w:val="single"/>
              </w:rPr>
            </w:pPr>
          </w:p>
          <w:p w14:paraId="3183511E" w14:textId="15CBA7FE" w:rsidR="0029251C" w:rsidRPr="0029251C" w:rsidRDefault="00D01E3B" w:rsidP="00275044">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134F363" w14:textId="77777777" w:rsidR="0017725B" w:rsidRPr="0017725B" w:rsidRDefault="0017725B" w:rsidP="00275044">
            <w:pPr>
              <w:rPr>
                <w:b/>
                <w:u w:val="single"/>
              </w:rPr>
            </w:pPr>
          </w:p>
        </w:tc>
      </w:tr>
      <w:tr w:rsidR="00CC7105" w14:paraId="56BED3DB" w14:textId="77777777" w:rsidTr="00275044">
        <w:tc>
          <w:tcPr>
            <w:tcW w:w="9360" w:type="dxa"/>
          </w:tcPr>
          <w:p w14:paraId="6FF2E1CB" w14:textId="77777777" w:rsidR="008423E4" w:rsidRPr="00A8133F" w:rsidRDefault="00D01E3B" w:rsidP="00275044">
            <w:pPr>
              <w:rPr>
                <w:b/>
              </w:rPr>
            </w:pPr>
            <w:r w:rsidRPr="009C1E9A">
              <w:rPr>
                <w:b/>
                <w:u w:val="single"/>
              </w:rPr>
              <w:t>RULEMAKING AUTHORITY</w:t>
            </w:r>
            <w:r>
              <w:rPr>
                <w:b/>
              </w:rPr>
              <w:t xml:space="preserve"> </w:t>
            </w:r>
          </w:p>
          <w:p w14:paraId="53CD0907" w14:textId="77777777" w:rsidR="008423E4" w:rsidRDefault="008423E4" w:rsidP="00275044"/>
          <w:p w14:paraId="0FD6E196" w14:textId="4198F1DD" w:rsidR="0029251C" w:rsidRDefault="00D01E3B" w:rsidP="00275044">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448C51D" w14:textId="77777777" w:rsidR="008423E4" w:rsidRPr="00E21FDC" w:rsidRDefault="008423E4" w:rsidP="00275044">
            <w:pPr>
              <w:rPr>
                <w:b/>
              </w:rPr>
            </w:pPr>
          </w:p>
        </w:tc>
      </w:tr>
      <w:tr w:rsidR="00CC7105" w14:paraId="14D93E31" w14:textId="77777777" w:rsidTr="00275044">
        <w:tc>
          <w:tcPr>
            <w:tcW w:w="9360" w:type="dxa"/>
          </w:tcPr>
          <w:p w14:paraId="71D26F18" w14:textId="77777777" w:rsidR="008423E4" w:rsidRPr="00A8133F" w:rsidRDefault="00D01E3B" w:rsidP="00275044">
            <w:pPr>
              <w:rPr>
                <w:b/>
              </w:rPr>
            </w:pPr>
            <w:r w:rsidRPr="009C1E9A">
              <w:rPr>
                <w:b/>
                <w:u w:val="single"/>
              </w:rPr>
              <w:t>ANALYSIS</w:t>
            </w:r>
            <w:r>
              <w:rPr>
                <w:b/>
              </w:rPr>
              <w:t xml:space="preserve"> </w:t>
            </w:r>
          </w:p>
          <w:p w14:paraId="30FCD332" w14:textId="77777777" w:rsidR="008423E4" w:rsidRDefault="008423E4" w:rsidP="00275044"/>
          <w:p w14:paraId="16059679" w14:textId="1D32DD4A" w:rsidR="007729D7" w:rsidRDefault="00D01E3B" w:rsidP="00275044">
            <w:pPr>
              <w:pStyle w:val="Header"/>
              <w:tabs>
                <w:tab w:val="clear" w:pos="4320"/>
                <w:tab w:val="clear" w:pos="8640"/>
              </w:tabs>
              <w:jc w:val="both"/>
            </w:pPr>
            <w:r>
              <w:t>C.S.H.B. 3104</w:t>
            </w:r>
            <w:r w:rsidR="002D7A16">
              <w:t xml:space="preserve"> amends the Government Code to remove the </w:t>
            </w:r>
            <w:r w:rsidR="00CA6874">
              <w:t xml:space="preserve">authority of </w:t>
            </w:r>
            <w:r w:rsidR="003A78AC">
              <w:t>the</w:t>
            </w:r>
            <w:r w:rsidR="002D7A16">
              <w:t xml:space="preserve"> judge of the 341st </w:t>
            </w:r>
            <w:r w:rsidR="00A44DD1">
              <w:t>D</w:t>
            </w:r>
            <w:r w:rsidR="002D7A16">
              <w:t xml:space="preserve">istrict </w:t>
            </w:r>
            <w:r w:rsidR="00A44DD1">
              <w:t>C</w:t>
            </w:r>
            <w:r w:rsidR="002D7A16">
              <w:t>ourt to</w:t>
            </w:r>
            <w:r w:rsidR="002D7A16" w:rsidRPr="002D7A16">
              <w:t xml:space="preserve"> appoint a bailiff.</w:t>
            </w:r>
            <w:r w:rsidR="005B4CAD">
              <w:t xml:space="preserve"> The bill also </w:t>
            </w:r>
            <w:r>
              <w:t xml:space="preserve">repeals </w:t>
            </w:r>
            <w:r w:rsidR="002D7A16">
              <w:t xml:space="preserve">the following </w:t>
            </w:r>
            <w:r>
              <w:t>provisions</w:t>
            </w:r>
            <w:r w:rsidR="003A78AC">
              <w:t>:</w:t>
            </w:r>
          </w:p>
          <w:p w14:paraId="5ABEF3FD" w14:textId="7CAD598A" w:rsidR="005B4CAD" w:rsidRDefault="00D01E3B" w:rsidP="00275044">
            <w:pPr>
              <w:pStyle w:val="Header"/>
              <w:numPr>
                <w:ilvl w:val="0"/>
                <w:numId w:val="2"/>
              </w:numPr>
              <w:tabs>
                <w:tab w:val="clear" w:pos="4320"/>
                <w:tab w:val="clear" w:pos="8640"/>
              </w:tabs>
              <w:jc w:val="both"/>
            </w:pPr>
            <w:r>
              <w:t>the provision that entitles t</w:t>
            </w:r>
            <w:r w:rsidRPr="007729D7">
              <w:t>he bailiff appointed by the judge of the 341st District Court to receive a salary set by the judge in an amount that is commensurate with the salary paid the bailiffs of other courts with similar duties</w:t>
            </w:r>
            <w:r>
              <w:t xml:space="preserve"> and </w:t>
            </w:r>
            <w:r w:rsidRPr="007729D7">
              <w:t>paid out of the general fund of the county</w:t>
            </w:r>
            <w:r>
              <w:t>; and</w:t>
            </w:r>
          </w:p>
          <w:p w14:paraId="47A1AB4A" w14:textId="05D6AD39" w:rsidR="007729D7" w:rsidRDefault="00D01E3B" w:rsidP="00275044">
            <w:pPr>
              <w:pStyle w:val="Header"/>
              <w:numPr>
                <w:ilvl w:val="0"/>
                <w:numId w:val="2"/>
              </w:numPr>
              <w:tabs>
                <w:tab w:val="clear" w:pos="4320"/>
                <w:tab w:val="clear" w:pos="8640"/>
              </w:tabs>
              <w:jc w:val="both"/>
            </w:pPr>
            <w:r>
              <w:t xml:space="preserve">the </w:t>
            </w:r>
            <w:r w:rsidR="005B4CAD">
              <w:t>authori</w:t>
            </w:r>
            <w:r w:rsidR="00A018BE">
              <w:t>zation</w:t>
            </w:r>
            <w:r w:rsidR="005B4CAD">
              <w:t xml:space="preserve"> of </w:t>
            </w:r>
            <w:r>
              <w:t>the</w:t>
            </w:r>
            <w:r w:rsidRPr="007729D7">
              <w:t xml:space="preserve"> judge of the 406th District Court </w:t>
            </w:r>
            <w:r>
              <w:t>to</w:t>
            </w:r>
            <w:r w:rsidRPr="007729D7">
              <w:t xml:space="preserve"> appoint a bailiff</w:t>
            </w:r>
            <w:r w:rsidR="005B4CAD">
              <w:t>.</w:t>
            </w:r>
          </w:p>
          <w:p w14:paraId="61036D79" w14:textId="77777777" w:rsidR="007729D7" w:rsidRDefault="007729D7" w:rsidP="00275044">
            <w:pPr>
              <w:pStyle w:val="Header"/>
              <w:tabs>
                <w:tab w:val="clear" w:pos="4320"/>
                <w:tab w:val="clear" w:pos="8640"/>
              </w:tabs>
              <w:jc w:val="both"/>
            </w:pPr>
          </w:p>
          <w:p w14:paraId="1194FFBE" w14:textId="17C0293E" w:rsidR="005B4CAD" w:rsidRDefault="00D01E3B" w:rsidP="00275044">
            <w:pPr>
              <w:pStyle w:val="Header"/>
              <w:tabs>
                <w:tab w:val="clear" w:pos="4320"/>
                <w:tab w:val="clear" w:pos="8640"/>
              </w:tabs>
              <w:jc w:val="both"/>
            </w:pPr>
            <w:r>
              <w:t xml:space="preserve">C.S.H.B. 3104 </w:t>
            </w:r>
            <w:r w:rsidRPr="002D7A16">
              <w:t>do</w:t>
            </w:r>
            <w:r>
              <w:t xml:space="preserve">es </w:t>
            </w:r>
            <w:r w:rsidRPr="002D7A16">
              <w:t>not apply to a bailiff appointed by the judge of the 341st or 406th district court</w:t>
            </w:r>
            <w:r>
              <w:t>s</w:t>
            </w:r>
            <w:r w:rsidRPr="002D7A16">
              <w:t xml:space="preserve"> before the </w:t>
            </w:r>
            <w:r>
              <w:t xml:space="preserve">bill's </w:t>
            </w:r>
            <w:r w:rsidRPr="002D7A16">
              <w:t xml:space="preserve">effective date. </w:t>
            </w:r>
            <w:r>
              <w:t>The bill requires a</w:t>
            </w:r>
            <w:r w:rsidRPr="002D7A16">
              <w:t xml:space="preserve"> bailiff appointed by the judge of the 341st or 406th district court</w:t>
            </w:r>
            <w:r>
              <w:t>s</w:t>
            </w:r>
            <w:r w:rsidRPr="002D7A16">
              <w:t xml:space="preserve"> </w:t>
            </w:r>
            <w:r>
              <w:t>to</w:t>
            </w:r>
            <w:r w:rsidRPr="002D7A16">
              <w:t xml:space="preserve"> continue to serve and receive compensation from Webb County in the same manner as before the </w:t>
            </w:r>
            <w:r>
              <w:t xml:space="preserve">bill's </w:t>
            </w:r>
            <w:r w:rsidRPr="002D7A16">
              <w:t xml:space="preserve">effective date and </w:t>
            </w:r>
            <w:r>
              <w:t>to</w:t>
            </w:r>
            <w:r w:rsidRPr="002D7A16">
              <w:t xml:space="preserve"> be eligible to receive any longevity or cost of living salary increases available to a bailiff serving in Webb County before the </w:t>
            </w:r>
            <w:r>
              <w:t xml:space="preserve">bill's </w:t>
            </w:r>
            <w:r w:rsidRPr="002D7A16">
              <w:t>effective dat</w:t>
            </w:r>
            <w:r>
              <w:t>e</w:t>
            </w:r>
            <w:r w:rsidRPr="002D7A16">
              <w:t xml:space="preserve">. The former law is </w:t>
            </w:r>
            <w:r w:rsidR="00F73AFC">
              <w:t xml:space="preserve">expressly </w:t>
            </w:r>
            <w:r w:rsidRPr="002D7A16">
              <w:t>continued in effect for the</w:t>
            </w:r>
            <w:r>
              <w:t>se</w:t>
            </w:r>
            <w:r w:rsidRPr="002D7A16">
              <w:t xml:space="preserve"> purposes</w:t>
            </w:r>
            <w:r>
              <w:t>.</w:t>
            </w:r>
          </w:p>
          <w:p w14:paraId="7EA1A6B6" w14:textId="77777777" w:rsidR="005B4CAD" w:rsidRDefault="005B4CAD" w:rsidP="00275044">
            <w:pPr>
              <w:pStyle w:val="Header"/>
              <w:tabs>
                <w:tab w:val="clear" w:pos="4320"/>
                <w:tab w:val="clear" w:pos="8640"/>
              </w:tabs>
              <w:jc w:val="both"/>
            </w:pPr>
          </w:p>
          <w:p w14:paraId="15E09BE3" w14:textId="612668AF" w:rsidR="007729D7" w:rsidRDefault="00D01E3B" w:rsidP="00275044">
            <w:pPr>
              <w:pStyle w:val="Header"/>
              <w:tabs>
                <w:tab w:val="clear" w:pos="4320"/>
                <w:tab w:val="clear" w:pos="8640"/>
              </w:tabs>
              <w:jc w:val="both"/>
            </w:pPr>
            <w:r>
              <w:t xml:space="preserve">C.S.H.B. 3104 </w:t>
            </w:r>
            <w:r w:rsidR="002D7A16">
              <w:t xml:space="preserve">repeals </w:t>
            </w:r>
            <w:r w:rsidR="002D7A16" w:rsidRPr="002D7A16">
              <w:t>Sections 53.001(i) and 53.009(d), Government Code</w:t>
            </w:r>
            <w:r w:rsidR="002D7A16">
              <w:t>.</w:t>
            </w:r>
          </w:p>
          <w:p w14:paraId="00E96520" w14:textId="77777777" w:rsidR="008423E4" w:rsidRPr="00835628" w:rsidRDefault="008423E4" w:rsidP="00275044">
            <w:pPr>
              <w:rPr>
                <w:b/>
              </w:rPr>
            </w:pPr>
          </w:p>
        </w:tc>
      </w:tr>
      <w:tr w:rsidR="00CC7105" w14:paraId="00344D52" w14:textId="77777777" w:rsidTr="00275044">
        <w:tc>
          <w:tcPr>
            <w:tcW w:w="9360" w:type="dxa"/>
          </w:tcPr>
          <w:p w14:paraId="6D338ECD" w14:textId="77777777" w:rsidR="008423E4" w:rsidRPr="00A8133F" w:rsidRDefault="00D01E3B" w:rsidP="00275044">
            <w:pPr>
              <w:keepNext/>
              <w:rPr>
                <w:b/>
              </w:rPr>
            </w:pPr>
            <w:r w:rsidRPr="009C1E9A">
              <w:rPr>
                <w:b/>
                <w:u w:val="single"/>
              </w:rPr>
              <w:t>EFFECTIVE DATE</w:t>
            </w:r>
            <w:r>
              <w:rPr>
                <w:b/>
              </w:rPr>
              <w:t xml:space="preserve"> </w:t>
            </w:r>
          </w:p>
          <w:p w14:paraId="6DFA523B" w14:textId="77777777" w:rsidR="008423E4" w:rsidRDefault="008423E4" w:rsidP="00275044"/>
          <w:p w14:paraId="37319E7D" w14:textId="04C37BD0" w:rsidR="008423E4" w:rsidRPr="003624F2" w:rsidRDefault="00D01E3B" w:rsidP="00275044">
            <w:pPr>
              <w:pStyle w:val="Header"/>
              <w:tabs>
                <w:tab w:val="clear" w:pos="4320"/>
                <w:tab w:val="clear" w:pos="8640"/>
              </w:tabs>
              <w:jc w:val="both"/>
            </w:pPr>
            <w:r>
              <w:t>September 1, 2025.</w:t>
            </w:r>
          </w:p>
          <w:p w14:paraId="059A0166" w14:textId="77777777" w:rsidR="008423E4" w:rsidRPr="00233FDB" w:rsidRDefault="008423E4" w:rsidP="00275044">
            <w:pPr>
              <w:rPr>
                <w:b/>
              </w:rPr>
            </w:pPr>
          </w:p>
        </w:tc>
      </w:tr>
      <w:tr w:rsidR="00CC7105" w14:paraId="4FDEC06D" w14:textId="77777777" w:rsidTr="00275044">
        <w:tc>
          <w:tcPr>
            <w:tcW w:w="9360" w:type="dxa"/>
          </w:tcPr>
          <w:p w14:paraId="43F1C916" w14:textId="77777777" w:rsidR="00425320" w:rsidRDefault="00D01E3B" w:rsidP="00275044">
            <w:pPr>
              <w:jc w:val="both"/>
              <w:rPr>
                <w:b/>
                <w:u w:val="single"/>
              </w:rPr>
            </w:pPr>
            <w:r>
              <w:rPr>
                <w:b/>
                <w:u w:val="single"/>
              </w:rPr>
              <w:t>COMPARISON OF INTRODUCED AND SUBSTITUTE</w:t>
            </w:r>
          </w:p>
          <w:p w14:paraId="40EC927A" w14:textId="77777777" w:rsidR="002D7A16" w:rsidRDefault="002D7A16" w:rsidP="00275044">
            <w:pPr>
              <w:jc w:val="both"/>
              <w:rPr>
                <w:b/>
                <w:u w:val="single"/>
              </w:rPr>
            </w:pPr>
          </w:p>
          <w:p w14:paraId="1D1A10B3" w14:textId="77777777" w:rsidR="00A0051A" w:rsidRDefault="00D01E3B" w:rsidP="00275044">
            <w:pPr>
              <w:jc w:val="both"/>
            </w:pPr>
            <w:r>
              <w:t xml:space="preserve">While C.S.H.B. 3104 may differ from the introduced in minor or nonsubstantive ways, the following summarizes the </w:t>
            </w:r>
            <w:r>
              <w:t>substantial differences between the introduced and committee substitute versions of the bill.</w:t>
            </w:r>
          </w:p>
          <w:p w14:paraId="0BFF6AAA" w14:textId="77777777" w:rsidR="00A0051A" w:rsidRPr="000B3F06" w:rsidRDefault="00A0051A" w:rsidP="00275044">
            <w:pPr>
              <w:jc w:val="both"/>
              <w:rPr>
                <w:bCs/>
              </w:rPr>
            </w:pPr>
          </w:p>
          <w:p w14:paraId="60ABB8BF" w14:textId="77777777" w:rsidR="00A0051A" w:rsidRDefault="00D01E3B" w:rsidP="00275044">
            <w:pPr>
              <w:jc w:val="both"/>
              <w:rPr>
                <w:bCs/>
              </w:rPr>
            </w:pPr>
            <w:r>
              <w:rPr>
                <w:bCs/>
              </w:rPr>
              <w:t>Whereas the</w:t>
            </w:r>
            <w:r w:rsidRPr="000B3F06">
              <w:rPr>
                <w:bCs/>
              </w:rPr>
              <w:t xml:space="preserve"> introduced </w:t>
            </w:r>
            <w:r>
              <w:rPr>
                <w:bCs/>
              </w:rPr>
              <w:t xml:space="preserve">revised the provision entitling a bailiff appointed by the judge of the 341st District Court </w:t>
            </w:r>
            <w:r w:rsidRPr="000B3F06">
              <w:rPr>
                <w:bCs/>
              </w:rPr>
              <w:t>to receive a salary in an amount that is commensurate with the salary paid</w:t>
            </w:r>
            <w:r>
              <w:rPr>
                <w:bCs/>
              </w:rPr>
              <w:t xml:space="preserve"> to</w:t>
            </w:r>
            <w:r w:rsidRPr="000B3F06">
              <w:rPr>
                <w:bCs/>
              </w:rPr>
              <w:t xml:space="preserve"> the bailiffs of other courts with similar duties</w:t>
            </w:r>
            <w:r>
              <w:rPr>
                <w:bCs/>
              </w:rPr>
              <w:t xml:space="preserve"> by including a bailiff appointed by the judge of the 406th District Court and by changing </w:t>
            </w:r>
            <w:r w:rsidRPr="000B3F06">
              <w:rPr>
                <w:bCs/>
              </w:rPr>
              <w:t xml:space="preserve">the entity that sets the salary of </w:t>
            </w:r>
            <w:r>
              <w:rPr>
                <w:bCs/>
              </w:rPr>
              <w:t xml:space="preserve">such </w:t>
            </w:r>
            <w:r w:rsidRPr="000B3F06">
              <w:rPr>
                <w:bCs/>
              </w:rPr>
              <w:t xml:space="preserve">a bailiff </w:t>
            </w:r>
            <w:r>
              <w:rPr>
                <w:bCs/>
              </w:rPr>
              <w:t xml:space="preserve">from the judge </w:t>
            </w:r>
            <w:r w:rsidRPr="000B3F06">
              <w:rPr>
                <w:bCs/>
              </w:rPr>
              <w:t xml:space="preserve">to the </w:t>
            </w:r>
            <w:r>
              <w:rPr>
                <w:bCs/>
              </w:rPr>
              <w:t xml:space="preserve">county </w:t>
            </w:r>
            <w:r w:rsidRPr="000B3F06">
              <w:rPr>
                <w:bCs/>
              </w:rPr>
              <w:t>commissioners court</w:t>
            </w:r>
            <w:r>
              <w:rPr>
                <w:bCs/>
              </w:rPr>
              <w:t>, the substitute instead repeals that provision.</w:t>
            </w:r>
          </w:p>
          <w:p w14:paraId="36DB720C" w14:textId="77777777" w:rsidR="00A0051A" w:rsidRDefault="00A0051A" w:rsidP="00275044">
            <w:pPr>
              <w:jc w:val="both"/>
              <w:rPr>
                <w:bCs/>
              </w:rPr>
            </w:pPr>
          </w:p>
          <w:p w14:paraId="1BB2F71A" w14:textId="77777777" w:rsidR="00A0051A" w:rsidRDefault="00D01E3B" w:rsidP="00275044">
            <w:pPr>
              <w:jc w:val="both"/>
              <w:rPr>
                <w:bCs/>
              </w:rPr>
            </w:pPr>
            <w:r>
              <w:rPr>
                <w:bCs/>
              </w:rPr>
              <w:t xml:space="preserve">The substitute </w:t>
            </w:r>
            <w:r w:rsidRPr="007A08BD">
              <w:rPr>
                <w:bCs/>
              </w:rPr>
              <w:t>remove</w:t>
            </w:r>
            <w:r>
              <w:rPr>
                <w:bCs/>
              </w:rPr>
              <w:t>s</w:t>
            </w:r>
            <w:r w:rsidRPr="007A08BD">
              <w:rPr>
                <w:bCs/>
              </w:rPr>
              <w:t xml:space="preserve"> the </w:t>
            </w:r>
            <w:r>
              <w:rPr>
                <w:bCs/>
              </w:rPr>
              <w:t>authority of the</w:t>
            </w:r>
            <w:r w:rsidRPr="007A08BD">
              <w:rPr>
                <w:bCs/>
              </w:rPr>
              <w:t xml:space="preserve"> judge of the 341st </w:t>
            </w:r>
            <w:r>
              <w:rPr>
                <w:bCs/>
              </w:rPr>
              <w:t>D</w:t>
            </w:r>
            <w:r w:rsidRPr="007A08BD">
              <w:rPr>
                <w:bCs/>
              </w:rPr>
              <w:t xml:space="preserve">istrict </w:t>
            </w:r>
            <w:r>
              <w:rPr>
                <w:bCs/>
              </w:rPr>
              <w:t>C</w:t>
            </w:r>
            <w:r w:rsidRPr="007A08BD">
              <w:rPr>
                <w:bCs/>
              </w:rPr>
              <w:t>ourt to appoint a bailiff</w:t>
            </w:r>
            <w:r>
              <w:rPr>
                <w:bCs/>
              </w:rPr>
              <w:t xml:space="preserve"> and repeals the provision authorizing the judge of the 406th District Court to appoint a bailiff, whereas the introduced did not make either of those changes. </w:t>
            </w:r>
          </w:p>
          <w:p w14:paraId="3BBE5186" w14:textId="77777777" w:rsidR="00A0051A" w:rsidRDefault="00D01E3B" w:rsidP="00275044">
            <w:pPr>
              <w:jc w:val="both"/>
              <w:rPr>
                <w:bCs/>
              </w:rPr>
            </w:pPr>
            <w:r>
              <w:rPr>
                <w:bCs/>
              </w:rPr>
              <w:t xml:space="preserve"> </w:t>
            </w:r>
          </w:p>
          <w:p w14:paraId="6656F579" w14:textId="0B83D938" w:rsidR="00A0051A" w:rsidRDefault="00D01E3B" w:rsidP="00275044">
            <w:pPr>
              <w:jc w:val="both"/>
              <w:rPr>
                <w:bCs/>
              </w:rPr>
            </w:pPr>
            <w:r>
              <w:rPr>
                <w:bCs/>
              </w:rPr>
              <w:t>Whereas the introduced revised the provision entitling a bailiff</w:t>
            </w:r>
            <w:r w:rsidRPr="000B3F06">
              <w:rPr>
                <w:bCs/>
              </w:rPr>
              <w:t xml:space="preserve"> to receive from the county in which he serves a salary set by the judge in an amount that does not exceed the salary of the chief deputy sheriff of the county</w:t>
            </w:r>
            <w:r>
              <w:rPr>
                <w:bCs/>
              </w:rPr>
              <w:t xml:space="preserve"> and requiring the judge to </w:t>
            </w:r>
            <w:r w:rsidRPr="000B3F06">
              <w:rPr>
                <w:bCs/>
              </w:rPr>
              <w:t xml:space="preserve">give each </w:t>
            </w:r>
            <w:r>
              <w:rPr>
                <w:bCs/>
              </w:rPr>
              <w:t xml:space="preserve">county </w:t>
            </w:r>
            <w:r w:rsidRPr="000B3F06">
              <w:rPr>
                <w:bCs/>
              </w:rPr>
              <w:t>commissioners court in the district written notification of the amount of compensation to be paid by the county</w:t>
            </w:r>
            <w:r>
              <w:rPr>
                <w:bCs/>
              </w:rPr>
              <w:t>, the substitute does not revise this provision.</w:t>
            </w:r>
          </w:p>
          <w:p w14:paraId="3A4B216F" w14:textId="77777777" w:rsidR="002C2B85" w:rsidRDefault="002C2B85" w:rsidP="00275044">
            <w:pPr>
              <w:jc w:val="both"/>
              <w:rPr>
                <w:bCs/>
              </w:rPr>
            </w:pPr>
          </w:p>
          <w:p w14:paraId="03EA5580" w14:textId="27AD7482" w:rsidR="00A0051A" w:rsidRPr="00275044" w:rsidRDefault="00D01E3B" w:rsidP="00275044">
            <w:pPr>
              <w:jc w:val="both"/>
              <w:rPr>
                <w:bCs/>
              </w:rPr>
            </w:pPr>
            <w:r>
              <w:rPr>
                <w:bCs/>
              </w:rPr>
              <w:t>The</w:t>
            </w:r>
            <w:r w:rsidRPr="002C2B85">
              <w:rPr>
                <w:bCs/>
              </w:rPr>
              <w:t xml:space="preserve"> substitute includes a provision absent from the introduced providing for the implementation of </w:t>
            </w:r>
            <w:r>
              <w:rPr>
                <w:bCs/>
              </w:rPr>
              <w:t>its</w:t>
            </w:r>
            <w:r w:rsidRPr="002C2B85">
              <w:rPr>
                <w:bCs/>
              </w:rPr>
              <w:t xml:space="preserve"> provision</w:t>
            </w:r>
            <w:r>
              <w:rPr>
                <w:bCs/>
              </w:rPr>
              <w:t>s</w:t>
            </w:r>
            <w:r w:rsidR="008E1BA8">
              <w:rPr>
                <w:bCs/>
              </w:rPr>
              <w:t>, including matters relating to a bailiff currently serving an</w:t>
            </w:r>
            <w:r w:rsidR="005E5420">
              <w:rPr>
                <w:bCs/>
              </w:rPr>
              <w:t xml:space="preserve"> applicable court and</w:t>
            </w:r>
            <w:r w:rsidR="008E1BA8">
              <w:rPr>
                <w:bCs/>
              </w:rPr>
              <w:t xml:space="preserve"> the eligibility of </w:t>
            </w:r>
            <w:r w:rsidR="005E5420">
              <w:rPr>
                <w:bCs/>
              </w:rPr>
              <w:t xml:space="preserve">such </w:t>
            </w:r>
            <w:r w:rsidR="008E1BA8">
              <w:rPr>
                <w:bCs/>
              </w:rPr>
              <w:t>a bailiff to receive longevity or cost of living salary increases</w:t>
            </w:r>
            <w:r>
              <w:rPr>
                <w:bCs/>
              </w:rPr>
              <w:t>.</w:t>
            </w:r>
          </w:p>
        </w:tc>
      </w:tr>
    </w:tbl>
    <w:p w14:paraId="7186FD28" w14:textId="4CD5C1F3" w:rsidR="008423E4" w:rsidRPr="00BE0E75" w:rsidRDefault="008423E4" w:rsidP="00275044">
      <w:pPr>
        <w:jc w:val="both"/>
        <w:rPr>
          <w:rFonts w:ascii="Arial" w:hAnsi="Arial"/>
          <w:sz w:val="16"/>
          <w:szCs w:val="16"/>
        </w:rPr>
      </w:pPr>
    </w:p>
    <w:p w14:paraId="62AAD47A" w14:textId="77777777" w:rsidR="004108C3" w:rsidRPr="008423E4" w:rsidRDefault="004108C3" w:rsidP="0027504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1E48F" w14:textId="77777777" w:rsidR="00D01E3B" w:rsidRDefault="00D01E3B">
      <w:r>
        <w:separator/>
      </w:r>
    </w:p>
  </w:endnote>
  <w:endnote w:type="continuationSeparator" w:id="0">
    <w:p w14:paraId="54B43E45" w14:textId="77777777" w:rsidR="00D01E3B" w:rsidRDefault="00D0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618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C7105" w14:paraId="131246C2" w14:textId="77777777" w:rsidTr="009C1E9A">
      <w:trPr>
        <w:cantSplit/>
      </w:trPr>
      <w:tc>
        <w:tcPr>
          <w:tcW w:w="0" w:type="pct"/>
        </w:tcPr>
        <w:p w14:paraId="49614B40" w14:textId="77777777" w:rsidR="00137D90" w:rsidRDefault="00137D90" w:rsidP="009C1E9A">
          <w:pPr>
            <w:pStyle w:val="Footer"/>
            <w:tabs>
              <w:tab w:val="clear" w:pos="8640"/>
              <w:tab w:val="right" w:pos="9360"/>
            </w:tabs>
          </w:pPr>
        </w:p>
      </w:tc>
      <w:tc>
        <w:tcPr>
          <w:tcW w:w="2395" w:type="pct"/>
        </w:tcPr>
        <w:p w14:paraId="3490B915" w14:textId="77777777" w:rsidR="00137D90" w:rsidRDefault="00137D90" w:rsidP="009C1E9A">
          <w:pPr>
            <w:pStyle w:val="Footer"/>
            <w:tabs>
              <w:tab w:val="clear" w:pos="8640"/>
              <w:tab w:val="right" w:pos="9360"/>
            </w:tabs>
          </w:pPr>
        </w:p>
        <w:p w14:paraId="2F192482" w14:textId="77777777" w:rsidR="001A4310" w:rsidRDefault="001A4310" w:rsidP="009C1E9A">
          <w:pPr>
            <w:pStyle w:val="Footer"/>
            <w:tabs>
              <w:tab w:val="clear" w:pos="8640"/>
              <w:tab w:val="right" w:pos="9360"/>
            </w:tabs>
          </w:pPr>
        </w:p>
        <w:p w14:paraId="729A6CCF" w14:textId="77777777" w:rsidR="00137D90" w:rsidRDefault="00137D90" w:rsidP="009C1E9A">
          <w:pPr>
            <w:pStyle w:val="Footer"/>
            <w:tabs>
              <w:tab w:val="clear" w:pos="8640"/>
              <w:tab w:val="right" w:pos="9360"/>
            </w:tabs>
          </w:pPr>
        </w:p>
      </w:tc>
      <w:tc>
        <w:tcPr>
          <w:tcW w:w="2453" w:type="pct"/>
        </w:tcPr>
        <w:p w14:paraId="294D3C62" w14:textId="77777777" w:rsidR="00137D90" w:rsidRDefault="00137D90" w:rsidP="009C1E9A">
          <w:pPr>
            <w:pStyle w:val="Footer"/>
            <w:tabs>
              <w:tab w:val="clear" w:pos="8640"/>
              <w:tab w:val="right" w:pos="9360"/>
            </w:tabs>
            <w:jc w:val="right"/>
          </w:pPr>
        </w:p>
      </w:tc>
    </w:tr>
    <w:tr w:rsidR="00CC7105" w14:paraId="7E27A2A0" w14:textId="77777777" w:rsidTr="009C1E9A">
      <w:trPr>
        <w:cantSplit/>
      </w:trPr>
      <w:tc>
        <w:tcPr>
          <w:tcW w:w="0" w:type="pct"/>
        </w:tcPr>
        <w:p w14:paraId="3F313B12" w14:textId="77777777" w:rsidR="00EC379B" w:rsidRDefault="00EC379B" w:rsidP="009C1E9A">
          <w:pPr>
            <w:pStyle w:val="Footer"/>
            <w:tabs>
              <w:tab w:val="clear" w:pos="8640"/>
              <w:tab w:val="right" w:pos="9360"/>
            </w:tabs>
          </w:pPr>
        </w:p>
      </w:tc>
      <w:tc>
        <w:tcPr>
          <w:tcW w:w="2395" w:type="pct"/>
        </w:tcPr>
        <w:p w14:paraId="5EB3FD06" w14:textId="18C90E4B" w:rsidR="00EC379B" w:rsidRPr="009C1E9A" w:rsidRDefault="00D01E3B" w:rsidP="009C1E9A">
          <w:pPr>
            <w:pStyle w:val="Footer"/>
            <w:tabs>
              <w:tab w:val="clear" w:pos="8640"/>
              <w:tab w:val="right" w:pos="9360"/>
            </w:tabs>
            <w:rPr>
              <w:rFonts w:ascii="Shruti" w:hAnsi="Shruti"/>
              <w:sz w:val="22"/>
            </w:rPr>
          </w:pPr>
          <w:r>
            <w:rPr>
              <w:rFonts w:ascii="Shruti" w:hAnsi="Shruti"/>
              <w:sz w:val="22"/>
            </w:rPr>
            <w:t>89R 25170-D</w:t>
          </w:r>
        </w:p>
      </w:tc>
      <w:tc>
        <w:tcPr>
          <w:tcW w:w="2453" w:type="pct"/>
        </w:tcPr>
        <w:p w14:paraId="39FEC711" w14:textId="3A5FC48A" w:rsidR="00EC379B" w:rsidRDefault="00D01E3B" w:rsidP="009C1E9A">
          <w:pPr>
            <w:pStyle w:val="Footer"/>
            <w:tabs>
              <w:tab w:val="clear" w:pos="8640"/>
              <w:tab w:val="right" w:pos="9360"/>
            </w:tabs>
            <w:jc w:val="right"/>
          </w:pPr>
          <w:r>
            <w:fldChar w:fldCharType="begin"/>
          </w:r>
          <w:r>
            <w:instrText xml:space="preserve"> DOCPROPERTY  OTID  \* MERGEFORMAT </w:instrText>
          </w:r>
          <w:r>
            <w:fldChar w:fldCharType="separate"/>
          </w:r>
          <w:r w:rsidR="001B2C27">
            <w:t>25.108.478</w:t>
          </w:r>
          <w:r>
            <w:fldChar w:fldCharType="end"/>
          </w:r>
        </w:p>
      </w:tc>
    </w:tr>
    <w:tr w:rsidR="00CC7105" w14:paraId="5CB83826" w14:textId="77777777" w:rsidTr="009C1E9A">
      <w:trPr>
        <w:cantSplit/>
      </w:trPr>
      <w:tc>
        <w:tcPr>
          <w:tcW w:w="0" w:type="pct"/>
        </w:tcPr>
        <w:p w14:paraId="5196D0F4" w14:textId="77777777" w:rsidR="00EC379B" w:rsidRDefault="00EC379B" w:rsidP="009C1E9A">
          <w:pPr>
            <w:pStyle w:val="Footer"/>
            <w:tabs>
              <w:tab w:val="clear" w:pos="4320"/>
              <w:tab w:val="clear" w:pos="8640"/>
              <w:tab w:val="left" w:pos="2865"/>
            </w:tabs>
          </w:pPr>
        </w:p>
      </w:tc>
      <w:tc>
        <w:tcPr>
          <w:tcW w:w="2395" w:type="pct"/>
        </w:tcPr>
        <w:p w14:paraId="21DB1229" w14:textId="671CE834" w:rsidR="00EC379B" w:rsidRPr="009C1E9A" w:rsidRDefault="00D01E3B" w:rsidP="009C1E9A">
          <w:pPr>
            <w:pStyle w:val="Footer"/>
            <w:tabs>
              <w:tab w:val="clear" w:pos="4320"/>
              <w:tab w:val="clear" w:pos="8640"/>
              <w:tab w:val="left" w:pos="2865"/>
            </w:tabs>
            <w:rPr>
              <w:rFonts w:ascii="Shruti" w:hAnsi="Shruti"/>
              <w:sz w:val="22"/>
            </w:rPr>
          </w:pPr>
          <w:r>
            <w:rPr>
              <w:rFonts w:ascii="Shruti" w:hAnsi="Shruti"/>
              <w:sz w:val="22"/>
            </w:rPr>
            <w:t>Substitute Document Number: 89R 20631</w:t>
          </w:r>
        </w:p>
      </w:tc>
      <w:tc>
        <w:tcPr>
          <w:tcW w:w="2453" w:type="pct"/>
        </w:tcPr>
        <w:p w14:paraId="6C54697C" w14:textId="77777777" w:rsidR="00EC379B" w:rsidRDefault="00EC379B" w:rsidP="006D504F">
          <w:pPr>
            <w:pStyle w:val="Footer"/>
            <w:rPr>
              <w:rStyle w:val="PageNumber"/>
            </w:rPr>
          </w:pPr>
        </w:p>
        <w:p w14:paraId="7D5FBBE5" w14:textId="77777777" w:rsidR="00EC379B" w:rsidRDefault="00EC379B" w:rsidP="009C1E9A">
          <w:pPr>
            <w:pStyle w:val="Footer"/>
            <w:tabs>
              <w:tab w:val="clear" w:pos="8640"/>
              <w:tab w:val="right" w:pos="9360"/>
            </w:tabs>
            <w:jc w:val="right"/>
          </w:pPr>
        </w:p>
      </w:tc>
    </w:tr>
    <w:tr w:rsidR="00CC7105" w14:paraId="6AD05928" w14:textId="77777777" w:rsidTr="009C1E9A">
      <w:trPr>
        <w:cantSplit/>
        <w:trHeight w:val="323"/>
      </w:trPr>
      <w:tc>
        <w:tcPr>
          <w:tcW w:w="0" w:type="pct"/>
          <w:gridSpan w:val="3"/>
        </w:tcPr>
        <w:p w14:paraId="224F02AB" w14:textId="77777777" w:rsidR="00EC379B" w:rsidRDefault="00D01E3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C260D12" w14:textId="77777777" w:rsidR="00EC379B" w:rsidRDefault="00EC379B" w:rsidP="009C1E9A">
          <w:pPr>
            <w:pStyle w:val="Footer"/>
            <w:tabs>
              <w:tab w:val="clear" w:pos="8640"/>
              <w:tab w:val="right" w:pos="9360"/>
            </w:tabs>
            <w:jc w:val="center"/>
          </w:pPr>
        </w:p>
      </w:tc>
    </w:tr>
  </w:tbl>
  <w:p w14:paraId="55F949C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0B8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DC6ED" w14:textId="77777777" w:rsidR="00D01E3B" w:rsidRDefault="00D01E3B">
      <w:r>
        <w:separator/>
      </w:r>
    </w:p>
  </w:footnote>
  <w:footnote w:type="continuationSeparator" w:id="0">
    <w:p w14:paraId="6AF13FFF" w14:textId="77777777" w:rsidR="00D01E3B" w:rsidRDefault="00D0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5176"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D02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D3C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4FE2"/>
    <w:multiLevelType w:val="hybridMultilevel"/>
    <w:tmpl w:val="B3DEB82A"/>
    <w:lvl w:ilvl="0" w:tplc="5396F70E">
      <w:start w:val="1"/>
      <w:numFmt w:val="bullet"/>
      <w:lvlText w:val=""/>
      <w:lvlJc w:val="left"/>
      <w:pPr>
        <w:tabs>
          <w:tab w:val="num" w:pos="720"/>
        </w:tabs>
        <w:ind w:left="720" w:hanging="360"/>
      </w:pPr>
      <w:rPr>
        <w:rFonts w:ascii="Symbol" w:hAnsi="Symbol" w:hint="default"/>
      </w:rPr>
    </w:lvl>
    <w:lvl w:ilvl="1" w:tplc="80AA7BC4" w:tentative="1">
      <w:start w:val="1"/>
      <w:numFmt w:val="bullet"/>
      <w:lvlText w:val="o"/>
      <w:lvlJc w:val="left"/>
      <w:pPr>
        <w:ind w:left="1440" w:hanging="360"/>
      </w:pPr>
      <w:rPr>
        <w:rFonts w:ascii="Courier New" w:hAnsi="Courier New" w:cs="Courier New" w:hint="default"/>
      </w:rPr>
    </w:lvl>
    <w:lvl w:ilvl="2" w:tplc="8C263526" w:tentative="1">
      <w:start w:val="1"/>
      <w:numFmt w:val="bullet"/>
      <w:lvlText w:val=""/>
      <w:lvlJc w:val="left"/>
      <w:pPr>
        <w:ind w:left="2160" w:hanging="360"/>
      </w:pPr>
      <w:rPr>
        <w:rFonts w:ascii="Wingdings" w:hAnsi="Wingdings" w:hint="default"/>
      </w:rPr>
    </w:lvl>
    <w:lvl w:ilvl="3" w:tplc="5DA4E8EE" w:tentative="1">
      <w:start w:val="1"/>
      <w:numFmt w:val="bullet"/>
      <w:lvlText w:val=""/>
      <w:lvlJc w:val="left"/>
      <w:pPr>
        <w:ind w:left="2880" w:hanging="360"/>
      </w:pPr>
      <w:rPr>
        <w:rFonts w:ascii="Symbol" w:hAnsi="Symbol" w:hint="default"/>
      </w:rPr>
    </w:lvl>
    <w:lvl w:ilvl="4" w:tplc="B4E2D5A2" w:tentative="1">
      <w:start w:val="1"/>
      <w:numFmt w:val="bullet"/>
      <w:lvlText w:val="o"/>
      <w:lvlJc w:val="left"/>
      <w:pPr>
        <w:ind w:left="3600" w:hanging="360"/>
      </w:pPr>
      <w:rPr>
        <w:rFonts w:ascii="Courier New" w:hAnsi="Courier New" w:cs="Courier New" w:hint="default"/>
      </w:rPr>
    </w:lvl>
    <w:lvl w:ilvl="5" w:tplc="4078A8D4" w:tentative="1">
      <w:start w:val="1"/>
      <w:numFmt w:val="bullet"/>
      <w:lvlText w:val=""/>
      <w:lvlJc w:val="left"/>
      <w:pPr>
        <w:ind w:left="4320" w:hanging="360"/>
      </w:pPr>
      <w:rPr>
        <w:rFonts w:ascii="Wingdings" w:hAnsi="Wingdings" w:hint="default"/>
      </w:rPr>
    </w:lvl>
    <w:lvl w:ilvl="6" w:tplc="389AF36A" w:tentative="1">
      <w:start w:val="1"/>
      <w:numFmt w:val="bullet"/>
      <w:lvlText w:val=""/>
      <w:lvlJc w:val="left"/>
      <w:pPr>
        <w:ind w:left="5040" w:hanging="360"/>
      </w:pPr>
      <w:rPr>
        <w:rFonts w:ascii="Symbol" w:hAnsi="Symbol" w:hint="default"/>
      </w:rPr>
    </w:lvl>
    <w:lvl w:ilvl="7" w:tplc="BF00E3F4" w:tentative="1">
      <w:start w:val="1"/>
      <w:numFmt w:val="bullet"/>
      <w:lvlText w:val="o"/>
      <w:lvlJc w:val="left"/>
      <w:pPr>
        <w:ind w:left="5760" w:hanging="360"/>
      </w:pPr>
      <w:rPr>
        <w:rFonts w:ascii="Courier New" w:hAnsi="Courier New" w:cs="Courier New" w:hint="default"/>
      </w:rPr>
    </w:lvl>
    <w:lvl w:ilvl="8" w:tplc="82E03E94" w:tentative="1">
      <w:start w:val="1"/>
      <w:numFmt w:val="bullet"/>
      <w:lvlText w:val=""/>
      <w:lvlJc w:val="left"/>
      <w:pPr>
        <w:ind w:left="6480" w:hanging="360"/>
      </w:pPr>
      <w:rPr>
        <w:rFonts w:ascii="Wingdings" w:hAnsi="Wingdings" w:hint="default"/>
      </w:rPr>
    </w:lvl>
  </w:abstractNum>
  <w:abstractNum w:abstractNumId="1" w15:restartNumberingAfterBreak="0">
    <w:nsid w:val="144E27EE"/>
    <w:multiLevelType w:val="hybridMultilevel"/>
    <w:tmpl w:val="070243E4"/>
    <w:lvl w:ilvl="0" w:tplc="2598BDBA">
      <w:start w:val="1"/>
      <w:numFmt w:val="bullet"/>
      <w:lvlText w:val=""/>
      <w:lvlJc w:val="left"/>
      <w:pPr>
        <w:tabs>
          <w:tab w:val="num" w:pos="720"/>
        </w:tabs>
        <w:ind w:left="720" w:hanging="360"/>
      </w:pPr>
      <w:rPr>
        <w:rFonts w:ascii="Symbol" w:hAnsi="Symbol" w:hint="default"/>
      </w:rPr>
    </w:lvl>
    <w:lvl w:ilvl="1" w:tplc="3B966F1A" w:tentative="1">
      <w:start w:val="1"/>
      <w:numFmt w:val="bullet"/>
      <w:lvlText w:val="o"/>
      <w:lvlJc w:val="left"/>
      <w:pPr>
        <w:ind w:left="1440" w:hanging="360"/>
      </w:pPr>
      <w:rPr>
        <w:rFonts w:ascii="Courier New" w:hAnsi="Courier New" w:cs="Courier New" w:hint="default"/>
      </w:rPr>
    </w:lvl>
    <w:lvl w:ilvl="2" w:tplc="A8DC76FA" w:tentative="1">
      <w:start w:val="1"/>
      <w:numFmt w:val="bullet"/>
      <w:lvlText w:val=""/>
      <w:lvlJc w:val="left"/>
      <w:pPr>
        <w:ind w:left="2160" w:hanging="360"/>
      </w:pPr>
      <w:rPr>
        <w:rFonts w:ascii="Wingdings" w:hAnsi="Wingdings" w:hint="default"/>
      </w:rPr>
    </w:lvl>
    <w:lvl w:ilvl="3" w:tplc="D39CC80E" w:tentative="1">
      <w:start w:val="1"/>
      <w:numFmt w:val="bullet"/>
      <w:lvlText w:val=""/>
      <w:lvlJc w:val="left"/>
      <w:pPr>
        <w:ind w:left="2880" w:hanging="360"/>
      </w:pPr>
      <w:rPr>
        <w:rFonts w:ascii="Symbol" w:hAnsi="Symbol" w:hint="default"/>
      </w:rPr>
    </w:lvl>
    <w:lvl w:ilvl="4" w:tplc="54861386" w:tentative="1">
      <w:start w:val="1"/>
      <w:numFmt w:val="bullet"/>
      <w:lvlText w:val="o"/>
      <w:lvlJc w:val="left"/>
      <w:pPr>
        <w:ind w:left="3600" w:hanging="360"/>
      </w:pPr>
      <w:rPr>
        <w:rFonts w:ascii="Courier New" w:hAnsi="Courier New" w:cs="Courier New" w:hint="default"/>
      </w:rPr>
    </w:lvl>
    <w:lvl w:ilvl="5" w:tplc="696E036C" w:tentative="1">
      <w:start w:val="1"/>
      <w:numFmt w:val="bullet"/>
      <w:lvlText w:val=""/>
      <w:lvlJc w:val="left"/>
      <w:pPr>
        <w:ind w:left="4320" w:hanging="360"/>
      </w:pPr>
      <w:rPr>
        <w:rFonts w:ascii="Wingdings" w:hAnsi="Wingdings" w:hint="default"/>
      </w:rPr>
    </w:lvl>
    <w:lvl w:ilvl="6" w:tplc="8D9E6AF4" w:tentative="1">
      <w:start w:val="1"/>
      <w:numFmt w:val="bullet"/>
      <w:lvlText w:val=""/>
      <w:lvlJc w:val="left"/>
      <w:pPr>
        <w:ind w:left="5040" w:hanging="360"/>
      </w:pPr>
      <w:rPr>
        <w:rFonts w:ascii="Symbol" w:hAnsi="Symbol" w:hint="default"/>
      </w:rPr>
    </w:lvl>
    <w:lvl w:ilvl="7" w:tplc="74928986" w:tentative="1">
      <w:start w:val="1"/>
      <w:numFmt w:val="bullet"/>
      <w:lvlText w:val="o"/>
      <w:lvlJc w:val="left"/>
      <w:pPr>
        <w:ind w:left="5760" w:hanging="360"/>
      </w:pPr>
      <w:rPr>
        <w:rFonts w:ascii="Courier New" w:hAnsi="Courier New" w:cs="Courier New" w:hint="default"/>
      </w:rPr>
    </w:lvl>
    <w:lvl w:ilvl="8" w:tplc="5DB6713C" w:tentative="1">
      <w:start w:val="1"/>
      <w:numFmt w:val="bullet"/>
      <w:lvlText w:val=""/>
      <w:lvlJc w:val="left"/>
      <w:pPr>
        <w:ind w:left="6480" w:hanging="360"/>
      </w:pPr>
      <w:rPr>
        <w:rFonts w:ascii="Wingdings" w:hAnsi="Wingdings" w:hint="default"/>
      </w:rPr>
    </w:lvl>
  </w:abstractNum>
  <w:abstractNum w:abstractNumId="2" w15:restartNumberingAfterBreak="0">
    <w:nsid w:val="2E0B06C2"/>
    <w:multiLevelType w:val="hybridMultilevel"/>
    <w:tmpl w:val="F174A942"/>
    <w:lvl w:ilvl="0" w:tplc="11729086">
      <w:start w:val="1"/>
      <w:numFmt w:val="bullet"/>
      <w:lvlText w:val=""/>
      <w:lvlJc w:val="left"/>
      <w:pPr>
        <w:tabs>
          <w:tab w:val="num" w:pos="783"/>
        </w:tabs>
        <w:ind w:left="783" w:hanging="360"/>
      </w:pPr>
      <w:rPr>
        <w:rFonts w:ascii="Symbol" w:hAnsi="Symbol" w:hint="default"/>
      </w:rPr>
    </w:lvl>
    <w:lvl w:ilvl="1" w:tplc="1278DD32" w:tentative="1">
      <w:start w:val="1"/>
      <w:numFmt w:val="bullet"/>
      <w:lvlText w:val="o"/>
      <w:lvlJc w:val="left"/>
      <w:pPr>
        <w:ind w:left="1503" w:hanging="360"/>
      </w:pPr>
      <w:rPr>
        <w:rFonts w:ascii="Courier New" w:hAnsi="Courier New" w:cs="Courier New" w:hint="default"/>
      </w:rPr>
    </w:lvl>
    <w:lvl w:ilvl="2" w:tplc="82707618" w:tentative="1">
      <w:start w:val="1"/>
      <w:numFmt w:val="bullet"/>
      <w:lvlText w:val=""/>
      <w:lvlJc w:val="left"/>
      <w:pPr>
        <w:ind w:left="2223" w:hanging="360"/>
      </w:pPr>
      <w:rPr>
        <w:rFonts w:ascii="Wingdings" w:hAnsi="Wingdings" w:hint="default"/>
      </w:rPr>
    </w:lvl>
    <w:lvl w:ilvl="3" w:tplc="E99EF0D2" w:tentative="1">
      <w:start w:val="1"/>
      <w:numFmt w:val="bullet"/>
      <w:lvlText w:val=""/>
      <w:lvlJc w:val="left"/>
      <w:pPr>
        <w:ind w:left="2943" w:hanging="360"/>
      </w:pPr>
      <w:rPr>
        <w:rFonts w:ascii="Symbol" w:hAnsi="Symbol" w:hint="default"/>
      </w:rPr>
    </w:lvl>
    <w:lvl w:ilvl="4" w:tplc="3A1A80C0" w:tentative="1">
      <w:start w:val="1"/>
      <w:numFmt w:val="bullet"/>
      <w:lvlText w:val="o"/>
      <w:lvlJc w:val="left"/>
      <w:pPr>
        <w:ind w:left="3663" w:hanging="360"/>
      </w:pPr>
      <w:rPr>
        <w:rFonts w:ascii="Courier New" w:hAnsi="Courier New" w:cs="Courier New" w:hint="default"/>
      </w:rPr>
    </w:lvl>
    <w:lvl w:ilvl="5" w:tplc="A4B0A452" w:tentative="1">
      <w:start w:val="1"/>
      <w:numFmt w:val="bullet"/>
      <w:lvlText w:val=""/>
      <w:lvlJc w:val="left"/>
      <w:pPr>
        <w:ind w:left="4383" w:hanging="360"/>
      </w:pPr>
      <w:rPr>
        <w:rFonts w:ascii="Wingdings" w:hAnsi="Wingdings" w:hint="default"/>
      </w:rPr>
    </w:lvl>
    <w:lvl w:ilvl="6" w:tplc="83DADD36" w:tentative="1">
      <w:start w:val="1"/>
      <w:numFmt w:val="bullet"/>
      <w:lvlText w:val=""/>
      <w:lvlJc w:val="left"/>
      <w:pPr>
        <w:ind w:left="5103" w:hanging="360"/>
      </w:pPr>
      <w:rPr>
        <w:rFonts w:ascii="Symbol" w:hAnsi="Symbol" w:hint="default"/>
      </w:rPr>
    </w:lvl>
    <w:lvl w:ilvl="7" w:tplc="F4FCEF04" w:tentative="1">
      <w:start w:val="1"/>
      <w:numFmt w:val="bullet"/>
      <w:lvlText w:val="o"/>
      <w:lvlJc w:val="left"/>
      <w:pPr>
        <w:ind w:left="5823" w:hanging="360"/>
      </w:pPr>
      <w:rPr>
        <w:rFonts w:ascii="Courier New" w:hAnsi="Courier New" w:cs="Courier New" w:hint="default"/>
      </w:rPr>
    </w:lvl>
    <w:lvl w:ilvl="8" w:tplc="2C7CDBCA" w:tentative="1">
      <w:start w:val="1"/>
      <w:numFmt w:val="bullet"/>
      <w:lvlText w:val=""/>
      <w:lvlJc w:val="left"/>
      <w:pPr>
        <w:ind w:left="6543" w:hanging="360"/>
      </w:pPr>
      <w:rPr>
        <w:rFonts w:ascii="Wingdings" w:hAnsi="Wingdings" w:hint="default"/>
      </w:rPr>
    </w:lvl>
  </w:abstractNum>
  <w:abstractNum w:abstractNumId="3" w15:restartNumberingAfterBreak="0">
    <w:nsid w:val="484A0409"/>
    <w:multiLevelType w:val="hybridMultilevel"/>
    <w:tmpl w:val="0CCE7922"/>
    <w:lvl w:ilvl="0" w:tplc="272898A8">
      <w:start w:val="1"/>
      <w:numFmt w:val="bullet"/>
      <w:lvlText w:val=""/>
      <w:lvlJc w:val="left"/>
      <w:pPr>
        <w:tabs>
          <w:tab w:val="num" w:pos="720"/>
        </w:tabs>
        <w:ind w:left="720" w:hanging="360"/>
      </w:pPr>
      <w:rPr>
        <w:rFonts w:ascii="Symbol" w:hAnsi="Symbol" w:hint="default"/>
      </w:rPr>
    </w:lvl>
    <w:lvl w:ilvl="1" w:tplc="CEF8A220" w:tentative="1">
      <w:start w:val="1"/>
      <w:numFmt w:val="bullet"/>
      <w:lvlText w:val="o"/>
      <w:lvlJc w:val="left"/>
      <w:pPr>
        <w:ind w:left="1440" w:hanging="360"/>
      </w:pPr>
      <w:rPr>
        <w:rFonts w:ascii="Courier New" w:hAnsi="Courier New" w:cs="Courier New" w:hint="default"/>
      </w:rPr>
    </w:lvl>
    <w:lvl w:ilvl="2" w:tplc="1B7A64B2" w:tentative="1">
      <w:start w:val="1"/>
      <w:numFmt w:val="bullet"/>
      <w:lvlText w:val=""/>
      <w:lvlJc w:val="left"/>
      <w:pPr>
        <w:ind w:left="2160" w:hanging="360"/>
      </w:pPr>
      <w:rPr>
        <w:rFonts w:ascii="Wingdings" w:hAnsi="Wingdings" w:hint="default"/>
      </w:rPr>
    </w:lvl>
    <w:lvl w:ilvl="3" w:tplc="9DC055DE" w:tentative="1">
      <w:start w:val="1"/>
      <w:numFmt w:val="bullet"/>
      <w:lvlText w:val=""/>
      <w:lvlJc w:val="left"/>
      <w:pPr>
        <w:ind w:left="2880" w:hanging="360"/>
      </w:pPr>
      <w:rPr>
        <w:rFonts w:ascii="Symbol" w:hAnsi="Symbol" w:hint="default"/>
      </w:rPr>
    </w:lvl>
    <w:lvl w:ilvl="4" w:tplc="9C944FC6" w:tentative="1">
      <w:start w:val="1"/>
      <w:numFmt w:val="bullet"/>
      <w:lvlText w:val="o"/>
      <w:lvlJc w:val="left"/>
      <w:pPr>
        <w:ind w:left="3600" w:hanging="360"/>
      </w:pPr>
      <w:rPr>
        <w:rFonts w:ascii="Courier New" w:hAnsi="Courier New" w:cs="Courier New" w:hint="default"/>
      </w:rPr>
    </w:lvl>
    <w:lvl w:ilvl="5" w:tplc="CDE0C24E" w:tentative="1">
      <w:start w:val="1"/>
      <w:numFmt w:val="bullet"/>
      <w:lvlText w:val=""/>
      <w:lvlJc w:val="left"/>
      <w:pPr>
        <w:ind w:left="4320" w:hanging="360"/>
      </w:pPr>
      <w:rPr>
        <w:rFonts w:ascii="Wingdings" w:hAnsi="Wingdings" w:hint="default"/>
      </w:rPr>
    </w:lvl>
    <w:lvl w:ilvl="6" w:tplc="AB428CA8" w:tentative="1">
      <w:start w:val="1"/>
      <w:numFmt w:val="bullet"/>
      <w:lvlText w:val=""/>
      <w:lvlJc w:val="left"/>
      <w:pPr>
        <w:ind w:left="5040" w:hanging="360"/>
      </w:pPr>
      <w:rPr>
        <w:rFonts w:ascii="Symbol" w:hAnsi="Symbol" w:hint="default"/>
      </w:rPr>
    </w:lvl>
    <w:lvl w:ilvl="7" w:tplc="9F10BF56" w:tentative="1">
      <w:start w:val="1"/>
      <w:numFmt w:val="bullet"/>
      <w:lvlText w:val="o"/>
      <w:lvlJc w:val="left"/>
      <w:pPr>
        <w:ind w:left="5760" w:hanging="360"/>
      </w:pPr>
      <w:rPr>
        <w:rFonts w:ascii="Courier New" w:hAnsi="Courier New" w:cs="Courier New" w:hint="default"/>
      </w:rPr>
    </w:lvl>
    <w:lvl w:ilvl="8" w:tplc="CE985BBE" w:tentative="1">
      <w:start w:val="1"/>
      <w:numFmt w:val="bullet"/>
      <w:lvlText w:val=""/>
      <w:lvlJc w:val="left"/>
      <w:pPr>
        <w:ind w:left="6480" w:hanging="360"/>
      </w:pPr>
      <w:rPr>
        <w:rFonts w:ascii="Wingdings" w:hAnsi="Wingdings" w:hint="default"/>
      </w:rPr>
    </w:lvl>
  </w:abstractNum>
  <w:num w:numId="1" w16cid:durableId="24252356">
    <w:abstractNumId w:val="3"/>
  </w:num>
  <w:num w:numId="2" w16cid:durableId="925724554">
    <w:abstractNumId w:val="0"/>
  </w:num>
  <w:num w:numId="3" w16cid:durableId="688410653">
    <w:abstractNumId w:val="1"/>
  </w:num>
  <w:num w:numId="4" w16cid:durableId="1915360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719"/>
    <w:rsid w:val="00000A70"/>
    <w:rsid w:val="000032B8"/>
    <w:rsid w:val="00003B06"/>
    <w:rsid w:val="000054B9"/>
    <w:rsid w:val="00007461"/>
    <w:rsid w:val="0001117E"/>
    <w:rsid w:val="0001125F"/>
    <w:rsid w:val="0001338E"/>
    <w:rsid w:val="00013BFB"/>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071"/>
    <w:rsid w:val="000532BD"/>
    <w:rsid w:val="000555E0"/>
    <w:rsid w:val="00055C12"/>
    <w:rsid w:val="000608B0"/>
    <w:rsid w:val="0006104C"/>
    <w:rsid w:val="00064BF2"/>
    <w:rsid w:val="000667BA"/>
    <w:rsid w:val="000676A7"/>
    <w:rsid w:val="00073914"/>
    <w:rsid w:val="00074236"/>
    <w:rsid w:val="000746BD"/>
    <w:rsid w:val="00076D7D"/>
    <w:rsid w:val="00080D95"/>
    <w:rsid w:val="0008515E"/>
    <w:rsid w:val="00090E6B"/>
    <w:rsid w:val="00091B2C"/>
    <w:rsid w:val="00092ABC"/>
    <w:rsid w:val="00097AAF"/>
    <w:rsid w:val="00097D13"/>
    <w:rsid w:val="000A3B02"/>
    <w:rsid w:val="000A4893"/>
    <w:rsid w:val="000A54E0"/>
    <w:rsid w:val="000A72C4"/>
    <w:rsid w:val="000B0F30"/>
    <w:rsid w:val="000B1486"/>
    <w:rsid w:val="000B30BC"/>
    <w:rsid w:val="000B3E61"/>
    <w:rsid w:val="000B3F06"/>
    <w:rsid w:val="000B54AF"/>
    <w:rsid w:val="000B6090"/>
    <w:rsid w:val="000B6FEE"/>
    <w:rsid w:val="000C12C4"/>
    <w:rsid w:val="000C296F"/>
    <w:rsid w:val="000C49DA"/>
    <w:rsid w:val="000C4B3D"/>
    <w:rsid w:val="000C6DC1"/>
    <w:rsid w:val="000C6E20"/>
    <w:rsid w:val="000C76D7"/>
    <w:rsid w:val="000C7F1D"/>
    <w:rsid w:val="000D2EBA"/>
    <w:rsid w:val="000D32A1"/>
    <w:rsid w:val="000D3725"/>
    <w:rsid w:val="000D46E5"/>
    <w:rsid w:val="000D5D4B"/>
    <w:rsid w:val="000D769C"/>
    <w:rsid w:val="000E0E51"/>
    <w:rsid w:val="000E1976"/>
    <w:rsid w:val="000E20F1"/>
    <w:rsid w:val="000E5B20"/>
    <w:rsid w:val="000E7C14"/>
    <w:rsid w:val="000F094C"/>
    <w:rsid w:val="000F1392"/>
    <w:rsid w:val="000F18A2"/>
    <w:rsid w:val="000F2A7F"/>
    <w:rsid w:val="000F3DBD"/>
    <w:rsid w:val="000F494C"/>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3D42"/>
    <w:rsid w:val="001245C8"/>
    <w:rsid w:val="00124653"/>
    <w:rsid w:val="001247C5"/>
    <w:rsid w:val="00127893"/>
    <w:rsid w:val="001312BB"/>
    <w:rsid w:val="00132554"/>
    <w:rsid w:val="00137D90"/>
    <w:rsid w:val="00141FB6"/>
    <w:rsid w:val="00142F8E"/>
    <w:rsid w:val="00143779"/>
    <w:rsid w:val="00143C8B"/>
    <w:rsid w:val="00147530"/>
    <w:rsid w:val="0015331F"/>
    <w:rsid w:val="00156AB2"/>
    <w:rsid w:val="00160402"/>
    <w:rsid w:val="00160571"/>
    <w:rsid w:val="00161E93"/>
    <w:rsid w:val="00162C7A"/>
    <w:rsid w:val="00162DAE"/>
    <w:rsid w:val="001639C5"/>
    <w:rsid w:val="00163E45"/>
    <w:rsid w:val="001664C2"/>
    <w:rsid w:val="00170EE7"/>
    <w:rsid w:val="00171BF2"/>
    <w:rsid w:val="0017287F"/>
    <w:rsid w:val="0017347B"/>
    <w:rsid w:val="001748DB"/>
    <w:rsid w:val="0017725B"/>
    <w:rsid w:val="0018050C"/>
    <w:rsid w:val="0018117F"/>
    <w:rsid w:val="001824ED"/>
    <w:rsid w:val="00182CCF"/>
    <w:rsid w:val="00183262"/>
    <w:rsid w:val="0018478F"/>
    <w:rsid w:val="00184B03"/>
    <w:rsid w:val="00185C59"/>
    <w:rsid w:val="00187C1B"/>
    <w:rsid w:val="001908AC"/>
    <w:rsid w:val="00190CFB"/>
    <w:rsid w:val="0019457A"/>
    <w:rsid w:val="00195257"/>
    <w:rsid w:val="00195388"/>
    <w:rsid w:val="0019539E"/>
    <w:rsid w:val="001968BC"/>
    <w:rsid w:val="00196DCC"/>
    <w:rsid w:val="001A0739"/>
    <w:rsid w:val="001A0F00"/>
    <w:rsid w:val="001A2BDD"/>
    <w:rsid w:val="001A3D50"/>
    <w:rsid w:val="001A3DDF"/>
    <w:rsid w:val="001A4310"/>
    <w:rsid w:val="001A4D05"/>
    <w:rsid w:val="001B053A"/>
    <w:rsid w:val="001B26D8"/>
    <w:rsid w:val="001B2C27"/>
    <w:rsid w:val="001B3BFA"/>
    <w:rsid w:val="001B75B8"/>
    <w:rsid w:val="001C1230"/>
    <w:rsid w:val="001C4175"/>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2882"/>
    <w:rsid w:val="0023341D"/>
    <w:rsid w:val="002338DA"/>
    <w:rsid w:val="00233BA7"/>
    <w:rsid w:val="00233D66"/>
    <w:rsid w:val="00233FDB"/>
    <w:rsid w:val="00234F58"/>
    <w:rsid w:val="0023507D"/>
    <w:rsid w:val="0024077A"/>
    <w:rsid w:val="00241EC1"/>
    <w:rsid w:val="002431DA"/>
    <w:rsid w:val="0024691D"/>
    <w:rsid w:val="00247D27"/>
    <w:rsid w:val="00250A50"/>
    <w:rsid w:val="00251ED5"/>
    <w:rsid w:val="00255408"/>
    <w:rsid w:val="00255EB6"/>
    <w:rsid w:val="002562E0"/>
    <w:rsid w:val="00257429"/>
    <w:rsid w:val="00260FA4"/>
    <w:rsid w:val="00261183"/>
    <w:rsid w:val="00262A66"/>
    <w:rsid w:val="00263140"/>
    <w:rsid w:val="002631C8"/>
    <w:rsid w:val="00265133"/>
    <w:rsid w:val="00265A23"/>
    <w:rsid w:val="00267841"/>
    <w:rsid w:val="002710C3"/>
    <w:rsid w:val="002734D6"/>
    <w:rsid w:val="00274C45"/>
    <w:rsid w:val="00275044"/>
    <w:rsid w:val="00275109"/>
    <w:rsid w:val="00275BEE"/>
    <w:rsid w:val="00277434"/>
    <w:rsid w:val="00280123"/>
    <w:rsid w:val="00281343"/>
    <w:rsid w:val="00281883"/>
    <w:rsid w:val="002874E3"/>
    <w:rsid w:val="00287656"/>
    <w:rsid w:val="00291518"/>
    <w:rsid w:val="0029251C"/>
    <w:rsid w:val="00296FF0"/>
    <w:rsid w:val="002A17C0"/>
    <w:rsid w:val="002A48DF"/>
    <w:rsid w:val="002A5A84"/>
    <w:rsid w:val="002A683C"/>
    <w:rsid w:val="002A6E6F"/>
    <w:rsid w:val="002A74E4"/>
    <w:rsid w:val="002A7CFE"/>
    <w:rsid w:val="002B26DD"/>
    <w:rsid w:val="002B2870"/>
    <w:rsid w:val="002B391B"/>
    <w:rsid w:val="002B4CE0"/>
    <w:rsid w:val="002B5B42"/>
    <w:rsid w:val="002B7BA7"/>
    <w:rsid w:val="002C1C17"/>
    <w:rsid w:val="002C2B85"/>
    <w:rsid w:val="002C3203"/>
    <w:rsid w:val="002C3B07"/>
    <w:rsid w:val="002C532B"/>
    <w:rsid w:val="002C5713"/>
    <w:rsid w:val="002D05CC"/>
    <w:rsid w:val="002D305A"/>
    <w:rsid w:val="002D7A16"/>
    <w:rsid w:val="002E21B8"/>
    <w:rsid w:val="002E3E01"/>
    <w:rsid w:val="002E7DF9"/>
    <w:rsid w:val="002F097B"/>
    <w:rsid w:val="002F2147"/>
    <w:rsid w:val="002F3111"/>
    <w:rsid w:val="002F4AEC"/>
    <w:rsid w:val="002F795D"/>
    <w:rsid w:val="00300823"/>
    <w:rsid w:val="00300D7F"/>
    <w:rsid w:val="00301638"/>
    <w:rsid w:val="00303B0C"/>
    <w:rsid w:val="0030459C"/>
    <w:rsid w:val="00306574"/>
    <w:rsid w:val="00313DFE"/>
    <w:rsid w:val="003143B2"/>
    <w:rsid w:val="00314821"/>
    <w:rsid w:val="0031483F"/>
    <w:rsid w:val="0031741B"/>
    <w:rsid w:val="00321337"/>
    <w:rsid w:val="00321F2F"/>
    <w:rsid w:val="003237F6"/>
    <w:rsid w:val="00324077"/>
    <w:rsid w:val="0032453B"/>
    <w:rsid w:val="00324868"/>
    <w:rsid w:val="003305F5"/>
    <w:rsid w:val="00333930"/>
    <w:rsid w:val="00333AD6"/>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3BD6"/>
    <w:rsid w:val="00364304"/>
    <w:rsid w:val="00364315"/>
    <w:rsid w:val="003643E2"/>
    <w:rsid w:val="00370155"/>
    <w:rsid w:val="003712D5"/>
    <w:rsid w:val="003747DF"/>
    <w:rsid w:val="00376DCD"/>
    <w:rsid w:val="00377E3D"/>
    <w:rsid w:val="003847E8"/>
    <w:rsid w:val="0038731D"/>
    <w:rsid w:val="00387B60"/>
    <w:rsid w:val="00390098"/>
    <w:rsid w:val="00392DA1"/>
    <w:rsid w:val="00393718"/>
    <w:rsid w:val="003A0296"/>
    <w:rsid w:val="003A10BC"/>
    <w:rsid w:val="003A78A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4A85"/>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320"/>
    <w:rsid w:val="0043190E"/>
    <w:rsid w:val="004324E9"/>
    <w:rsid w:val="004350F3"/>
    <w:rsid w:val="00436980"/>
    <w:rsid w:val="00436C9D"/>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0B7"/>
    <w:rsid w:val="0049682B"/>
    <w:rsid w:val="004977A3"/>
    <w:rsid w:val="004A03F7"/>
    <w:rsid w:val="004A081C"/>
    <w:rsid w:val="004A123F"/>
    <w:rsid w:val="004A2172"/>
    <w:rsid w:val="004A239F"/>
    <w:rsid w:val="004B138F"/>
    <w:rsid w:val="004B412A"/>
    <w:rsid w:val="004B576C"/>
    <w:rsid w:val="004B772A"/>
    <w:rsid w:val="004C09A8"/>
    <w:rsid w:val="004C302F"/>
    <w:rsid w:val="004C4609"/>
    <w:rsid w:val="004C4B8A"/>
    <w:rsid w:val="004C52EF"/>
    <w:rsid w:val="004C5F34"/>
    <w:rsid w:val="004C600C"/>
    <w:rsid w:val="004C7888"/>
    <w:rsid w:val="004D1AC9"/>
    <w:rsid w:val="004D27DE"/>
    <w:rsid w:val="004D3F41"/>
    <w:rsid w:val="004D4820"/>
    <w:rsid w:val="004D5098"/>
    <w:rsid w:val="004D6497"/>
    <w:rsid w:val="004E0E60"/>
    <w:rsid w:val="004E12A3"/>
    <w:rsid w:val="004E2492"/>
    <w:rsid w:val="004E3096"/>
    <w:rsid w:val="004E47F2"/>
    <w:rsid w:val="004E4E2B"/>
    <w:rsid w:val="004E5D4F"/>
    <w:rsid w:val="004E5DEA"/>
    <w:rsid w:val="004E6639"/>
    <w:rsid w:val="004E6BAE"/>
    <w:rsid w:val="004F03A5"/>
    <w:rsid w:val="004F32AD"/>
    <w:rsid w:val="004F57CB"/>
    <w:rsid w:val="004F64F6"/>
    <w:rsid w:val="004F69C0"/>
    <w:rsid w:val="00500121"/>
    <w:rsid w:val="005017AC"/>
    <w:rsid w:val="00501E8A"/>
    <w:rsid w:val="0050490D"/>
    <w:rsid w:val="00505121"/>
    <w:rsid w:val="00505C04"/>
    <w:rsid w:val="00505F1B"/>
    <w:rsid w:val="005073E8"/>
    <w:rsid w:val="00510503"/>
    <w:rsid w:val="0051324D"/>
    <w:rsid w:val="0051360E"/>
    <w:rsid w:val="0051407A"/>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639E"/>
    <w:rsid w:val="005570D2"/>
    <w:rsid w:val="00561528"/>
    <w:rsid w:val="0056153F"/>
    <w:rsid w:val="00561B14"/>
    <w:rsid w:val="00562C87"/>
    <w:rsid w:val="005636BD"/>
    <w:rsid w:val="005666D5"/>
    <w:rsid w:val="005669A7"/>
    <w:rsid w:val="00566C85"/>
    <w:rsid w:val="00573401"/>
    <w:rsid w:val="00576714"/>
    <w:rsid w:val="0057685A"/>
    <w:rsid w:val="005832EE"/>
    <w:rsid w:val="005847EF"/>
    <w:rsid w:val="005851E6"/>
    <w:rsid w:val="005859EE"/>
    <w:rsid w:val="005878B7"/>
    <w:rsid w:val="00592C9A"/>
    <w:rsid w:val="00593DF8"/>
    <w:rsid w:val="00595745"/>
    <w:rsid w:val="005A0E18"/>
    <w:rsid w:val="005A12A5"/>
    <w:rsid w:val="005A3790"/>
    <w:rsid w:val="005A3CCB"/>
    <w:rsid w:val="005A6D13"/>
    <w:rsid w:val="005B031F"/>
    <w:rsid w:val="005B3298"/>
    <w:rsid w:val="005B3C13"/>
    <w:rsid w:val="005B4CAD"/>
    <w:rsid w:val="005B5516"/>
    <w:rsid w:val="005B5D2B"/>
    <w:rsid w:val="005C1496"/>
    <w:rsid w:val="005C17C5"/>
    <w:rsid w:val="005C1E94"/>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5420"/>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6B2D"/>
    <w:rsid w:val="006B7A2E"/>
    <w:rsid w:val="006C4709"/>
    <w:rsid w:val="006D3005"/>
    <w:rsid w:val="006D504F"/>
    <w:rsid w:val="006E0CAC"/>
    <w:rsid w:val="006E1CFB"/>
    <w:rsid w:val="006E1F94"/>
    <w:rsid w:val="006E26C1"/>
    <w:rsid w:val="006E30A8"/>
    <w:rsid w:val="006E45B0"/>
    <w:rsid w:val="006E5692"/>
    <w:rsid w:val="006F365D"/>
    <w:rsid w:val="006F4592"/>
    <w:rsid w:val="006F4BB0"/>
    <w:rsid w:val="007031BD"/>
    <w:rsid w:val="00703E80"/>
    <w:rsid w:val="00705276"/>
    <w:rsid w:val="007066A0"/>
    <w:rsid w:val="007075FB"/>
    <w:rsid w:val="0070787B"/>
    <w:rsid w:val="0071131D"/>
    <w:rsid w:val="00711E3D"/>
    <w:rsid w:val="00711E85"/>
    <w:rsid w:val="00712DDA"/>
    <w:rsid w:val="0071437D"/>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0C55"/>
    <w:rsid w:val="0075287B"/>
    <w:rsid w:val="00755C7B"/>
    <w:rsid w:val="00757621"/>
    <w:rsid w:val="00764786"/>
    <w:rsid w:val="00766E12"/>
    <w:rsid w:val="0077098E"/>
    <w:rsid w:val="00771287"/>
    <w:rsid w:val="0077149E"/>
    <w:rsid w:val="007729D7"/>
    <w:rsid w:val="00777518"/>
    <w:rsid w:val="0077779E"/>
    <w:rsid w:val="00780FB6"/>
    <w:rsid w:val="0078552A"/>
    <w:rsid w:val="00785729"/>
    <w:rsid w:val="00786058"/>
    <w:rsid w:val="0079487D"/>
    <w:rsid w:val="007966D4"/>
    <w:rsid w:val="00796A0A"/>
    <w:rsid w:val="0079792C"/>
    <w:rsid w:val="007A08BD"/>
    <w:rsid w:val="007A0989"/>
    <w:rsid w:val="007A331F"/>
    <w:rsid w:val="007A3844"/>
    <w:rsid w:val="007A4381"/>
    <w:rsid w:val="007A5466"/>
    <w:rsid w:val="007A7EC1"/>
    <w:rsid w:val="007B4FCA"/>
    <w:rsid w:val="007B7B85"/>
    <w:rsid w:val="007C462E"/>
    <w:rsid w:val="007C496B"/>
    <w:rsid w:val="007C5990"/>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4CB6"/>
    <w:rsid w:val="008A6418"/>
    <w:rsid w:val="008B05D8"/>
    <w:rsid w:val="008B0B3D"/>
    <w:rsid w:val="008B2B1A"/>
    <w:rsid w:val="008B3428"/>
    <w:rsid w:val="008B4A91"/>
    <w:rsid w:val="008B7785"/>
    <w:rsid w:val="008B79F2"/>
    <w:rsid w:val="008C0809"/>
    <w:rsid w:val="008C132C"/>
    <w:rsid w:val="008C3FD0"/>
    <w:rsid w:val="008D0EDB"/>
    <w:rsid w:val="008D27A5"/>
    <w:rsid w:val="008D2AAB"/>
    <w:rsid w:val="008D309C"/>
    <w:rsid w:val="008D58F9"/>
    <w:rsid w:val="008D7427"/>
    <w:rsid w:val="008E1BA8"/>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69AE"/>
    <w:rsid w:val="009375BB"/>
    <w:rsid w:val="009418E9"/>
    <w:rsid w:val="00946044"/>
    <w:rsid w:val="0094653B"/>
    <w:rsid w:val="009465AB"/>
    <w:rsid w:val="00946DEE"/>
    <w:rsid w:val="00953499"/>
    <w:rsid w:val="00954A16"/>
    <w:rsid w:val="00955085"/>
    <w:rsid w:val="0095696D"/>
    <w:rsid w:val="00960F2D"/>
    <w:rsid w:val="0096482F"/>
    <w:rsid w:val="00964E3A"/>
    <w:rsid w:val="00967126"/>
    <w:rsid w:val="00970EAE"/>
    <w:rsid w:val="00971627"/>
    <w:rsid w:val="00972797"/>
    <w:rsid w:val="0097279D"/>
    <w:rsid w:val="00976837"/>
    <w:rsid w:val="00980311"/>
    <w:rsid w:val="00980E2F"/>
    <w:rsid w:val="0098170E"/>
    <w:rsid w:val="0098285C"/>
    <w:rsid w:val="00983B56"/>
    <w:rsid w:val="009847FD"/>
    <w:rsid w:val="009851B3"/>
    <w:rsid w:val="00985300"/>
    <w:rsid w:val="00986720"/>
    <w:rsid w:val="00987F00"/>
    <w:rsid w:val="009901C7"/>
    <w:rsid w:val="0099403D"/>
    <w:rsid w:val="00995B0B"/>
    <w:rsid w:val="009978E5"/>
    <w:rsid w:val="009A1883"/>
    <w:rsid w:val="009A39F5"/>
    <w:rsid w:val="009A4588"/>
    <w:rsid w:val="009A5EA5"/>
    <w:rsid w:val="009B00C2"/>
    <w:rsid w:val="009B1A98"/>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6C3"/>
    <w:rsid w:val="009D37C7"/>
    <w:rsid w:val="009D4BBD"/>
    <w:rsid w:val="009D54D7"/>
    <w:rsid w:val="009D5A41"/>
    <w:rsid w:val="009E13BF"/>
    <w:rsid w:val="009E3631"/>
    <w:rsid w:val="009E3EB9"/>
    <w:rsid w:val="009E69C2"/>
    <w:rsid w:val="009E70AF"/>
    <w:rsid w:val="009E7AEB"/>
    <w:rsid w:val="009F1B37"/>
    <w:rsid w:val="009F2D9F"/>
    <w:rsid w:val="009F4B4A"/>
    <w:rsid w:val="009F4EB0"/>
    <w:rsid w:val="009F4F2B"/>
    <w:rsid w:val="009F513E"/>
    <w:rsid w:val="009F5802"/>
    <w:rsid w:val="009F64AE"/>
    <w:rsid w:val="00A0042D"/>
    <w:rsid w:val="00A0051A"/>
    <w:rsid w:val="00A0053A"/>
    <w:rsid w:val="00A00C33"/>
    <w:rsid w:val="00A01103"/>
    <w:rsid w:val="00A012C0"/>
    <w:rsid w:val="00A014BB"/>
    <w:rsid w:val="00A018BE"/>
    <w:rsid w:val="00A01E10"/>
    <w:rsid w:val="00A02588"/>
    <w:rsid w:val="00A02D81"/>
    <w:rsid w:val="00A03F54"/>
    <w:rsid w:val="00A0432D"/>
    <w:rsid w:val="00A07689"/>
    <w:rsid w:val="00A07906"/>
    <w:rsid w:val="00A10908"/>
    <w:rsid w:val="00A12330"/>
    <w:rsid w:val="00A1259F"/>
    <w:rsid w:val="00A1446F"/>
    <w:rsid w:val="00A151B5"/>
    <w:rsid w:val="00A165DC"/>
    <w:rsid w:val="00A220FF"/>
    <w:rsid w:val="00A227E0"/>
    <w:rsid w:val="00A232E4"/>
    <w:rsid w:val="00A24AAD"/>
    <w:rsid w:val="00A26A8A"/>
    <w:rsid w:val="00A27255"/>
    <w:rsid w:val="00A32304"/>
    <w:rsid w:val="00A3420E"/>
    <w:rsid w:val="00A35D66"/>
    <w:rsid w:val="00A41085"/>
    <w:rsid w:val="00A425FA"/>
    <w:rsid w:val="00A43960"/>
    <w:rsid w:val="00A44DD1"/>
    <w:rsid w:val="00A46902"/>
    <w:rsid w:val="00A50CDB"/>
    <w:rsid w:val="00A51F3E"/>
    <w:rsid w:val="00A5364B"/>
    <w:rsid w:val="00A54142"/>
    <w:rsid w:val="00A54C42"/>
    <w:rsid w:val="00A5648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00B9"/>
    <w:rsid w:val="00AD26BB"/>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20EB"/>
    <w:rsid w:val="00B43672"/>
    <w:rsid w:val="00B473D8"/>
    <w:rsid w:val="00B47464"/>
    <w:rsid w:val="00B5165A"/>
    <w:rsid w:val="00B524C1"/>
    <w:rsid w:val="00B52C8D"/>
    <w:rsid w:val="00B546A7"/>
    <w:rsid w:val="00B55B19"/>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1B3"/>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47A"/>
    <w:rsid w:val="00BD0A32"/>
    <w:rsid w:val="00BD4E55"/>
    <w:rsid w:val="00BD513B"/>
    <w:rsid w:val="00BD5E52"/>
    <w:rsid w:val="00BE00CD"/>
    <w:rsid w:val="00BE0251"/>
    <w:rsid w:val="00BE0E75"/>
    <w:rsid w:val="00BE1789"/>
    <w:rsid w:val="00BE3634"/>
    <w:rsid w:val="00BE3E30"/>
    <w:rsid w:val="00BE5274"/>
    <w:rsid w:val="00BE6488"/>
    <w:rsid w:val="00BE71CD"/>
    <w:rsid w:val="00BE7748"/>
    <w:rsid w:val="00BE7BDA"/>
    <w:rsid w:val="00BF0548"/>
    <w:rsid w:val="00BF4949"/>
    <w:rsid w:val="00BF4D7C"/>
    <w:rsid w:val="00BF5085"/>
    <w:rsid w:val="00C013F4"/>
    <w:rsid w:val="00C040AB"/>
    <w:rsid w:val="00C0499B"/>
    <w:rsid w:val="00C05406"/>
    <w:rsid w:val="00C05CF0"/>
    <w:rsid w:val="00C119AC"/>
    <w:rsid w:val="00C11F56"/>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8DE"/>
    <w:rsid w:val="00CA4CA0"/>
    <w:rsid w:val="00CA5E5E"/>
    <w:rsid w:val="00CA6874"/>
    <w:rsid w:val="00CA7D7B"/>
    <w:rsid w:val="00CB0131"/>
    <w:rsid w:val="00CB0AE4"/>
    <w:rsid w:val="00CB0C21"/>
    <w:rsid w:val="00CB0D1A"/>
    <w:rsid w:val="00CB3627"/>
    <w:rsid w:val="00CB4B4B"/>
    <w:rsid w:val="00CB4B73"/>
    <w:rsid w:val="00CB74CB"/>
    <w:rsid w:val="00CB7CE8"/>
    <w:rsid w:val="00CB7E04"/>
    <w:rsid w:val="00CC24B7"/>
    <w:rsid w:val="00CC6744"/>
    <w:rsid w:val="00CC7105"/>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1E3B"/>
    <w:rsid w:val="00D03176"/>
    <w:rsid w:val="00D05160"/>
    <w:rsid w:val="00D060A8"/>
    <w:rsid w:val="00D06605"/>
    <w:rsid w:val="00D06719"/>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8CA"/>
    <w:rsid w:val="00D53B7C"/>
    <w:rsid w:val="00D55F52"/>
    <w:rsid w:val="00D56508"/>
    <w:rsid w:val="00D6131A"/>
    <w:rsid w:val="00D61611"/>
    <w:rsid w:val="00D61784"/>
    <w:rsid w:val="00D6178A"/>
    <w:rsid w:val="00D63B53"/>
    <w:rsid w:val="00D64B88"/>
    <w:rsid w:val="00D64DC5"/>
    <w:rsid w:val="00D66BA6"/>
    <w:rsid w:val="00D700B1"/>
    <w:rsid w:val="00D71D1A"/>
    <w:rsid w:val="00D730FA"/>
    <w:rsid w:val="00D74BD5"/>
    <w:rsid w:val="00D76631"/>
    <w:rsid w:val="00D768B7"/>
    <w:rsid w:val="00D77492"/>
    <w:rsid w:val="00D811E8"/>
    <w:rsid w:val="00D81A44"/>
    <w:rsid w:val="00D83072"/>
    <w:rsid w:val="00D83ABC"/>
    <w:rsid w:val="00D84870"/>
    <w:rsid w:val="00D915E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164"/>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7C47"/>
    <w:rsid w:val="00E61159"/>
    <w:rsid w:val="00E625DA"/>
    <w:rsid w:val="00E634DC"/>
    <w:rsid w:val="00E667F3"/>
    <w:rsid w:val="00E67794"/>
    <w:rsid w:val="00E7066C"/>
    <w:rsid w:val="00E70CC6"/>
    <w:rsid w:val="00E71254"/>
    <w:rsid w:val="00E7322D"/>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4D18"/>
    <w:rsid w:val="00F05397"/>
    <w:rsid w:val="00F0638C"/>
    <w:rsid w:val="00F11E04"/>
    <w:rsid w:val="00F12B24"/>
    <w:rsid w:val="00F12BC7"/>
    <w:rsid w:val="00F15223"/>
    <w:rsid w:val="00F1548B"/>
    <w:rsid w:val="00F164B4"/>
    <w:rsid w:val="00F176E4"/>
    <w:rsid w:val="00F20E5F"/>
    <w:rsid w:val="00F22C58"/>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43CF"/>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3AFC"/>
    <w:rsid w:val="00F7758F"/>
    <w:rsid w:val="00F82811"/>
    <w:rsid w:val="00F83F8D"/>
    <w:rsid w:val="00F84153"/>
    <w:rsid w:val="00F85661"/>
    <w:rsid w:val="00F96602"/>
    <w:rsid w:val="00F9735A"/>
    <w:rsid w:val="00FA32FC"/>
    <w:rsid w:val="00FA59FD"/>
    <w:rsid w:val="00FA5D8C"/>
    <w:rsid w:val="00FA6403"/>
    <w:rsid w:val="00FB16CD"/>
    <w:rsid w:val="00FB73AE"/>
    <w:rsid w:val="00FB7B15"/>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B94E70-012C-4656-9976-B29DEB8D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06574"/>
    <w:rPr>
      <w:sz w:val="16"/>
      <w:szCs w:val="16"/>
    </w:rPr>
  </w:style>
  <w:style w:type="paragraph" w:styleId="CommentText">
    <w:name w:val="annotation text"/>
    <w:basedOn w:val="Normal"/>
    <w:link w:val="CommentTextChar"/>
    <w:unhideWhenUsed/>
    <w:rsid w:val="00306574"/>
    <w:rPr>
      <w:sz w:val="20"/>
      <w:szCs w:val="20"/>
    </w:rPr>
  </w:style>
  <w:style w:type="character" w:customStyle="1" w:styleId="CommentTextChar">
    <w:name w:val="Comment Text Char"/>
    <w:basedOn w:val="DefaultParagraphFont"/>
    <w:link w:val="CommentText"/>
    <w:rsid w:val="00306574"/>
  </w:style>
  <w:style w:type="paragraph" w:styleId="CommentSubject">
    <w:name w:val="annotation subject"/>
    <w:basedOn w:val="CommentText"/>
    <w:next w:val="CommentText"/>
    <w:link w:val="CommentSubjectChar"/>
    <w:semiHidden/>
    <w:unhideWhenUsed/>
    <w:rsid w:val="00306574"/>
    <w:rPr>
      <w:b/>
      <w:bCs/>
    </w:rPr>
  </w:style>
  <w:style w:type="character" w:customStyle="1" w:styleId="CommentSubjectChar">
    <w:name w:val="Comment Subject Char"/>
    <w:basedOn w:val="CommentTextChar"/>
    <w:link w:val="CommentSubject"/>
    <w:semiHidden/>
    <w:rsid w:val="00306574"/>
    <w:rPr>
      <w:b/>
      <w:bCs/>
    </w:rPr>
  </w:style>
  <w:style w:type="paragraph" w:styleId="ListParagraph">
    <w:name w:val="List Paragraph"/>
    <w:basedOn w:val="Normal"/>
    <w:uiPriority w:val="34"/>
    <w:qFormat/>
    <w:rsid w:val="007A08BD"/>
    <w:pPr>
      <w:ind w:left="720"/>
      <w:contextualSpacing/>
    </w:pPr>
  </w:style>
  <w:style w:type="paragraph" w:styleId="Revision">
    <w:name w:val="Revision"/>
    <w:hidden/>
    <w:uiPriority w:val="99"/>
    <w:semiHidden/>
    <w:rsid w:val="001A3D50"/>
    <w:rPr>
      <w:sz w:val="24"/>
      <w:szCs w:val="24"/>
    </w:rPr>
  </w:style>
  <w:style w:type="character" w:styleId="Hyperlink">
    <w:name w:val="Hyperlink"/>
    <w:basedOn w:val="DefaultParagraphFont"/>
    <w:unhideWhenUsed/>
    <w:rsid w:val="00F22C58"/>
    <w:rPr>
      <w:color w:val="0000FF" w:themeColor="hyperlink"/>
      <w:u w:val="single"/>
    </w:rPr>
  </w:style>
  <w:style w:type="character" w:customStyle="1" w:styleId="UnresolvedMention1">
    <w:name w:val="Unresolved Mention1"/>
    <w:basedOn w:val="DefaultParagraphFont"/>
    <w:uiPriority w:val="99"/>
    <w:semiHidden/>
    <w:unhideWhenUsed/>
    <w:rsid w:val="00F22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Words>
  <Characters>3801</Characters>
  <Application>Microsoft Office Word</Application>
  <DocSecurity>0</DocSecurity>
  <Lines>85</Lines>
  <Paragraphs>25</Paragraphs>
  <ScaleCrop>false</ScaleCrop>
  <HeadingPairs>
    <vt:vector size="2" baseType="variant">
      <vt:variant>
        <vt:lpstr>Title</vt:lpstr>
      </vt:variant>
      <vt:variant>
        <vt:i4>1</vt:i4>
      </vt:variant>
    </vt:vector>
  </HeadingPairs>
  <TitlesOfParts>
    <vt:vector size="1" baseType="lpstr">
      <vt:lpstr>BA - HB03104 (Committee Report (Substituted))</vt:lpstr>
    </vt:vector>
  </TitlesOfParts>
  <Company>State of Texas</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25170</dc:subject>
  <dc:creator>State of Texas</dc:creator>
  <dc:description>HB 3104 by McLaughlin-(H)Judiciary &amp; Civil Jurisprudence (Substitute Document Number: 89R 20631)</dc:description>
  <cp:lastModifiedBy>Damian Duarte</cp:lastModifiedBy>
  <cp:revision>2</cp:revision>
  <cp:lastPrinted>2003-11-26T17:21:00Z</cp:lastPrinted>
  <dcterms:created xsi:type="dcterms:W3CDTF">2025-04-23T21:36:00Z</dcterms:created>
  <dcterms:modified xsi:type="dcterms:W3CDTF">2025-04-23T21:36:00Z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25.108.478</vt:lpwstr>
  </property>
</Properties>
</file>