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F51" w:rsidRDefault="00EA4F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746D9CF4C142BF879FB6A826A53B44"/>
          </w:placeholder>
        </w:sdtPr>
        <w:sdtContent>
          <w:r w:rsidRPr="005C2A78">
            <w:rPr>
              <w:rFonts w:cs="Times New Roman"/>
              <w:b/>
              <w:szCs w:val="24"/>
              <w:u w:val="single"/>
            </w:rPr>
            <w:t>BILL ANALYSIS</w:t>
          </w:r>
        </w:sdtContent>
      </w:sdt>
    </w:p>
    <w:p w:rsidR="00EA4F51" w:rsidRPr="00585C31" w:rsidRDefault="00EA4F51" w:rsidP="000F1DF9">
      <w:pPr>
        <w:spacing w:after="0" w:line="240" w:lineRule="auto"/>
        <w:rPr>
          <w:rFonts w:cs="Times New Roman"/>
          <w:szCs w:val="24"/>
        </w:rPr>
      </w:pPr>
    </w:p>
    <w:p w:rsidR="00EA4F51" w:rsidRPr="00585C31" w:rsidRDefault="00EA4F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4F51" w:rsidTr="000F1DF9">
        <w:tc>
          <w:tcPr>
            <w:tcW w:w="2718" w:type="dxa"/>
          </w:tcPr>
          <w:p w:rsidR="00EA4F51" w:rsidRPr="005C2A78" w:rsidRDefault="00EA4F51" w:rsidP="006D756B">
            <w:pPr>
              <w:rPr>
                <w:rFonts w:cs="Times New Roman"/>
                <w:szCs w:val="24"/>
              </w:rPr>
            </w:pPr>
            <w:sdt>
              <w:sdtPr>
                <w:rPr>
                  <w:rFonts w:cs="Times New Roman"/>
                  <w:szCs w:val="24"/>
                </w:rPr>
                <w:alias w:val="Agency Title"/>
                <w:tag w:val="AgencyTitleContentControl"/>
                <w:id w:val="1920747753"/>
                <w:lock w:val="sdtContentLocked"/>
                <w:placeholder>
                  <w:docPart w:val="5596D1B3DB19451388ADBD4E07ED5507"/>
                </w:placeholder>
              </w:sdtPr>
              <w:sdtEndPr>
                <w:rPr>
                  <w:rFonts w:cstheme="minorBidi"/>
                  <w:szCs w:val="22"/>
                </w:rPr>
              </w:sdtEndPr>
              <w:sdtContent>
                <w:r>
                  <w:rPr>
                    <w:rFonts w:cs="Times New Roman"/>
                    <w:szCs w:val="24"/>
                  </w:rPr>
                  <w:t>Senate Research Center</w:t>
                </w:r>
              </w:sdtContent>
            </w:sdt>
          </w:p>
        </w:tc>
        <w:tc>
          <w:tcPr>
            <w:tcW w:w="6858" w:type="dxa"/>
          </w:tcPr>
          <w:p w:rsidR="00EA4F51" w:rsidRPr="00FF6471" w:rsidRDefault="00EA4F51" w:rsidP="000F1DF9">
            <w:pPr>
              <w:jc w:val="right"/>
              <w:rPr>
                <w:rFonts w:cs="Times New Roman"/>
                <w:szCs w:val="24"/>
              </w:rPr>
            </w:pPr>
            <w:sdt>
              <w:sdtPr>
                <w:rPr>
                  <w:rFonts w:cs="Times New Roman"/>
                  <w:szCs w:val="24"/>
                </w:rPr>
                <w:alias w:val="Bill Number"/>
                <w:tag w:val="BillNumberOne"/>
                <w:id w:val="-410784069"/>
                <w:lock w:val="sdtContentLocked"/>
                <w:placeholder>
                  <w:docPart w:val="B7223D90FF11414987DBF0A0B5FC6D12"/>
                </w:placeholder>
              </w:sdtPr>
              <w:sdtContent>
                <w:r>
                  <w:rPr>
                    <w:rFonts w:cs="Times New Roman"/>
                    <w:szCs w:val="24"/>
                  </w:rPr>
                  <w:t>H.B. 3120</w:t>
                </w:r>
              </w:sdtContent>
            </w:sdt>
          </w:p>
        </w:tc>
      </w:tr>
      <w:tr w:rsidR="00EA4F51" w:rsidTr="000F1DF9">
        <w:sdt>
          <w:sdtPr>
            <w:rPr>
              <w:rFonts w:cs="Times New Roman"/>
              <w:szCs w:val="24"/>
            </w:rPr>
            <w:alias w:val="TLCNumber"/>
            <w:tag w:val="TLCNumber"/>
            <w:id w:val="-542600604"/>
            <w:lock w:val="sdtLocked"/>
            <w:placeholder>
              <w:docPart w:val="5AB41CD9A0CF4B578E7B83369AF1F78B"/>
            </w:placeholder>
            <w:showingPlcHdr/>
          </w:sdtPr>
          <w:sdtContent>
            <w:tc>
              <w:tcPr>
                <w:tcW w:w="2718" w:type="dxa"/>
              </w:tcPr>
              <w:p w:rsidR="00EA4F51" w:rsidRPr="000F1DF9" w:rsidRDefault="00EA4F51" w:rsidP="00C65088">
                <w:pPr>
                  <w:rPr>
                    <w:rFonts w:cs="Times New Roman"/>
                    <w:szCs w:val="24"/>
                  </w:rPr>
                </w:pPr>
              </w:p>
            </w:tc>
          </w:sdtContent>
        </w:sdt>
        <w:tc>
          <w:tcPr>
            <w:tcW w:w="6858" w:type="dxa"/>
          </w:tcPr>
          <w:p w:rsidR="00EA4F51" w:rsidRPr="005C2A78" w:rsidRDefault="00EA4F51" w:rsidP="00073EDD">
            <w:pPr>
              <w:jc w:val="right"/>
              <w:rPr>
                <w:rFonts w:cs="Times New Roman"/>
                <w:szCs w:val="24"/>
              </w:rPr>
            </w:pPr>
            <w:sdt>
              <w:sdtPr>
                <w:rPr>
                  <w:rFonts w:cs="Times New Roman"/>
                  <w:szCs w:val="24"/>
                </w:rPr>
                <w:alias w:val="Author Label"/>
                <w:tag w:val="By"/>
                <w:id w:val="72399597"/>
                <w:lock w:val="sdtLocked"/>
                <w:placeholder>
                  <w:docPart w:val="BC91730005EA43C99B01825865DDFD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FBC0250FC04AAEADBD4FAF2A158CF1"/>
                </w:placeholder>
              </w:sdtPr>
              <w:sdtContent>
                <w:r>
                  <w:rPr>
                    <w:rFonts w:cs="Times New Roman"/>
                    <w:szCs w:val="24"/>
                  </w:rPr>
                  <w:t>Kitzman et al.</w:t>
                </w:r>
              </w:sdtContent>
            </w:sdt>
            <w:sdt>
              <w:sdtPr>
                <w:rPr>
                  <w:rFonts w:cs="Times New Roman"/>
                  <w:szCs w:val="24"/>
                </w:rPr>
                <w:alias w:val="Sponsor"/>
                <w:tag w:val="Sponsor"/>
                <w:id w:val="-2039656131"/>
                <w:lock w:val="sdtContentLocked"/>
                <w:placeholder>
                  <w:docPart w:val="2B30CF5C2C694F1D874C1F48924C86C7"/>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A7C410F434A1465C8C0CA9A374DAE43D"/>
                </w:placeholder>
                <w:showingPlcHdr/>
              </w:sdtPr>
              <w:sdtContent/>
            </w:sdt>
          </w:p>
        </w:tc>
      </w:tr>
      <w:tr w:rsidR="00EA4F51" w:rsidTr="000F1DF9">
        <w:tc>
          <w:tcPr>
            <w:tcW w:w="2718" w:type="dxa"/>
          </w:tcPr>
          <w:p w:rsidR="00EA4F51" w:rsidRPr="00BC7495" w:rsidRDefault="00EA4F51" w:rsidP="000F1DF9">
            <w:pPr>
              <w:rPr>
                <w:rFonts w:cs="Times New Roman"/>
                <w:szCs w:val="24"/>
              </w:rPr>
            </w:pPr>
          </w:p>
        </w:tc>
        <w:sdt>
          <w:sdtPr>
            <w:rPr>
              <w:rFonts w:cs="Times New Roman"/>
              <w:szCs w:val="24"/>
            </w:rPr>
            <w:alias w:val="Committee"/>
            <w:tag w:val="Committee"/>
            <w:id w:val="1914272295"/>
            <w:lock w:val="sdtContentLocked"/>
            <w:placeholder>
              <w:docPart w:val="739EA079462543C28F0DD801C0885672"/>
            </w:placeholder>
          </w:sdtPr>
          <w:sdtContent>
            <w:tc>
              <w:tcPr>
                <w:tcW w:w="6858" w:type="dxa"/>
              </w:tcPr>
              <w:p w:rsidR="00EA4F51" w:rsidRPr="00FF6471" w:rsidRDefault="00EA4F51" w:rsidP="000F1DF9">
                <w:pPr>
                  <w:jc w:val="right"/>
                  <w:rPr>
                    <w:rFonts w:cs="Times New Roman"/>
                    <w:szCs w:val="24"/>
                  </w:rPr>
                </w:pPr>
                <w:r>
                  <w:rPr>
                    <w:rFonts w:cs="Times New Roman"/>
                    <w:szCs w:val="24"/>
                  </w:rPr>
                  <w:t>Local Government</w:t>
                </w:r>
              </w:p>
            </w:tc>
          </w:sdtContent>
        </w:sdt>
      </w:tr>
      <w:tr w:rsidR="00EA4F51" w:rsidTr="000F1DF9">
        <w:tc>
          <w:tcPr>
            <w:tcW w:w="2718" w:type="dxa"/>
          </w:tcPr>
          <w:p w:rsidR="00EA4F51" w:rsidRPr="00BC7495" w:rsidRDefault="00EA4F51" w:rsidP="000F1DF9">
            <w:pPr>
              <w:rPr>
                <w:rFonts w:cs="Times New Roman"/>
                <w:szCs w:val="24"/>
              </w:rPr>
            </w:pPr>
          </w:p>
        </w:tc>
        <w:sdt>
          <w:sdtPr>
            <w:rPr>
              <w:rFonts w:cs="Times New Roman"/>
              <w:szCs w:val="24"/>
            </w:rPr>
            <w:alias w:val="Date"/>
            <w:tag w:val="DateContentControl"/>
            <w:id w:val="1178081906"/>
            <w:lock w:val="sdtLocked"/>
            <w:placeholder>
              <w:docPart w:val="535C86C7AD644708A549B51FF24CD49C"/>
            </w:placeholder>
            <w:date w:fullDate="2025-05-18T00:00:00Z">
              <w:dateFormat w:val="M/d/yyyy"/>
              <w:lid w:val="en-US"/>
              <w:storeMappedDataAs w:val="dateTime"/>
              <w:calendar w:val="gregorian"/>
            </w:date>
          </w:sdtPr>
          <w:sdtContent>
            <w:tc>
              <w:tcPr>
                <w:tcW w:w="6858" w:type="dxa"/>
              </w:tcPr>
              <w:p w:rsidR="00EA4F51" w:rsidRPr="00FF6471" w:rsidRDefault="00EA4F51" w:rsidP="000F1DF9">
                <w:pPr>
                  <w:jc w:val="right"/>
                  <w:rPr>
                    <w:rFonts w:cs="Times New Roman"/>
                    <w:szCs w:val="24"/>
                  </w:rPr>
                </w:pPr>
                <w:r>
                  <w:rPr>
                    <w:rFonts w:cs="Times New Roman"/>
                    <w:szCs w:val="24"/>
                  </w:rPr>
                  <w:t>5/18/2025</w:t>
                </w:r>
              </w:p>
            </w:tc>
          </w:sdtContent>
        </w:sdt>
      </w:tr>
      <w:tr w:rsidR="00EA4F51" w:rsidTr="000F1DF9">
        <w:tc>
          <w:tcPr>
            <w:tcW w:w="2718" w:type="dxa"/>
          </w:tcPr>
          <w:p w:rsidR="00EA4F51" w:rsidRPr="00BC7495" w:rsidRDefault="00EA4F51" w:rsidP="000F1DF9">
            <w:pPr>
              <w:rPr>
                <w:rFonts w:cs="Times New Roman"/>
                <w:szCs w:val="24"/>
              </w:rPr>
            </w:pPr>
          </w:p>
        </w:tc>
        <w:sdt>
          <w:sdtPr>
            <w:rPr>
              <w:rFonts w:cs="Times New Roman"/>
              <w:szCs w:val="24"/>
            </w:rPr>
            <w:alias w:val="BA Version"/>
            <w:tag w:val="BAVersion"/>
            <w:id w:val="-1685590809"/>
            <w:lock w:val="sdtContentLocked"/>
            <w:placeholder>
              <w:docPart w:val="542824DF7CAB4A49922C8371A787BC82"/>
            </w:placeholder>
          </w:sdtPr>
          <w:sdtContent>
            <w:tc>
              <w:tcPr>
                <w:tcW w:w="6858" w:type="dxa"/>
              </w:tcPr>
              <w:p w:rsidR="00EA4F51" w:rsidRPr="00FF6471" w:rsidRDefault="00EA4F51" w:rsidP="000F1DF9">
                <w:pPr>
                  <w:jc w:val="right"/>
                  <w:rPr>
                    <w:rFonts w:cs="Times New Roman"/>
                    <w:szCs w:val="24"/>
                  </w:rPr>
                </w:pPr>
                <w:r>
                  <w:rPr>
                    <w:rFonts w:cs="Times New Roman"/>
                    <w:szCs w:val="24"/>
                  </w:rPr>
                  <w:t>Engrossed</w:t>
                </w:r>
              </w:p>
            </w:tc>
          </w:sdtContent>
        </w:sdt>
      </w:tr>
    </w:tbl>
    <w:p w:rsidR="00EA4F51" w:rsidRPr="00FF6471" w:rsidRDefault="00EA4F51" w:rsidP="000F1DF9">
      <w:pPr>
        <w:spacing w:after="0" w:line="240" w:lineRule="auto"/>
        <w:rPr>
          <w:rFonts w:cs="Times New Roman"/>
          <w:szCs w:val="24"/>
        </w:rPr>
      </w:pPr>
    </w:p>
    <w:p w:rsidR="00EA4F51" w:rsidRPr="00FF6471" w:rsidRDefault="00EA4F51" w:rsidP="000F1DF9">
      <w:pPr>
        <w:spacing w:after="0" w:line="240" w:lineRule="auto"/>
        <w:rPr>
          <w:rFonts w:cs="Times New Roman"/>
          <w:szCs w:val="24"/>
        </w:rPr>
      </w:pPr>
    </w:p>
    <w:p w:rsidR="00EA4F51" w:rsidRPr="00FF6471" w:rsidRDefault="00EA4F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A9FD410E144D75AC3A0968AEA7C9CF"/>
        </w:placeholder>
      </w:sdtPr>
      <w:sdtContent>
        <w:p w:rsidR="00EA4F51" w:rsidRDefault="00EA4F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08EFF5BF354595BCB58725D8A18ADC"/>
        </w:placeholder>
      </w:sdtPr>
      <w:sdtContent>
        <w:p w:rsidR="00EA4F51" w:rsidRDefault="00EA4F51" w:rsidP="00EA4F51">
          <w:pPr>
            <w:pStyle w:val="NormalWeb"/>
            <w:spacing w:before="0" w:beforeAutospacing="0" w:after="0" w:afterAutospacing="0"/>
            <w:jc w:val="both"/>
            <w:divId w:val="554855547"/>
            <w:rPr>
              <w:rFonts w:eastAsia="Times New Roman"/>
              <w:bCs/>
            </w:rPr>
          </w:pPr>
        </w:p>
        <w:p w:rsidR="00EA4F51" w:rsidRPr="000A63E5" w:rsidRDefault="00EA4F51" w:rsidP="00EA4F51">
          <w:pPr>
            <w:pStyle w:val="NormalWeb"/>
            <w:spacing w:before="0" w:beforeAutospacing="0" w:after="0" w:afterAutospacing="0"/>
            <w:jc w:val="both"/>
            <w:divId w:val="554855547"/>
          </w:pPr>
          <w:r>
            <w:t xml:space="preserve">The </w:t>
          </w:r>
          <w:r w:rsidRPr="000A63E5">
            <w:t>Health and Human Services</w:t>
          </w:r>
          <w:r>
            <w:t xml:space="preserve"> Commission</w:t>
          </w:r>
          <w:r w:rsidRPr="000A63E5">
            <w:t xml:space="preserve"> is responsible for temporarily housing unaccompanied minors and often operates such housing across Texas through non-governmental organizations. Unfortunately, many of these facilities remain shrouded in longstanding allegations of abuse, neglect, failures to adhere to federal agency guidelines, and a disturbing lack of communication with local and state officials. The bill author has informed the committee that existing regulations that apply to these facilities are vague and insufficient and that there are inadequacies in communication with local officials and authorities. Moreover, the author has informed the committee that there are concerns about community safety, the adequacy of available resources, and the safekeeping of vulnerable children. H.B. 3120 aims to address these issues by providing for criminal background checks for employees, contractors, and volunteers, as well as by facilitating much-needed transparency and state oversight of these facilities. </w:t>
          </w:r>
        </w:p>
        <w:p w:rsidR="00EA4F51" w:rsidRPr="00D70925" w:rsidRDefault="00EA4F51" w:rsidP="00EA4F51">
          <w:pPr>
            <w:spacing w:after="0" w:line="240" w:lineRule="auto"/>
            <w:jc w:val="both"/>
            <w:rPr>
              <w:rFonts w:eastAsia="Times New Roman" w:cs="Times New Roman"/>
              <w:bCs/>
              <w:szCs w:val="24"/>
            </w:rPr>
          </w:pPr>
        </w:p>
      </w:sdtContent>
    </w:sdt>
    <w:p w:rsidR="00EA4F51" w:rsidRDefault="00EA4F51" w:rsidP="00EA4F5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3120 </w:t>
      </w:r>
      <w:bookmarkStart w:id="1" w:name="AmendsCurrentLaw"/>
      <w:bookmarkEnd w:id="1"/>
      <w:r>
        <w:rPr>
          <w:rFonts w:cs="Times New Roman"/>
          <w:szCs w:val="24"/>
        </w:rPr>
        <w:t>amends current law relating to certain duties of the owner or operator of a residential child detention facility.</w:t>
      </w:r>
    </w:p>
    <w:p w:rsidR="00EA4F51" w:rsidRPr="000A63E5" w:rsidRDefault="00EA4F51" w:rsidP="000F1DF9">
      <w:pPr>
        <w:spacing w:after="0" w:line="240" w:lineRule="auto"/>
        <w:jc w:val="both"/>
        <w:rPr>
          <w:rFonts w:eastAsia="Times New Roman" w:cs="Times New Roman"/>
          <w:szCs w:val="24"/>
        </w:rPr>
      </w:pPr>
    </w:p>
    <w:p w:rsidR="00EA4F51" w:rsidRPr="005C2A78" w:rsidRDefault="00EA4F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BF9C140B7D43959FC70C3AD21D5500"/>
          </w:placeholder>
        </w:sdtPr>
        <w:sdtContent>
          <w:r>
            <w:rPr>
              <w:rFonts w:eastAsia="Times New Roman" w:cs="Times New Roman"/>
              <w:b/>
              <w:szCs w:val="24"/>
              <w:u w:val="single"/>
            </w:rPr>
            <w:t>RULEMAKING AUTHORITY</w:t>
          </w:r>
        </w:sdtContent>
      </w:sdt>
    </w:p>
    <w:p w:rsidR="00EA4F51" w:rsidRPr="006529C4" w:rsidRDefault="00EA4F51" w:rsidP="00774EC7">
      <w:pPr>
        <w:spacing w:after="0" w:line="240" w:lineRule="auto"/>
        <w:jc w:val="both"/>
        <w:rPr>
          <w:rFonts w:cs="Times New Roman"/>
          <w:szCs w:val="24"/>
        </w:rPr>
      </w:pPr>
    </w:p>
    <w:p w:rsidR="00EA4F51" w:rsidRPr="006529C4" w:rsidRDefault="00EA4F51" w:rsidP="00EA4F5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4F51" w:rsidRPr="006529C4" w:rsidRDefault="00EA4F51" w:rsidP="00774EC7">
      <w:pPr>
        <w:spacing w:after="0" w:line="240" w:lineRule="auto"/>
        <w:jc w:val="both"/>
        <w:rPr>
          <w:rFonts w:cs="Times New Roman"/>
          <w:szCs w:val="24"/>
        </w:rPr>
      </w:pPr>
    </w:p>
    <w:p w:rsidR="00EA4F51" w:rsidRPr="005C2A78" w:rsidRDefault="00EA4F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1F507AA94E44C3955C9F8AD446DCC4"/>
          </w:placeholder>
        </w:sdtPr>
        <w:sdtContent>
          <w:r>
            <w:rPr>
              <w:rFonts w:eastAsia="Times New Roman" w:cs="Times New Roman"/>
              <w:b/>
              <w:szCs w:val="24"/>
              <w:u w:val="single"/>
            </w:rPr>
            <w:t>SECTION BY SECTION ANALYSIS</w:t>
          </w:r>
        </w:sdtContent>
      </w:sdt>
    </w:p>
    <w:p w:rsidR="00EA4F51" w:rsidRPr="005C2A78" w:rsidRDefault="00EA4F51" w:rsidP="000F1DF9">
      <w:pPr>
        <w:spacing w:after="0" w:line="240" w:lineRule="auto"/>
        <w:jc w:val="both"/>
        <w:rPr>
          <w:rFonts w:eastAsia="Times New Roman" w:cs="Times New Roman"/>
          <w:szCs w:val="24"/>
        </w:rPr>
      </w:pPr>
    </w:p>
    <w:p w:rsidR="00EA4F51" w:rsidRDefault="00EA4F51" w:rsidP="00EA4F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A63E5">
        <w:rPr>
          <w:rFonts w:eastAsia="Times New Roman" w:cs="Times New Roman"/>
          <w:szCs w:val="24"/>
        </w:rPr>
        <w:t>Subchapter F, Chapter 411, Government Code</w:t>
      </w:r>
      <w:r>
        <w:rPr>
          <w:rFonts w:eastAsia="Times New Roman" w:cs="Times New Roman"/>
          <w:szCs w:val="24"/>
        </w:rPr>
        <w:t xml:space="preserve">, </w:t>
      </w:r>
      <w:r w:rsidRPr="000A63E5">
        <w:rPr>
          <w:rFonts w:eastAsia="Times New Roman" w:cs="Times New Roman"/>
          <w:szCs w:val="24"/>
        </w:rPr>
        <w:t>by adding Section 411.14103</w:t>
      </w:r>
      <w:r>
        <w:rPr>
          <w:rFonts w:eastAsia="Times New Roman" w:cs="Times New Roman"/>
          <w:szCs w:val="24"/>
        </w:rPr>
        <w:t>, as follows:</w:t>
      </w:r>
    </w:p>
    <w:p w:rsidR="00EA4F51" w:rsidRDefault="00EA4F51" w:rsidP="00EA4F51">
      <w:pPr>
        <w:spacing w:after="0" w:line="240" w:lineRule="auto"/>
        <w:jc w:val="both"/>
        <w:rPr>
          <w:rFonts w:eastAsia="Times New Roman" w:cs="Times New Roman"/>
          <w:szCs w:val="24"/>
        </w:rPr>
      </w:pPr>
    </w:p>
    <w:p w:rsidR="00EA4F51" w:rsidRDefault="00EA4F51" w:rsidP="00EA4F51">
      <w:pPr>
        <w:spacing w:after="0" w:line="240" w:lineRule="auto"/>
        <w:ind w:left="720"/>
        <w:jc w:val="both"/>
        <w:rPr>
          <w:rFonts w:eastAsia="Times New Roman" w:cs="Times New Roman"/>
          <w:szCs w:val="24"/>
        </w:rPr>
      </w:pPr>
      <w:r w:rsidRPr="000A63E5">
        <w:rPr>
          <w:rFonts w:eastAsia="Times New Roman" w:cs="Times New Roman"/>
          <w:szCs w:val="24"/>
        </w:rPr>
        <w:t>Sec. 411.14103. ACCESS TO CRIMINAL HISTORY RECORD INFORMATION: RESIDENTIAL CHILD DETENTION FACILITIES</w:t>
      </w:r>
      <w:r>
        <w:rPr>
          <w:rFonts w:eastAsia="Times New Roman" w:cs="Times New Roman"/>
          <w:szCs w:val="24"/>
        </w:rPr>
        <w:t>. (a) Defines "residential child detention facility."</w:t>
      </w:r>
    </w:p>
    <w:p w:rsidR="00EA4F51" w:rsidRDefault="00EA4F51" w:rsidP="00EA4F51">
      <w:pPr>
        <w:spacing w:after="0" w:line="240" w:lineRule="auto"/>
        <w:ind w:left="720"/>
        <w:jc w:val="both"/>
        <w:rPr>
          <w:rFonts w:eastAsia="Times New Roman" w:cs="Times New Roman"/>
          <w:szCs w:val="24"/>
        </w:rPr>
      </w:pPr>
    </w:p>
    <w:p w:rsidR="00EA4F51" w:rsidRDefault="00EA4F51" w:rsidP="00EA4F51">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0A63E5">
        <w:rPr>
          <w:rFonts w:eastAsia="Times New Roman" w:cs="Times New Roman"/>
          <w:szCs w:val="24"/>
        </w:rPr>
        <w:t>owner or operator of a residential child detention facility is entitled to obtain from the</w:t>
      </w:r>
      <w:r>
        <w:rPr>
          <w:rFonts w:eastAsia="Times New Roman" w:cs="Times New Roman"/>
          <w:szCs w:val="24"/>
        </w:rPr>
        <w:t xml:space="preserve"> </w:t>
      </w:r>
      <w:r w:rsidRPr="000A63E5">
        <w:rPr>
          <w:rFonts w:eastAsia="Times New Roman" w:cs="Times New Roman"/>
          <w:szCs w:val="24"/>
        </w:rPr>
        <w:t>Department of Public Safety of the State of Texas</w:t>
      </w:r>
      <w:r>
        <w:rPr>
          <w:rFonts w:eastAsia="Times New Roman" w:cs="Times New Roman"/>
          <w:szCs w:val="24"/>
        </w:rPr>
        <w:t xml:space="preserve"> (DPS) </w:t>
      </w:r>
      <w:r w:rsidRPr="000A63E5">
        <w:rPr>
          <w:rFonts w:eastAsia="Times New Roman" w:cs="Times New Roman"/>
          <w:szCs w:val="24"/>
        </w:rPr>
        <w:t>criminal history record information maintained by</w:t>
      </w:r>
      <w:r>
        <w:rPr>
          <w:rFonts w:eastAsia="Times New Roman" w:cs="Times New Roman"/>
          <w:szCs w:val="24"/>
        </w:rPr>
        <w:t xml:space="preserve"> DPS that relates to a person who is </w:t>
      </w:r>
      <w:r w:rsidRPr="000A63E5">
        <w:rPr>
          <w:rFonts w:eastAsia="Times New Roman" w:cs="Times New Roman"/>
          <w:szCs w:val="24"/>
        </w:rPr>
        <w:t>an applicant for employment with, or who is or has been employed by, the facility</w:t>
      </w:r>
      <w:r>
        <w:rPr>
          <w:rFonts w:eastAsia="Times New Roman" w:cs="Times New Roman"/>
          <w:szCs w:val="24"/>
        </w:rPr>
        <w:t xml:space="preserve"> or </w:t>
      </w:r>
      <w:r w:rsidRPr="000A63E5">
        <w:rPr>
          <w:rFonts w:eastAsia="Times New Roman" w:cs="Times New Roman"/>
          <w:szCs w:val="24"/>
        </w:rPr>
        <w:t>a consultant, contract employee, independent contractor, intern, or volunteer for the facility or an applicant to serve in one of those positions</w:t>
      </w:r>
      <w:r>
        <w:rPr>
          <w:rFonts w:eastAsia="Times New Roman" w:cs="Times New Roman"/>
          <w:szCs w:val="24"/>
        </w:rPr>
        <w:t>.</w:t>
      </w:r>
    </w:p>
    <w:p w:rsidR="00EA4F51" w:rsidRDefault="00EA4F51" w:rsidP="00EA4F51">
      <w:pPr>
        <w:spacing w:after="0" w:line="240" w:lineRule="auto"/>
        <w:ind w:left="1440"/>
        <w:jc w:val="both"/>
        <w:rPr>
          <w:rFonts w:eastAsia="Times New Roman" w:cs="Times New Roman"/>
          <w:szCs w:val="24"/>
        </w:rPr>
      </w:pPr>
    </w:p>
    <w:p w:rsidR="00EA4F51" w:rsidRDefault="00EA4F51" w:rsidP="00EA4F51">
      <w:pPr>
        <w:spacing w:after="0" w:line="240" w:lineRule="auto"/>
        <w:ind w:left="1440"/>
        <w:jc w:val="both"/>
        <w:rPr>
          <w:rFonts w:eastAsia="Times New Roman" w:cs="Times New Roman"/>
          <w:szCs w:val="24"/>
        </w:rPr>
      </w:pPr>
      <w:r>
        <w:rPr>
          <w:rFonts w:eastAsia="Times New Roman" w:cs="Times New Roman"/>
          <w:szCs w:val="24"/>
        </w:rPr>
        <w:t xml:space="preserve">(c) Provides that criminal </w:t>
      </w:r>
      <w:r w:rsidRPr="000A63E5">
        <w:rPr>
          <w:rFonts w:eastAsia="Times New Roman" w:cs="Times New Roman"/>
          <w:szCs w:val="24"/>
        </w:rPr>
        <w:t>history record information obtained by the owner or operator under Subsection (b)</w:t>
      </w:r>
      <w:r>
        <w:rPr>
          <w:rFonts w:eastAsia="Times New Roman" w:cs="Times New Roman"/>
          <w:szCs w:val="24"/>
        </w:rPr>
        <w:t xml:space="preserve"> is authorized to be used only to </w:t>
      </w:r>
      <w:r w:rsidRPr="000A63E5">
        <w:rPr>
          <w:rFonts w:eastAsia="Times New Roman" w:cs="Times New Roman"/>
          <w:szCs w:val="24"/>
        </w:rPr>
        <w:t>evaluate an applicant for employment with, or a current or former employee of, the facility</w:t>
      </w:r>
      <w:r>
        <w:rPr>
          <w:rFonts w:eastAsia="Times New Roman" w:cs="Times New Roman"/>
          <w:szCs w:val="24"/>
        </w:rPr>
        <w:t>.</w:t>
      </w:r>
    </w:p>
    <w:p w:rsidR="00EA4F51" w:rsidRDefault="00EA4F51" w:rsidP="00EA4F51">
      <w:pPr>
        <w:spacing w:after="0" w:line="240" w:lineRule="auto"/>
        <w:ind w:left="1440"/>
        <w:jc w:val="both"/>
        <w:rPr>
          <w:rFonts w:eastAsia="Times New Roman" w:cs="Times New Roman"/>
          <w:szCs w:val="24"/>
        </w:rPr>
      </w:pPr>
    </w:p>
    <w:p w:rsidR="00EA4F51" w:rsidRDefault="00EA4F51" w:rsidP="00EA4F51">
      <w:pPr>
        <w:spacing w:after="0" w:line="240" w:lineRule="auto"/>
        <w:ind w:left="1440"/>
        <w:jc w:val="both"/>
        <w:rPr>
          <w:rFonts w:eastAsia="Times New Roman" w:cs="Times New Roman"/>
          <w:szCs w:val="24"/>
        </w:rPr>
      </w:pPr>
      <w:r>
        <w:rPr>
          <w:rFonts w:eastAsia="Times New Roman" w:cs="Times New Roman"/>
          <w:szCs w:val="24"/>
        </w:rPr>
        <w:t xml:space="preserve">(d) Prohibits the </w:t>
      </w:r>
      <w:r w:rsidRPr="000A63E5">
        <w:rPr>
          <w:rFonts w:eastAsia="Times New Roman" w:cs="Times New Roman"/>
          <w:szCs w:val="24"/>
        </w:rPr>
        <w:t>owner or operator of a residential child detention facility</w:t>
      </w:r>
      <w:r>
        <w:rPr>
          <w:rFonts w:eastAsia="Times New Roman" w:cs="Times New Roman"/>
          <w:szCs w:val="24"/>
        </w:rPr>
        <w:t xml:space="preserve"> from releasing or disclosing </w:t>
      </w:r>
      <w:r w:rsidRPr="000A63E5">
        <w:rPr>
          <w:rFonts w:eastAsia="Times New Roman" w:cs="Times New Roman"/>
          <w:szCs w:val="24"/>
        </w:rPr>
        <w:t>information obtained under Subsection (b) except on court order or with the consent of the person who is the subject of the criminal history record information</w:t>
      </w:r>
      <w:r>
        <w:rPr>
          <w:rFonts w:eastAsia="Times New Roman" w:cs="Times New Roman"/>
          <w:szCs w:val="24"/>
        </w:rPr>
        <w:t>.</w:t>
      </w:r>
    </w:p>
    <w:p w:rsidR="00EA4F51" w:rsidRDefault="00EA4F51" w:rsidP="00EA4F51">
      <w:pPr>
        <w:spacing w:after="0" w:line="240" w:lineRule="auto"/>
        <w:ind w:left="1440"/>
        <w:jc w:val="both"/>
        <w:rPr>
          <w:rFonts w:eastAsia="Times New Roman" w:cs="Times New Roman"/>
          <w:szCs w:val="24"/>
        </w:rPr>
      </w:pPr>
    </w:p>
    <w:p w:rsidR="00EA4F51" w:rsidRPr="005C2A78" w:rsidRDefault="00EA4F51" w:rsidP="00EA4F51">
      <w:pPr>
        <w:spacing w:after="0" w:line="240" w:lineRule="auto"/>
        <w:ind w:left="1440"/>
        <w:jc w:val="both"/>
        <w:rPr>
          <w:rFonts w:eastAsia="Times New Roman" w:cs="Times New Roman"/>
          <w:szCs w:val="24"/>
        </w:rPr>
      </w:pPr>
      <w:r>
        <w:rPr>
          <w:rFonts w:eastAsia="Times New Roman" w:cs="Times New Roman"/>
          <w:szCs w:val="24"/>
        </w:rPr>
        <w:t xml:space="preserve">(e) Requires the </w:t>
      </w:r>
      <w:r w:rsidRPr="000A63E5">
        <w:rPr>
          <w:rFonts w:eastAsia="Times New Roman" w:cs="Times New Roman"/>
          <w:szCs w:val="24"/>
        </w:rPr>
        <w:t>owner or operator of the residential child detention facility</w:t>
      </w:r>
      <w:r>
        <w:rPr>
          <w:rFonts w:eastAsia="Times New Roman" w:cs="Times New Roman"/>
          <w:szCs w:val="24"/>
        </w:rPr>
        <w:t xml:space="preserve">, after the </w:t>
      </w:r>
      <w:r w:rsidRPr="000A63E5">
        <w:rPr>
          <w:rFonts w:eastAsia="Times New Roman" w:cs="Times New Roman"/>
          <w:szCs w:val="24"/>
        </w:rPr>
        <w:t>expiration of any probationary term of the person's employment or not later than the 180th day after the date of receipt of the information, whichever is later</w:t>
      </w:r>
      <w:r>
        <w:rPr>
          <w:rFonts w:eastAsia="Times New Roman" w:cs="Times New Roman"/>
          <w:szCs w:val="24"/>
        </w:rPr>
        <w:t xml:space="preserve">, to </w:t>
      </w:r>
      <w:r w:rsidRPr="000A63E5">
        <w:rPr>
          <w:rFonts w:eastAsia="Times New Roman" w:cs="Times New Roman"/>
          <w:szCs w:val="24"/>
        </w:rPr>
        <w:t>destroy all criminal history record information obtained under Subsection (b).</w:t>
      </w:r>
    </w:p>
    <w:p w:rsidR="00EA4F51" w:rsidRPr="005C2A78" w:rsidRDefault="00EA4F51" w:rsidP="00EA4F51">
      <w:pPr>
        <w:spacing w:after="0" w:line="240" w:lineRule="auto"/>
        <w:jc w:val="both"/>
        <w:rPr>
          <w:rFonts w:eastAsia="Times New Roman" w:cs="Times New Roman"/>
          <w:szCs w:val="24"/>
        </w:rPr>
      </w:pPr>
    </w:p>
    <w:p w:rsidR="00EA4F51" w:rsidRDefault="00EA4F51" w:rsidP="00EA4F5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A63E5">
        <w:rPr>
          <w:rFonts w:eastAsia="Times New Roman" w:cs="Times New Roman"/>
          <w:szCs w:val="24"/>
        </w:rPr>
        <w:t>Section 250.013, Local Government Code</w:t>
      </w:r>
      <w:r>
        <w:rPr>
          <w:rFonts w:eastAsia="Times New Roman" w:cs="Times New Roman"/>
          <w:szCs w:val="24"/>
        </w:rPr>
        <w:t xml:space="preserve">, by </w:t>
      </w:r>
      <w:r w:rsidRPr="000A63E5">
        <w:rPr>
          <w:rFonts w:eastAsia="Times New Roman" w:cs="Times New Roman"/>
          <w:szCs w:val="24"/>
        </w:rPr>
        <w:t>amending Subsection (a) and adding Subsections (e) and (f)</w:t>
      </w:r>
      <w:r>
        <w:rPr>
          <w:rFonts w:eastAsia="Times New Roman" w:cs="Times New Roman"/>
          <w:szCs w:val="24"/>
        </w:rPr>
        <w:t>, as follows:</w:t>
      </w:r>
    </w:p>
    <w:p w:rsidR="00EA4F51" w:rsidRDefault="00EA4F51" w:rsidP="00EA4F51">
      <w:pPr>
        <w:spacing w:after="0" w:line="240" w:lineRule="auto"/>
        <w:jc w:val="both"/>
        <w:rPr>
          <w:rFonts w:eastAsia="Times New Roman" w:cs="Times New Roman"/>
          <w:szCs w:val="24"/>
        </w:rPr>
      </w:pPr>
    </w:p>
    <w:p w:rsidR="00EA4F51" w:rsidRDefault="00EA4F51" w:rsidP="00EA4F51">
      <w:pPr>
        <w:spacing w:after="0" w:line="240" w:lineRule="auto"/>
        <w:ind w:left="720"/>
        <w:jc w:val="both"/>
        <w:rPr>
          <w:rFonts w:eastAsia="Times New Roman" w:cs="Times New Roman"/>
          <w:szCs w:val="24"/>
        </w:rPr>
      </w:pPr>
      <w:r>
        <w:rPr>
          <w:rFonts w:eastAsia="Times New Roman" w:cs="Times New Roman"/>
          <w:szCs w:val="24"/>
        </w:rPr>
        <w:t>(a) Defines "owner or operator."</w:t>
      </w:r>
    </w:p>
    <w:p w:rsidR="00EA4F51" w:rsidRDefault="00EA4F51" w:rsidP="00EA4F51">
      <w:pPr>
        <w:spacing w:after="0" w:line="240" w:lineRule="auto"/>
        <w:ind w:left="720"/>
        <w:jc w:val="both"/>
        <w:rPr>
          <w:rFonts w:eastAsia="Times New Roman" w:cs="Times New Roman"/>
          <w:szCs w:val="24"/>
        </w:rPr>
      </w:pPr>
    </w:p>
    <w:p w:rsidR="00EA4F51" w:rsidRDefault="00EA4F51" w:rsidP="00EA4F51">
      <w:pPr>
        <w:spacing w:after="0" w:line="240" w:lineRule="auto"/>
        <w:ind w:left="720"/>
        <w:jc w:val="both"/>
        <w:rPr>
          <w:rFonts w:eastAsia="Times New Roman" w:cs="Times New Roman"/>
          <w:szCs w:val="24"/>
        </w:rPr>
      </w:pPr>
      <w:r>
        <w:rPr>
          <w:rFonts w:eastAsia="Times New Roman" w:cs="Times New Roman"/>
          <w:szCs w:val="24"/>
        </w:rPr>
        <w:t xml:space="preserve">(e) Requires the </w:t>
      </w:r>
      <w:r w:rsidRPr="000A63E5">
        <w:rPr>
          <w:rFonts w:eastAsia="Times New Roman" w:cs="Times New Roman"/>
          <w:szCs w:val="24"/>
        </w:rPr>
        <w:t>owner or operator of a residential child detention facility</w:t>
      </w:r>
      <w:r>
        <w:rPr>
          <w:rFonts w:eastAsia="Times New Roman" w:cs="Times New Roman"/>
          <w:szCs w:val="24"/>
        </w:rPr>
        <w:t xml:space="preserve"> to </w:t>
      </w:r>
      <w:r w:rsidRPr="000A63E5">
        <w:rPr>
          <w:rFonts w:eastAsia="Times New Roman" w:cs="Times New Roman"/>
          <w:szCs w:val="24"/>
        </w:rPr>
        <w:t xml:space="preserve">enter into a memorandum of understanding with the governing body of the municipality or the commissioners court of the county that regulates the facility under </w:t>
      </w:r>
      <w:r>
        <w:rPr>
          <w:rFonts w:eastAsia="Times New Roman" w:cs="Times New Roman"/>
          <w:szCs w:val="24"/>
        </w:rPr>
        <w:t>Section 250.013 (Residential Immigrant or Refugee Child Detention Facilities). Requires that the memorandum require the facility to provide certain information and fulfill certain duties.</w:t>
      </w:r>
    </w:p>
    <w:p w:rsidR="00EA4F51" w:rsidRDefault="00EA4F51" w:rsidP="00EA4F51">
      <w:pPr>
        <w:spacing w:after="0" w:line="240" w:lineRule="auto"/>
        <w:ind w:left="720"/>
        <w:jc w:val="both"/>
        <w:rPr>
          <w:rFonts w:eastAsia="Times New Roman" w:cs="Times New Roman"/>
          <w:szCs w:val="24"/>
        </w:rPr>
      </w:pPr>
    </w:p>
    <w:p w:rsidR="00EA4F51" w:rsidRPr="005C2A78" w:rsidRDefault="00EA4F51" w:rsidP="00EA4F51">
      <w:pPr>
        <w:spacing w:after="0" w:line="240" w:lineRule="auto"/>
        <w:ind w:left="720"/>
        <w:jc w:val="both"/>
        <w:rPr>
          <w:rFonts w:eastAsia="Times New Roman" w:cs="Times New Roman"/>
          <w:szCs w:val="24"/>
        </w:rPr>
      </w:pPr>
      <w:r>
        <w:rPr>
          <w:rFonts w:eastAsia="Times New Roman" w:cs="Times New Roman"/>
          <w:szCs w:val="24"/>
        </w:rPr>
        <w:t xml:space="preserve">(f) Requires the </w:t>
      </w:r>
      <w:r w:rsidRPr="000A63E5">
        <w:rPr>
          <w:rFonts w:eastAsia="Times New Roman" w:cs="Times New Roman"/>
          <w:szCs w:val="24"/>
        </w:rPr>
        <w:t>owner or operator of a residential child detention facility</w:t>
      </w:r>
      <w:r>
        <w:rPr>
          <w:rFonts w:eastAsia="Times New Roman" w:cs="Times New Roman"/>
          <w:szCs w:val="24"/>
        </w:rPr>
        <w:t xml:space="preserve"> to </w:t>
      </w:r>
      <w:r w:rsidRPr="000A63E5">
        <w:rPr>
          <w:rFonts w:eastAsia="Times New Roman" w:cs="Times New Roman"/>
          <w:szCs w:val="24"/>
        </w:rPr>
        <w:t>conduct a criminal history background check on all facility personnel if at least 10 percent of the owner's, operator's, or facility's operating expenses are provided directly or indirectly by the state</w:t>
      </w:r>
      <w:r>
        <w:rPr>
          <w:rFonts w:eastAsia="Times New Roman" w:cs="Times New Roman"/>
          <w:szCs w:val="24"/>
        </w:rPr>
        <w:t xml:space="preserve">. Provides that, notwithstanding </w:t>
      </w:r>
      <w:r w:rsidRPr="000A63E5">
        <w:rPr>
          <w:rFonts w:eastAsia="Times New Roman" w:cs="Times New Roman"/>
          <w:szCs w:val="24"/>
        </w:rPr>
        <w:t>any other law, if the owner or operator fails to conduct the check, the facility is ineligible to receive state funding until the state conducts an audit of the facility and publishes a report of the audit that is available to the public</w:t>
      </w:r>
      <w:r>
        <w:rPr>
          <w:rFonts w:eastAsia="Times New Roman" w:cs="Times New Roman"/>
          <w:szCs w:val="24"/>
        </w:rPr>
        <w:t>.</w:t>
      </w:r>
    </w:p>
    <w:p w:rsidR="00EA4F51" w:rsidRPr="005C2A78" w:rsidRDefault="00EA4F51" w:rsidP="00EA4F51">
      <w:pPr>
        <w:spacing w:after="0" w:line="240" w:lineRule="auto"/>
        <w:jc w:val="both"/>
        <w:rPr>
          <w:rFonts w:eastAsia="Times New Roman" w:cs="Times New Roman"/>
          <w:szCs w:val="24"/>
        </w:rPr>
      </w:pPr>
    </w:p>
    <w:p w:rsidR="00EA4F51" w:rsidRDefault="00EA4F51" w:rsidP="00EA4F5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a </w:t>
      </w:r>
      <w:r w:rsidRPr="000A63E5">
        <w:rPr>
          <w:rFonts w:eastAsia="Times New Roman" w:cs="Times New Roman"/>
          <w:szCs w:val="24"/>
        </w:rPr>
        <w:t>residential child detention facility</w:t>
      </w:r>
      <w:r>
        <w:rPr>
          <w:rFonts w:eastAsia="Times New Roman" w:cs="Times New Roman"/>
          <w:szCs w:val="24"/>
        </w:rPr>
        <w:t xml:space="preserve">, not </w:t>
      </w:r>
      <w:r w:rsidRPr="000A63E5">
        <w:rPr>
          <w:rFonts w:eastAsia="Times New Roman" w:cs="Times New Roman"/>
          <w:szCs w:val="24"/>
        </w:rPr>
        <w:t>later than December 1, 2025</w:t>
      </w:r>
      <w:r>
        <w:rPr>
          <w:rFonts w:eastAsia="Times New Roman" w:cs="Times New Roman"/>
          <w:szCs w:val="24"/>
        </w:rPr>
        <w:t xml:space="preserve">, to </w:t>
      </w:r>
      <w:r w:rsidRPr="000A63E5">
        <w:rPr>
          <w:rFonts w:eastAsia="Times New Roman" w:cs="Times New Roman"/>
          <w:szCs w:val="24"/>
        </w:rPr>
        <w:t>enter into a memorandum of understanding required by Section 250.013(e), Local Government Code, as added by this Act</w:t>
      </w:r>
      <w:r>
        <w:rPr>
          <w:rFonts w:eastAsia="Times New Roman" w:cs="Times New Roman"/>
          <w:szCs w:val="24"/>
        </w:rPr>
        <w:t>.</w:t>
      </w:r>
    </w:p>
    <w:p w:rsidR="00EA4F51" w:rsidRDefault="00EA4F51" w:rsidP="00EA4F51">
      <w:pPr>
        <w:spacing w:after="0" w:line="240" w:lineRule="auto"/>
        <w:jc w:val="both"/>
        <w:rPr>
          <w:rFonts w:eastAsia="Times New Roman" w:cs="Times New Roman"/>
          <w:szCs w:val="24"/>
        </w:rPr>
      </w:pPr>
    </w:p>
    <w:p w:rsidR="00EA4F51" w:rsidRPr="00C8671F" w:rsidRDefault="00EA4F51" w:rsidP="00EA4F51">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EA4F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4E6" w:rsidRDefault="003F04E6" w:rsidP="000F1DF9">
      <w:pPr>
        <w:spacing w:after="0" w:line="240" w:lineRule="auto"/>
      </w:pPr>
      <w:r>
        <w:separator/>
      </w:r>
    </w:p>
  </w:endnote>
  <w:endnote w:type="continuationSeparator" w:id="0">
    <w:p w:rsidR="003F04E6" w:rsidRDefault="003F04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04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4F51">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4F51">
                <w:rPr>
                  <w:sz w:val="20"/>
                  <w:szCs w:val="20"/>
                </w:rPr>
                <w:t>H.B. 3120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4F5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04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4E6" w:rsidRDefault="003F04E6" w:rsidP="000F1DF9">
      <w:pPr>
        <w:spacing w:after="0" w:line="240" w:lineRule="auto"/>
      </w:pPr>
      <w:r>
        <w:separator/>
      </w:r>
    </w:p>
  </w:footnote>
  <w:footnote w:type="continuationSeparator" w:id="0">
    <w:p w:rsidR="003F04E6" w:rsidRDefault="003F04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231B"/>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04E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5478"/>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4F5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304A"/>
  <w15:docId w15:val="{FB11B1DF-55A0-4629-97ED-7806406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4F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746D9CF4C142BF879FB6A826A53B44"/>
        <w:category>
          <w:name w:val="General"/>
          <w:gallery w:val="placeholder"/>
        </w:category>
        <w:types>
          <w:type w:val="bbPlcHdr"/>
        </w:types>
        <w:behaviors>
          <w:behavior w:val="content"/>
        </w:behaviors>
        <w:guid w:val="{C2BF178A-4929-4536-8620-368B86A5FD4D}"/>
      </w:docPartPr>
      <w:docPartBody>
        <w:p w:rsidR="002E475A" w:rsidRDefault="002E475A"/>
      </w:docPartBody>
    </w:docPart>
    <w:docPart>
      <w:docPartPr>
        <w:name w:val="5596D1B3DB19451388ADBD4E07ED5507"/>
        <w:category>
          <w:name w:val="General"/>
          <w:gallery w:val="placeholder"/>
        </w:category>
        <w:types>
          <w:type w:val="bbPlcHdr"/>
        </w:types>
        <w:behaviors>
          <w:behavior w:val="content"/>
        </w:behaviors>
        <w:guid w:val="{FE32808C-0D7A-4922-9BAA-C66EEF825E74}"/>
      </w:docPartPr>
      <w:docPartBody>
        <w:p w:rsidR="002E475A" w:rsidRDefault="002E475A"/>
      </w:docPartBody>
    </w:docPart>
    <w:docPart>
      <w:docPartPr>
        <w:name w:val="B7223D90FF11414987DBF0A0B5FC6D12"/>
        <w:category>
          <w:name w:val="General"/>
          <w:gallery w:val="placeholder"/>
        </w:category>
        <w:types>
          <w:type w:val="bbPlcHdr"/>
        </w:types>
        <w:behaviors>
          <w:behavior w:val="content"/>
        </w:behaviors>
        <w:guid w:val="{7902F88B-E16D-4114-A57A-DE969C659744}"/>
      </w:docPartPr>
      <w:docPartBody>
        <w:p w:rsidR="002E475A" w:rsidRDefault="002E475A"/>
      </w:docPartBody>
    </w:docPart>
    <w:docPart>
      <w:docPartPr>
        <w:name w:val="5AB41CD9A0CF4B578E7B83369AF1F78B"/>
        <w:category>
          <w:name w:val="General"/>
          <w:gallery w:val="placeholder"/>
        </w:category>
        <w:types>
          <w:type w:val="bbPlcHdr"/>
        </w:types>
        <w:behaviors>
          <w:behavior w:val="content"/>
        </w:behaviors>
        <w:guid w:val="{6CD7DEE1-AC07-4191-AD8B-18551DCE00D9}"/>
      </w:docPartPr>
      <w:docPartBody>
        <w:p w:rsidR="002E475A" w:rsidRDefault="002E475A"/>
      </w:docPartBody>
    </w:docPart>
    <w:docPart>
      <w:docPartPr>
        <w:name w:val="BC91730005EA43C99B01825865DDFDF6"/>
        <w:category>
          <w:name w:val="General"/>
          <w:gallery w:val="placeholder"/>
        </w:category>
        <w:types>
          <w:type w:val="bbPlcHdr"/>
        </w:types>
        <w:behaviors>
          <w:behavior w:val="content"/>
        </w:behaviors>
        <w:guid w:val="{A21E9D4A-8949-4F17-B7B2-4D744FD570C1}"/>
      </w:docPartPr>
      <w:docPartBody>
        <w:p w:rsidR="002E475A" w:rsidRDefault="002E475A"/>
      </w:docPartBody>
    </w:docPart>
    <w:docPart>
      <w:docPartPr>
        <w:name w:val="A0FBC0250FC04AAEADBD4FAF2A158CF1"/>
        <w:category>
          <w:name w:val="General"/>
          <w:gallery w:val="placeholder"/>
        </w:category>
        <w:types>
          <w:type w:val="bbPlcHdr"/>
        </w:types>
        <w:behaviors>
          <w:behavior w:val="content"/>
        </w:behaviors>
        <w:guid w:val="{36ACC58D-E625-4CBD-9D82-371126641471}"/>
      </w:docPartPr>
      <w:docPartBody>
        <w:p w:rsidR="002E475A" w:rsidRDefault="002E475A"/>
      </w:docPartBody>
    </w:docPart>
    <w:docPart>
      <w:docPartPr>
        <w:name w:val="2B30CF5C2C694F1D874C1F48924C86C7"/>
        <w:category>
          <w:name w:val="General"/>
          <w:gallery w:val="placeholder"/>
        </w:category>
        <w:types>
          <w:type w:val="bbPlcHdr"/>
        </w:types>
        <w:behaviors>
          <w:behavior w:val="content"/>
        </w:behaviors>
        <w:guid w:val="{5B7B22F3-74FA-4801-953D-37E7C794C310}"/>
      </w:docPartPr>
      <w:docPartBody>
        <w:p w:rsidR="002E475A" w:rsidRDefault="002E475A"/>
      </w:docPartBody>
    </w:docPart>
    <w:docPart>
      <w:docPartPr>
        <w:name w:val="A7C410F434A1465C8C0CA9A374DAE43D"/>
        <w:category>
          <w:name w:val="General"/>
          <w:gallery w:val="placeholder"/>
        </w:category>
        <w:types>
          <w:type w:val="bbPlcHdr"/>
        </w:types>
        <w:behaviors>
          <w:behavior w:val="content"/>
        </w:behaviors>
        <w:guid w:val="{7170B1CC-B6E0-443C-84DB-1273A0B92374}"/>
      </w:docPartPr>
      <w:docPartBody>
        <w:p w:rsidR="002E475A" w:rsidRDefault="002E475A"/>
      </w:docPartBody>
    </w:docPart>
    <w:docPart>
      <w:docPartPr>
        <w:name w:val="739EA079462543C28F0DD801C0885672"/>
        <w:category>
          <w:name w:val="General"/>
          <w:gallery w:val="placeholder"/>
        </w:category>
        <w:types>
          <w:type w:val="bbPlcHdr"/>
        </w:types>
        <w:behaviors>
          <w:behavior w:val="content"/>
        </w:behaviors>
        <w:guid w:val="{82D1B55D-A93E-4BE6-BE1D-19D0C31A3EAD}"/>
      </w:docPartPr>
      <w:docPartBody>
        <w:p w:rsidR="002E475A" w:rsidRDefault="002E475A"/>
      </w:docPartBody>
    </w:docPart>
    <w:docPart>
      <w:docPartPr>
        <w:name w:val="535C86C7AD644708A549B51FF24CD49C"/>
        <w:category>
          <w:name w:val="General"/>
          <w:gallery w:val="placeholder"/>
        </w:category>
        <w:types>
          <w:type w:val="bbPlcHdr"/>
        </w:types>
        <w:behaviors>
          <w:behavior w:val="content"/>
        </w:behaviors>
        <w:guid w:val="{B1C45598-626B-430C-A268-4E228914A99B}"/>
      </w:docPartPr>
      <w:docPartBody>
        <w:p w:rsidR="002E475A" w:rsidRDefault="00DE1E82" w:rsidP="00DE1E82">
          <w:pPr>
            <w:pStyle w:val="535C86C7AD644708A549B51FF24CD49C"/>
          </w:pPr>
          <w:r w:rsidRPr="00A30DD1">
            <w:rPr>
              <w:rStyle w:val="PlaceholderText"/>
            </w:rPr>
            <w:t>Click here to enter a date.</w:t>
          </w:r>
        </w:p>
      </w:docPartBody>
    </w:docPart>
    <w:docPart>
      <w:docPartPr>
        <w:name w:val="542824DF7CAB4A49922C8371A787BC82"/>
        <w:category>
          <w:name w:val="General"/>
          <w:gallery w:val="placeholder"/>
        </w:category>
        <w:types>
          <w:type w:val="bbPlcHdr"/>
        </w:types>
        <w:behaviors>
          <w:behavior w:val="content"/>
        </w:behaviors>
        <w:guid w:val="{6EA2192D-0D56-4C58-BFFB-353E7CAB5F3E}"/>
      </w:docPartPr>
      <w:docPartBody>
        <w:p w:rsidR="002E475A" w:rsidRDefault="002E475A"/>
      </w:docPartBody>
    </w:docPart>
    <w:docPart>
      <w:docPartPr>
        <w:name w:val="1FA9FD410E144D75AC3A0968AEA7C9CF"/>
        <w:category>
          <w:name w:val="General"/>
          <w:gallery w:val="placeholder"/>
        </w:category>
        <w:types>
          <w:type w:val="bbPlcHdr"/>
        </w:types>
        <w:behaviors>
          <w:behavior w:val="content"/>
        </w:behaviors>
        <w:guid w:val="{AC22C970-0B7F-4AF5-8BDD-BBAA04DF73E6}"/>
      </w:docPartPr>
      <w:docPartBody>
        <w:p w:rsidR="002E475A" w:rsidRDefault="002E475A"/>
      </w:docPartBody>
    </w:docPart>
    <w:docPart>
      <w:docPartPr>
        <w:name w:val="6B08EFF5BF354595BCB58725D8A18ADC"/>
        <w:category>
          <w:name w:val="General"/>
          <w:gallery w:val="placeholder"/>
        </w:category>
        <w:types>
          <w:type w:val="bbPlcHdr"/>
        </w:types>
        <w:behaviors>
          <w:behavior w:val="content"/>
        </w:behaviors>
        <w:guid w:val="{E6BD049E-29E5-42F4-9F76-E27FD499D779}"/>
      </w:docPartPr>
      <w:docPartBody>
        <w:p w:rsidR="002E475A" w:rsidRDefault="00DE1E82" w:rsidP="00DE1E82">
          <w:pPr>
            <w:pStyle w:val="6B08EFF5BF354595BCB58725D8A18ADC"/>
          </w:pPr>
          <w:r>
            <w:rPr>
              <w:rFonts w:eastAsia="Times New Roman" w:cs="Times New Roman"/>
              <w:bCs/>
            </w:rPr>
            <w:t xml:space="preserve"> </w:t>
          </w:r>
        </w:p>
      </w:docPartBody>
    </w:docPart>
    <w:docPart>
      <w:docPartPr>
        <w:name w:val="9DBF9C140B7D43959FC70C3AD21D5500"/>
        <w:category>
          <w:name w:val="General"/>
          <w:gallery w:val="placeholder"/>
        </w:category>
        <w:types>
          <w:type w:val="bbPlcHdr"/>
        </w:types>
        <w:behaviors>
          <w:behavior w:val="content"/>
        </w:behaviors>
        <w:guid w:val="{530A047A-0958-4372-A3F8-A908134955A3}"/>
      </w:docPartPr>
      <w:docPartBody>
        <w:p w:rsidR="002E475A" w:rsidRDefault="002E475A"/>
      </w:docPartBody>
    </w:docPart>
    <w:docPart>
      <w:docPartPr>
        <w:name w:val="EC1F507AA94E44C3955C9F8AD446DCC4"/>
        <w:category>
          <w:name w:val="General"/>
          <w:gallery w:val="placeholder"/>
        </w:category>
        <w:types>
          <w:type w:val="bbPlcHdr"/>
        </w:types>
        <w:behaviors>
          <w:behavior w:val="content"/>
        </w:behaviors>
        <w:guid w:val="{AE12F2DC-D92A-4FAD-A696-B6F75CD66E97}"/>
      </w:docPartPr>
      <w:docPartBody>
        <w:p w:rsidR="002E475A" w:rsidRDefault="002E4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231B"/>
    <w:rsid w:val="00042393"/>
    <w:rsid w:val="00075859"/>
    <w:rsid w:val="0011267B"/>
    <w:rsid w:val="001135F3"/>
    <w:rsid w:val="001C5F26"/>
    <w:rsid w:val="001E7483"/>
    <w:rsid w:val="00280096"/>
    <w:rsid w:val="00290C4E"/>
    <w:rsid w:val="002A4665"/>
    <w:rsid w:val="002A5E86"/>
    <w:rsid w:val="002E475A"/>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1E8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E82"/>
    <w:rPr>
      <w:color w:val="808080"/>
    </w:rPr>
  </w:style>
  <w:style w:type="paragraph" w:customStyle="1" w:styleId="535C86C7AD644708A549B51FF24CD49C">
    <w:name w:val="535C86C7AD644708A549B51FF24CD49C"/>
    <w:rsid w:val="00DE1E82"/>
    <w:pPr>
      <w:spacing w:after="160" w:line="278" w:lineRule="auto"/>
    </w:pPr>
    <w:rPr>
      <w:kern w:val="2"/>
      <w:sz w:val="24"/>
      <w:szCs w:val="24"/>
      <w14:ligatures w14:val="standardContextual"/>
    </w:rPr>
  </w:style>
  <w:style w:type="paragraph" w:customStyle="1" w:styleId="6B08EFF5BF354595BCB58725D8A18ADC">
    <w:name w:val="6B08EFF5BF354595BCB58725D8A18ADC"/>
    <w:rsid w:val="00DE1E8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673</Words>
  <Characters>3841</Characters>
  <Application>Microsoft Office Word</Application>
  <DocSecurity>0</DocSecurity>
  <Lines>32</Lines>
  <Paragraphs>9</Paragraphs>
  <ScaleCrop>false</ScaleCrop>
  <Company>Texas Legislative Council</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2025-05-18T18:22:00Z</dcterms:modified>
</cp:coreProperties>
</file>

<file path=docProps/custom.xml><?xml version="1.0" encoding="utf-8"?>
<op:Properties xmlns:vt="http://schemas.openxmlformats.org/officeDocument/2006/docPropsVTypes" xmlns:op="http://schemas.openxmlformats.org/officeDocument/2006/custom-properties"/>
</file>