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C36B5" w14:paraId="7678AE4E" w14:textId="77777777" w:rsidTr="00345119">
        <w:tc>
          <w:tcPr>
            <w:tcW w:w="9576" w:type="dxa"/>
            <w:noWrap/>
          </w:tcPr>
          <w:p w14:paraId="7C2A1BC7" w14:textId="77777777" w:rsidR="008423E4" w:rsidRPr="0022177D" w:rsidRDefault="00702848" w:rsidP="003373CF">
            <w:pPr>
              <w:pStyle w:val="Heading1"/>
            </w:pPr>
            <w:r w:rsidRPr="00631897">
              <w:t>BILL ANALYSIS</w:t>
            </w:r>
          </w:p>
        </w:tc>
      </w:tr>
    </w:tbl>
    <w:p w14:paraId="0EC3E0D9" w14:textId="77777777" w:rsidR="008423E4" w:rsidRPr="0022177D" w:rsidRDefault="008423E4" w:rsidP="003373CF">
      <w:pPr>
        <w:jc w:val="center"/>
      </w:pPr>
    </w:p>
    <w:p w14:paraId="0B9597B6" w14:textId="77777777" w:rsidR="008423E4" w:rsidRPr="00B31F0E" w:rsidRDefault="008423E4" w:rsidP="003373CF"/>
    <w:p w14:paraId="04E9E169" w14:textId="77777777" w:rsidR="008423E4" w:rsidRPr="00742794" w:rsidRDefault="008423E4" w:rsidP="003373CF">
      <w:pPr>
        <w:tabs>
          <w:tab w:val="right" w:pos="9360"/>
        </w:tabs>
      </w:pPr>
    </w:p>
    <w:tbl>
      <w:tblPr>
        <w:tblW w:w="0" w:type="auto"/>
        <w:tblLayout w:type="fixed"/>
        <w:tblLook w:val="01E0" w:firstRow="1" w:lastRow="1" w:firstColumn="1" w:lastColumn="1" w:noHBand="0" w:noVBand="0"/>
      </w:tblPr>
      <w:tblGrid>
        <w:gridCol w:w="9576"/>
      </w:tblGrid>
      <w:tr w:rsidR="004C36B5" w14:paraId="11D16B86" w14:textId="77777777" w:rsidTr="00345119">
        <w:tc>
          <w:tcPr>
            <w:tcW w:w="9576" w:type="dxa"/>
          </w:tcPr>
          <w:p w14:paraId="1B7926C7" w14:textId="5FC683A6" w:rsidR="008423E4" w:rsidRPr="00861995" w:rsidRDefault="00702848" w:rsidP="003373CF">
            <w:pPr>
              <w:jc w:val="right"/>
            </w:pPr>
            <w:r>
              <w:t>C.S.H.B. 3233</w:t>
            </w:r>
          </w:p>
        </w:tc>
      </w:tr>
      <w:tr w:rsidR="004C36B5" w14:paraId="4433E2E4" w14:textId="77777777" w:rsidTr="00345119">
        <w:tc>
          <w:tcPr>
            <w:tcW w:w="9576" w:type="dxa"/>
          </w:tcPr>
          <w:p w14:paraId="2A16B53E" w14:textId="7D206C2E" w:rsidR="008423E4" w:rsidRPr="00861995" w:rsidRDefault="00702848" w:rsidP="003373CF">
            <w:pPr>
              <w:jc w:val="right"/>
            </w:pPr>
            <w:r>
              <w:t xml:space="preserve">By: </w:t>
            </w:r>
            <w:r w:rsidR="005D2A4D">
              <w:t>Harris</w:t>
            </w:r>
          </w:p>
        </w:tc>
      </w:tr>
      <w:tr w:rsidR="004C36B5" w14:paraId="6D38A580" w14:textId="77777777" w:rsidTr="00345119">
        <w:tc>
          <w:tcPr>
            <w:tcW w:w="9576" w:type="dxa"/>
          </w:tcPr>
          <w:p w14:paraId="159416BA" w14:textId="0A7997AF" w:rsidR="008423E4" w:rsidRPr="00861995" w:rsidRDefault="00702848" w:rsidP="003373CF">
            <w:pPr>
              <w:jc w:val="right"/>
            </w:pPr>
            <w:r>
              <w:t>Insurance</w:t>
            </w:r>
          </w:p>
        </w:tc>
      </w:tr>
      <w:tr w:rsidR="004C36B5" w14:paraId="675F3785" w14:textId="77777777" w:rsidTr="00345119">
        <w:tc>
          <w:tcPr>
            <w:tcW w:w="9576" w:type="dxa"/>
          </w:tcPr>
          <w:p w14:paraId="313207BA" w14:textId="7D6A71EB" w:rsidR="008423E4" w:rsidRDefault="00702848" w:rsidP="003373CF">
            <w:pPr>
              <w:jc w:val="right"/>
            </w:pPr>
            <w:r>
              <w:t>Committee Report (Substituted)</w:t>
            </w:r>
          </w:p>
        </w:tc>
      </w:tr>
    </w:tbl>
    <w:p w14:paraId="4AE1D80F" w14:textId="77777777" w:rsidR="008423E4" w:rsidRDefault="008423E4" w:rsidP="003373CF">
      <w:pPr>
        <w:tabs>
          <w:tab w:val="right" w:pos="9360"/>
        </w:tabs>
      </w:pPr>
    </w:p>
    <w:p w14:paraId="552AA31F" w14:textId="77777777" w:rsidR="008423E4" w:rsidRDefault="008423E4" w:rsidP="003373CF"/>
    <w:p w14:paraId="5FC0B6C6" w14:textId="77777777" w:rsidR="008423E4" w:rsidRDefault="008423E4" w:rsidP="003373CF"/>
    <w:tbl>
      <w:tblPr>
        <w:tblW w:w="0" w:type="auto"/>
        <w:tblCellMar>
          <w:left w:w="115" w:type="dxa"/>
          <w:right w:w="115" w:type="dxa"/>
        </w:tblCellMar>
        <w:tblLook w:val="01E0" w:firstRow="1" w:lastRow="1" w:firstColumn="1" w:lastColumn="1" w:noHBand="0" w:noVBand="0"/>
      </w:tblPr>
      <w:tblGrid>
        <w:gridCol w:w="9360"/>
      </w:tblGrid>
      <w:tr w:rsidR="004C36B5" w14:paraId="5050D103" w14:textId="77777777" w:rsidTr="00345119">
        <w:tc>
          <w:tcPr>
            <w:tcW w:w="9576" w:type="dxa"/>
          </w:tcPr>
          <w:p w14:paraId="7F30B3F3" w14:textId="77777777" w:rsidR="008423E4" w:rsidRPr="00A8133F" w:rsidRDefault="00702848" w:rsidP="003373CF">
            <w:pPr>
              <w:rPr>
                <w:b/>
              </w:rPr>
            </w:pPr>
            <w:r w:rsidRPr="009C1E9A">
              <w:rPr>
                <w:b/>
                <w:u w:val="single"/>
              </w:rPr>
              <w:t>BACKGROUND AND PURPOSE</w:t>
            </w:r>
            <w:r>
              <w:rPr>
                <w:b/>
              </w:rPr>
              <w:t xml:space="preserve"> </w:t>
            </w:r>
          </w:p>
          <w:p w14:paraId="0A74724F" w14:textId="77777777" w:rsidR="008423E4" w:rsidRDefault="008423E4" w:rsidP="003373CF"/>
          <w:p w14:paraId="3051EC16" w14:textId="3F6FD574" w:rsidR="008423E4" w:rsidRDefault="00702848" w:rsidP="003373CF">
            <w:pPr>
              <w:pStyle w:val="Header"/>
              <w:tabs>
                <w:tab w:val="clear" w:pos="4320"/>
                <w:tab w:val="clear" w:pos="8640"/>
              </w:tabs>
              <w:jc w:val="both"/>
            </w:pPr>
            <w:r>
              <w:t xml:space="preserve">The bill author has informed the committee that pharmacy benefit mangers (PBMs) </w:t>
            </w:r>
            <w:r w:rsidR="005E6413">
              <w:t>manage prescription drug benefits for health plans, insurers, pharmacies, and drug manufacturers</w:t>
            </w:r>
            <w:r>
              <w:t>, process prescription drug claims, calculate enrollee out-of-pocket costs, and are responsible for keeping patient data secure. The bill author has also informed the committee that the three largest PBMs account for 80 percent of the PBM market share in the country</w:t>
            </w:r>
            <w:r w:rsidR="00844DC4">
              <w:t xml:space="preserve"> and that there is a need </w:t>
            </w:r>
            <w:r w:rsidR="007426EB">
              <w:t>to secure sensitive patient data from potential foreign threats</w:t>
            </w:r>
            <w:r>
              <w:t xml:space="preserve">. C.S.H.B. 3233 seeks to address data and security concerns, </w:t>
            </w:r>
            <w:r w:rsidR="00DC2E45">
              <w:t xml:space="preserve">secure patient data, and protect Texans' most personal information from being obtained by potentially malevolent foreign groups by prohibiting PBMs </w:t>
            </w:r>
            <w:r w:rsidR="00DC2E45" w:rsidRPr="00DC2E45">
              <w:t xml:space="preserve">from storing or processing patient data for a Texas resident in </w:t>
            </w:r>
            <w:r w:rsidR="00DC2E45">
              <w:t xml:space="preserve">certain locations outside of the United States. </w:t>
            </w:r>
          </w:p>
          <w:p w14:paraId="51DAC1FC" w14:textId="77777777" w:rsidR="008423E4" w:rsidRPr="00E26B13" w:rsidRDefault="008423E4" w:rsidP="003373CF">
            <w:pPr>
              <w:rPr>
                <w:b/>
              </w:rPr>
            </w:pPr>
          </w:p>
        </w:tc>
      </w:tr>
      <w:tr w:rsidR="004C36B5" w14:paraId="3BE62467" w14:textId="77777777" w:rsidTr="00345119">
        <w:tc>
          <w:tcPr>
            <w:tcW w:w="9576" w:type="dxa"/>
          </w:tcPr>
          <w:p w14:paraId="476F5295" w14:textId="77777777" w:rsidR="0017725B" w:rsidRDefault="00702848" w:rsidP="003373CF">
            <w:pPr>
              <w:rPr>
                <w:b/>
                <w:u w:val="single"/>
              </w:rPr>
            </w:pPr>
            <w:r>
              <w:rPr>
                <w:b/>
                <w:u w:val="single"/>
              </w:rPr>
              <w:t>CRIMINAL JUSTICE IMPACT</w:t>
            </w:r>
          </w:p>
          <w:p w14:paraId="14BFE696" w14:textId="77777777" w:rsidR="0017725B" w:rsidRDefault="0017725B" w:rsidP="003373CF">
            <w:pPr>
              <w:rPr>
                <w:b/>
                <w:u w:val="single"/>
              </w:rPr>
            </w:pPr>
          </w:p>
          <w:p w14:paraId="5C97167A" w14:textId="2B463B5C" w:rsidR="00780B3A" w:rsidRPr="00780B3A" w:rsidRDefault="00702848" w:rsidP="003373CF">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4D85FF5" w14:textId="77777777" w:rsidR="0017725B" w:rsidRPr="0017725B" w:rsidRDefault="0017725B" w:rsidP="003373CF">
            <w:pPr>
              <w:rPr>
                <w:b/>
                <w:u w:val="single"/>
              </w:rPr>
            </w:pPr>
          </w:p>
        </w:tc>
      </w:tr>
      <w:tr w:rsidR="004C36B5" w14:paraId="1D09962B" w14:textId="77777777" w:rsidTr="00345119">
        <w:tc>
          <w:tcPr>
            <w:tcW w:w="9576" w:type="dxa"/>
          </w:tcPr>
          <w:p w14:paraId="070F5A90" w14:textId="77777777" w:rsidR="008423E4" w:rsidRPr="00A8133F" w:rsidRDefault="00702848" w:rsidP="003373CF">
            <w:pPr>
              <w:rPr>
                <w:b/>
              </w:rPr>
            </w:pPr>
            <w:r w:rsidRPr="009C1E9A">
              <w:rPr>
                <w:b/>
                <w:u w:val="single"/>
              </w:rPr>
              <w:t>RULEMAKING AUTHORITY</w:t>
            </w:r>
            <w:r>
              <w:rPr>
                <w:b/>
              </w:rPr>
              <w:t xml:space="preserve"> </w:t>
            </w:r>
          </w:p>
          <w:p w14:paraId="7312034D" w14:textId="77777777" w:rsidR="008423E4" w:rsidRDefault="008423E4" w:rsidP="003373CF"/>
          <w:p w14:paraId="3DC0188D" w14:textId="0D7AA01C" w:rsidR="00780B3A" w:rsidRDefault="00702848" w:rsidP="003373CF">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90056A9" w14:textId="77777777" w:rsidR="008423E4" w:rsidRPr="00E21FDC" w:rsidRDefault="008423E4" w:rsidP="003373CF">
            <w:pPr>
              <w:rPr>
                <w:b/>
              </w:rPr>
            </w:pPr>
          </w:p>
        </w:tc>
      </w:tr>
      <w:tr w:rsidR="004C36B5" w14:paraId="55800CF1" w14:textId="77777777" w:rsidTr="00345119">
        <w:tc>
          <w:tcPr>
            <w:tcW w:w="9576" w:type="dxa"/>
          </w:tcPr>
          <w:p w14:paraId="13D2C45E" w14:textId="77777777" w:rsidR="008423E4" w:rsidRPr="00A8133F" w:rsidRDefault="00702848" w:rsidP="003373CF">
            <w:pPr>
              <w:rPr>
                <w:b/>
              </w:rPr>
            </w:pPr>
            <w:r w:rsidRPr="009C1E9A">
              <w:rPr>
                <w:b/>
                <w:u w:val="single"/>
              </w:rPr>
              <w:t>ANALYSIS</w:t>
            </w:r>
            <w:r>
              <w:rPr>
                <w:b/>
              </w:rPr>
              <w:t xml:space="preserve"> </w:t>
            </w:r>
          </w:p>
          <w:p w14:paraId="17C40E56" w14:textId="77777777" w:rsidR="008423E4" w:rsidRDefault="008423E4" w:rsidP="003373CF"/>
          <w:p w14:paraId="77DB4600" w14:textId="3CC29210" w:rsidR="005711B2" w:rsidRDefault="00702848" w:rsidP="003373CF">
            <w:pPr>
              <w:pStyle w:val="Header"/>
              <w:tabs>
                <w:tab w:val="clear" w:pos="4320"/>
                <w:tab w:val="clear" w:pos="8640"/>
              </w:tabs>
              <w:jc w:val="both"/>
            </w:pPr>
            <w:r>
              <w:t>C.S.H.B.</w:t>
            </w:r>
            <w:r w:rsidR="00780B3A">
              <w:t xml:space="preserve"> 3233 amends the Insurance Code to prohibit </w:t>
            </w:r>
            <w:r w:rsidR="00780B3A" w:rsidRPr="00780B3A">
              <w:t>a pharmacy</w:t>
            </w:r>
            <w:r w:rsidR="00732293">
              <w:t xml:space="preserve"> benefit manager</w:t>
            </w:r>
            <w:r w:rsidR="00780B3A" w:rsidRPr="00780B3A">
              <w:t xml:space="preserve"> </w:t>
            </w:r>
            <w:r w:rsidR="00780B3A">
              <w:t xml:space="preserve">from </w:t>
            </w:r>
            <w:r w:rsidR="00780B3A" w:rsidRPr="00780B3A">
              <w:t>stor</w:t>
            </w:r>
            <w:r w:rsidR="00780B3A">
              <w:t>ing</w:t>
            </w:r>
            <w:r w:rsidR="00780B3A" w:rsidRPr="00780B3A">
              <w:t xml:space="preserve"> or process</w:t>
            </w:r>
            <w:r w:rsidR="00780B3A">
              <w:t>ing</w:t>
            </w:r>
            <w:r w:rsidR="00780B3A" w:rsidRPr="00780B3A">
              <w:t xml:space="preserve"> patient data for a </w:t>
            </w:r>
            <w:r w:rsidR="00780B3A">
              <w:t xml:space="preserve">Texas </w:t>
            </w:r>
            <w:r w:rsidR="00780B3A" w:rsidRPr="00780B3A">
              <w:t xml:space="preserve">resident in a location </w:t>
            </w:r>
            <w:r w:rsidRPr="005711B2">
              <w:t xml:space="preserve">that is in a country the government of which has been determined by the </w:t>
            </w:r>
            <w:r>
              <w:t xml:space="preserve">U.S. </w:t>
            </w:r>
            <w:r w:rsidRPr="005711B2">
              <w:t>secretary of state to have repeatedly provided support for acts of international terrorism as designated under</w:t>
            </w:r>
            <w:r>
              <w:t xml:space="preserve"> one of the following federal acts</w:t>
            </w:r>
            <w:r w:rsidRPr="005711B2">
              <w:t>:</w:t>
            </w:r>
          </w:p>
          <w:p w14:paraId="7FB92EF0" w14:textId="759A6773" w:rsidR="005711B2" w:rsidRDefault="00702848" w:rsidP="003373CF">
            <w:pPr>
              <w:pStyle w:val="Header"/>
              <w:numPr>
                <w:ilvl w:val="0"/>
                <w:numId w:val="1"/>
              </w:numPr>
              <w:tabs>
                <w:tab w:val="clear" w:pos="4320"/>
                <w:tab w:val="clear" w:pos="8640"/>
              </w:tabs>
              <w:jc w:val="both"/>
            </w:pPr>
            <w:r>
              <w:t>the Foreign Assistance Act of 1961;</w:t>
            </w:r>
          </w:p>
          <w:p w14:paraId="30C6EFAE" w14:textId="1A98AC4A" w:rsidR="005711B2" w:rsidRDefault="00702848" w:rsidP="003373CF">
            <w:pPr>
              <w:pStyle w:val="Header"/>
              <w:numPr>
                <w:ilvl w:val="0"/>
                <w:numId w:val="1"/>
              </w:numPr>
              <w:tabs>
                <w:tab w:val="clear" w:pos="4320"/>
                <w:tab w:val="clear" w:pos="8640"/>
              </w:tabs>
              <w:jc w:val="both"/>
            </w:pPr>
            <w:r>
              <w:t>the Arms Export Control Act; or</w:t>
            </w:r>
          </w:p>
          <w:p w14:paraId="5766B7F5" w14:textId="253E811D" w:rsidR="009C36CD" w:rsidRDefault="00702848" w:rsidP="003373CF">
            <w:pPr>
              <w:pStyle w:val="Header"/>
              <w:numPr>
                <w:ilvl w:val="0"/>
                <w:numId w:val="1"/>
              </w:numPr>
              <w:tabs>
                <w:tab w:val="clear" w:pos="4320"/>
                <w:tab w:val="clear" w:pos="8640"/>
              </w:tabs>
              <w:jc w:val="both"/>
            </w:pPr>
            <w:r>
              <w:t xml:space="preserve">the </w:t>
            </w:r>
            <w:r w:rsidRPr="005711B2">
              <w:t>John S. McCain National Defense Authorization Act for Fiscal Year 2019</w:t>
            </w:r>
            <w:r w:rsidR="00780B3A" w:rsidRPr="00780B3A">
              <w:t>.</w:t>
            </w:r>
          </w:p>
          <w:p w14:paraId="20510FDE" w14:textId="77777777" w:rsidR="005711B2" w:rsidRDefault="005711B2" w:rsidP="003373CF">
            <w:pPr>
              <w:pStyle w:val="Header"/>
              <w:tabs>
                <w:tab w:val="clear" w:pos="4320"/>
                <w:tab w:val="clear" w:pos="8640"/>
              </w:tabs>
              <w:jc w:val="both"/>
            </w:pPr>
          </w:p>
          <w:p w14:paraId="672A8D08" w14:textId="23A76BF0" w:rsidR="005711B2" w:rsidRPr="009C36CD" w:rsidRDefault="00702848" w:rsidP="003373CF">
            <w:pPr>
              <w:pStyle w:val="Header"/>
              <w:tabs>
                <w:tab w:val="clear" w:pos="4320"/>
                <w:tab w:val="clear" w:pos="8640"/>
              </w:tabs>
              <w:jc w:val="both"/>
            </w:pPr>
            <w:r>
              <w:t xml:space="preserve">C.S.H.B. 3233 </w:t>
            </w:r>
            <w:r w:rsidRPr="005711B2">
              <w:t xml:space="preserve">applies only to a contract entered into or renewed on or after the </w:t>
            </w:r>
            <w:r>
              <w:t xml:space="preserve">bill's </w:t>
            </w:r>
            <w:r w:rsidRPr="005711B2">
              <w:t>effective date</w:t>
            </w:r>
            <w:r>
              <w:t>.</w:t>
            </w:r>
          </w:p>
          <w:p w14:paraId="1AAC0D1F" w14:textId="77777777" w:rsidR="008423E4" w:rsidRPr="00835628" w:rsidRDefault="008423E4" w:rsidP="003373CF">
            <w:pPr>
              <w:rPr>
                <w:b/>
              </w:rPr>
            </w:pPr>
          </w:p>
        </w:tc>
      </w:tr>
      <w:tr w:rsidR="004C36B5" w14:paraId="03D872F8" w14:textId="77777777" w:rsidTr="00345119">
        <w:tc>
          <w:tcPr>
            <w:tcW w:w="9576" w:type="dxa"/>
          </w:tcPr>
          <w:p w14:paraId="2C7D599C" w14:textId="77777777" w:rsidR="008423E4" w:rsidRPr="00A8133F" w:rsidRDefault="00702848" w:rsidP="003373CF">
            <w:pPr>
              <w:rPr>
                <w:b/>
              </w:rPr>
            </w:pPr>
            <w:r w:rsidRPr="009C1E9A">
              <w:rPr>
                <w:b/>
                <w:u w:val="single"/>
              </w:rPr>
              <w:t>EFFECTIVE DATE</w:t>
            </w:r>
            <w:r>
              <w:rPr>
                <w:b/>
              </w:rPr>
              <w:t xml:space="preserve"> </w:t>
            </w:r>
          </w:p>
          <w:p w14:paraId="5FE38A44" w14:textId="77777777" w:rsidR="008423E4" w:rsidRDefault="008423E4" w:rsidP="003373CF"/>
          <w:p w14:paraId="373C2F51" w14:textId="4060079F" w:rsidR="008423E4" w:rsidRPr="003624F2" w:rsidRDefault="00702848" w:rsidP="003373CF">
            <w:pPr>
              <w:pStyle w:val="Header"/>
              <w:tabs>
                <w:tab w:val="clear" w:pos="4320"/>
                <w:tab w:val="clear" w:pos="8640"/>
              </w:tabs>
              <w:jc w:val="both"/>
            </w:pPr>
            <w:r>
              <w:t>September 1, 2025.</w:t>
            </w:r>
          </w:p>
          <w:p w14:paraId="1AEFFD63" w14:textId="77777777" w:rsidR="008423E4" w:rsidRPr="00233FDB" w:rsidRDefault="008423E4" w:rsidP="003373CF">
            <w:pPr>
              <w:rPr>
                <w:b/>
              </w:rPr>
            </w:pPr>
          </w:p>
        </w:tc>
      </w:tr>
      <w:tr w:rsidR="004C36B5" w14:paraId="226D19B9" w14:textId="77777777" w:rsidTr="00345119">
        <w:tc>
          <w:tcPr>
            <w:tcW w:w="9576" w:type="dxa"/>
          </w:tcPr>
          <w:p w14:paraId="112EB1CA" w14:textId="77777777" w:rsidR="005D2A4D" w:rsidRDefault="00702848" w:rsidP="003373CF">
            <w:pPr>
              <w:keepNext/>
              <w:jc w:val="both"/>
              <w:rPr>
                <w:b/>
                <w:u w:val="single"/>
              </w:rPr>
            </w:pPr>
            <w:r>
              <w:rPr>
                <w:b/>
                <w:u w:val="single"/>
              </w:rPr>
              <w:t>COMPARISON OF INTRODUCED AND SUBSTITUTE</w:t>
            </w:r>
          </w:p>
          <w:p w14:paraId="1E58652B" w14:textId="77777777" w:rsidR="005711B2" w:rsidRDefault="005711B2" w:rsidP="003373CF">
            <w:pPr>
              <w:keepNext/>
              <w:jc w:val="both"/>
            </w:pPr>
          </w:p>
          <w:p w14:paraId="395E900C" w14:textId="66054509" w:rsidR="005711B2" w:rsidRDefault="00702848" w:rsidP="003373CF">
            <w:pPr>
              <w:keepNext/>
              <w:jc w:val="both"/>
            </w:pPr>
            <w:r>
              <w:t>While C.S.H.B. 3233</w:t>
            </w:r>
            <w:r w:rsidR="000442DA">
              <w:t xml:space="preserve"> </w:t>
            </w:r>
            <w:r>
              <w:t>may differ from the introduced in minor or nonsubstantive ways, the following summarizes the substantial differences between the introduced and committee substitute versions of the bill.</w:t>
            </w:r>
          </w:p>
          <w:p w14:paraId="4A46FE00" w14:textId="77777777" w:rsidR="000442DA" w:rsidRDefault="000442DA" w:rsidP="003373CF">
            <w:pPr>
              <w:jc w:val="both"/>
            </w:pPr>
          </w:p>
          <w:p w14:paraId="6F9311C7" w14:textId="15FDB2EB" w:rsidR="003F380C" w:rsidRDefault="00702848" w:rsidP="003373CF">
            <w:pPr>
              <w:jc w:val="both"/>
            </w:pPr>
            <w:r>
              <w:t xml:space="preserve">The substitute changes the location in which a pharmacy benefit manager is prohibited from storing or processing patient data for a Texas resident from any location outside of the United States, as in the introduced, to a location </w:t>
            </w:r>
            <w:r w:rsidR="000442DA" w:rsidRPr="000442DA">
              <w:t>that is in a country the government of which has been determined by the U.S. secretary of state to have repeatedly provided support for acts of international terrorism as designated under</w:t>
            </w:r>
            <w:r w:rsidR="00B70A2B">
              <w:t xml:space="preserve"> one of</w:t>
            </w:r>
            <w:r w:rsidR="000442DA" w:rsidRPr="000442DA">
              <w:t xml:space="preserve"> </w:t>
            </w:r>
            <w:r>
              <w:t>the following</w:t>
            </w:r>
            <w:r w:rsidR="000442DA">
              <w:t xml:space="preserve"> federal acts</w:t>
            </w:r>
            <w:r>
              <w:t xml:space="preserve">. </w:t>
            </w:r>
          </w:p>
          <w:p w14:paraId="21E59232" w14:textId="77777777" w:rsidR="003F380C" w:rsidRDefault="00702848" w:rsidP="003373CF">
            <w:pPr>
              <w:pStyle w:val="Header"/>
              <w:numPr>
                <w:ilvl w:val="0"/>
                <w:numId w:val="1"/>
              </w:numPr>
              <w:tabs>
                <w:tab w:val="clear" w:pos="4320"/>
                <w:tab w:val="clear" w:pos="8640"/>
              </w:tabs>
              <w:jc w:val="both"/>
            </w:pPr>
            <w:r>
              <w:t>the Foreign Assistance Act of 1961;</w:t>
            </w:r>
          </w:p>
          <w:p w14:paraId="7F264706" w14:textId="77777777" w:rsidR="003F380C" w:rsidRDefault="00702848" w:rsidP="003373CF">
            <w:pPr>
              <w:pStyle w:val="Header"/>
              <w:numPr>
                <w:ilvl w:val="0"/>
                <w:numId w:val="1"/>
              </w:numPr>
              <w:tabs>
                <w:tab w:val="clear" w:pos="4320"/>
                <w:tab w:val="clear" w:pos="8640"/>
              </w:tabs>
              <w:jc w:val="both"/>
            </w:pPr>
            <w:r>
              <w:t>the Arms Export Control Act; or</w:t>
            </w:r>
          </w:p>
          <w:p w14:paraId="531E57B6" w14:textId="7A7FC097" w:rsidR="003F380C" w:rsidRDefault="00702848" w:rsidP="003373CF">
            <w:pPr>
              <w:pStyle w:val="ListParagraph"/>
              <w:numPr>
                <w:ilvl w:val="0"/>
                <w:numId w:val="2"/>
              </w:numPr>
              <w:contextualSpacing w:val="0"/>
              <w:jc w:val="both"/>
            </w:pPr>
            <w:r>
              <w:t xml:space="preserve">the </w:t>
            </w:r>
            <w:r w:rsidRPr="005711B2">
              <w:t>John S. McCain National Defense Authorization Act for Fiscal Year 2019</w:t>
            </w:r>
            <w:r w:rsidRPr="00780B3A">
              <w:t>.</w:t>
            </w:r>
          </w:p>
          <w:p w14:paraId="4A811FC2" w14:textId="40C59585" w:rsidR="000442DA" w:rsidRDefault="00702848" w:rsidP="003373CF">
            <w:pPr>
              <w:jc w:val="both"/>
            </w:pPr>
            <w:r>
              <w:t xml:space="preserve">The substitute </w:t>
            </w:r>
            <w:r w:rsidR="007E6905">
              <w:t xml:space="preserve">also </w:t>
            </w:r>
            <w:r>
              <w:t xml:space="preserve">includes a </w:t>
            </w:r>
            <w:r w:rsidR="003F380C">
              <w:t xml:space="preserve">procedural </w:t>
            </w:r>
            <w:r>
              <w:t xml:space="preserve">provision absent from the introduced establishing that the bill's provisions apply </w:t>
            </w:r>
            <w:r w:rsidRPr="000442DA">
              <w:t>only to a contract entered into or renewed on or after the bill's effective date.</w:t>
            </w:r>
          </w:p>
          <w:p w14:paraId="0143D5C8" w14:textId="402DD559" w:rsidR="005711B2" w:rsidRPr="005711B2" w:rsidRDefault="005711B2" w:rsidP="003373CF">
            <w:pPr>
              <w:jc w:val="both"/>
            </w:pPr>
          </w:p>
        </w:tc>
      </w:tr>
      <w:tr w:rsidR="004C36B5" w14:paraId="4B64EB84" w14:textId="77777777" w:rsidTr="00345119">
        <w:tc>
          <w:tcPr>
            <w:tcW w:w="9576" w:type="dxa"/>
          </w:tcPr>
          <w:p w14:paraId="34B97FB4" w14:textId="77777777" w:rsidR="005D2A4D" w:rsidRPr="009C1E9A" w:rsidRDefault="005D2A4D" w:rsidP="003373CF">
            <w:pPr>
              <w:rPr>
                <w:b/>
                <w:u w:val="single"/>
              </w:rPr>
            </w:pPr>
          </w:p>
        </w:tc>
      </w:tr>
      <w:tr w:rsidR="004C36B5" w14:paraId="0E8455E9" w14:textId="77777777" w:rsidTr="00345119">
        <w:tc>
          <w:tcPr>
            <w:tcW w:w="9576" w:type="dxa"/>
          </w:tcPr>
          <w:p w14:paraId="559349D5" w14:textId="77777777" w:rsidR="005D2A4D" w:rsidRPr="005D2A4D" w:rsidRDefault="005D2A4D" w:rsidP="003373CF">
            <w:pPr>
              <w:jc w:val="both"/>
            </w:pPr>
          </w:p>
        </w:tc>
      </w:tr>
    </w:tbl>
    <w:p w14:paraId="21BF49D2" w14:textId="77777777" w:rsidR="008423E4" w:rsidRPr="00BE0E75" w:rsidRDefault="008423E4" w:rsidP="003373CF">
      <w:pPr>
        <w:jc w:val="both"/>
        <w:rPr>
          <w:rFonts w:ascii="Arial" w:hAnsi="Arial"/>
          <w:sz w:val="16"/>
          <w:szCs w:val="16"/>
        </w:rPr>
      </w:pPr>
    </w:p>
    <w:p w14:paraId="427FB9D5" w14:textId="77777777" w:rsidR="004108C3" w:rsidRPr="008423E4" w:rsidRDefault="004108C3" w:rsidP="003373CF"/>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BCD2E" w14:textId="77777777" w:rsidR="00702848" w:rsidRDefault="00702848">
      <w:r>
        <w:separator/>
      </w:r>
    </w:p>
  </w:endnote>
  <w:endnote w:type="continuationSeparator" w:id="0">
    <w:p w14:paraId="75E6A0F7" w14:textId="77777777" w:rsidR="00702848" w:rsidRDefault="0070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2FF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C36B5" w14:paraId="7D589658" w14:textId="77777777" w:rsidTr="009C1E9A">
      <w:trPr>
        <w:cantSplit/>
      </w:trPr>
      <w:tc>
        <w:tcPr>
          <w:tcW w:w="0" w:type="pct"/>
        </w:tcPr>
        <w:p w14:paraId="38AFB89A" w14:textId="77777777" w:rsidR="00137D90" w:rsidRDefault="00137D90" w:rsidP="009C1E9A">
          <w:pPr>
            <w:pStyle w:val="Footer"/>
            <w:tabs>
              <w:tab w:val="clear" w:pos="8640"/>
              <w:tab w:val="right" w:pos="9360"/>
            </w:tabs>
          </w:pPr>
        </w:p>
      </w:tc>
      <w:tc>
        <w:tcPr>
          <w:tcW w:w="2395" w:type="pct"/>
        </w:tcPr>
        <w:p w14:paraId="4849C20A" w14:textId="77777777" w:rsidR="00137D90" w:rsidRDefault="00137D90" w:rsidP="009C1E9A">
          <w:pPr>
            <w:pStyle w:val="Footer"/>
            <w:tabs>
              <w:tab w:val="clear" w:pos="8640"/>
              <w:tab w:val="right" w:pos="9360"/>
            </w:tabs>
          </w:pPr>
        </w:p>
        <w:p w14:paraId="50A5C828" w14:textId="77777777" w:rsidR="001A4310" w:rsidRDefault="001A4310" w:rsidP="009C1E9A">
          <w:pPr>
            <w:pStyle w:val="Footer"/>
            <w:tabs>
              <w:tab w:val="clear" w:pos="8640"/>
              <w:tab w:val="right" w:pos="9360"/>
            </w:tabs>
          </w:pPr>
        </w:p>
        <w:p w14:paraId="02FC8E29" w14:textId="77777777" w:rsidR="00137D90" w:rsidRDefault="00137D90" w:rsidP="009C1E9A">
          <w:pPr>
            <w:pStyle w:val="Footer"/>
            <w:tabs>
              <w:tab w:val="clear" w:pos="8640"/>
              <w:tab w:val="right" w:pos="9360"/>
            </w:tabs>
          </w:pPr>
        </w:p>
      </w:tc>
      <w:tc>
        <w:tcPr>
          <w:tcW w:w="2453" w:type="pct"/>
        </w:tcPr>
        <w:p w14:paraId="2DE67664" w14:textId="77777777" w:rsidR="00137D90" w:rsidRDefault="00137D90" w:rsidP="009C1E9A">
          <w:pPr>
            <w:pStyle w:val="Footer"/>
            <w:tabs>
              <w:tab w:val="clear" w:pos="8640"/>
              <w:tab w:val="right" w:pos="9360"/>
            </w:tabs>
            <w:jc w:val="right"/>
          </w:pPr>
        </w:p>
      </w:tc>
    </w:tr>
    <w:tr w:rsidR="004C36B5" w14:paraId="5DD87615" w14:textId="77777777" w:rsidTr="009C1E9A">
      <w:trPr>
        <w:cantSplit/>
      </w:trPr>
      <w:tc>
        <w:tcPr>
          <w:tcW w:w="0" w:type="pct"/>
        </w:tcPr>
        <w:p w14:paraId="4A8CB1C4" w14:textId="77777777" w:rsidR="00EC379B" w:rsidRDefault="00EC379B" w:rsidP="009C1E9A">
          <w:pPr>
            <w:pStyle w:val="Footer"/>
            <w:tabs>
              <w:tab w:val="clear" w:pos="8640"/>
              <w:tab w:val="right" w:pos="9360"/>
            </w:tabs>
          </w:pPr>
        </w:p>
      </w:tc>
      <w:tc>
        <w:tcPr>
          <w:tcW w:w="2395" w:type="pct"/>
        </w:tcPr>
        <w:p w14:paraId="128C9987" w14:textId="71A91252" w:rsidR="00EC379B" w:rsidRPr="009C1E9A" w:rsidRDefault="00702848" w:rsidP="009C1E9A">
          <w:pPr>
            <w:pStyle w:val="Footer"/>
            <w:tabs>
              <w:tab w:val="clear" w:pos="8640"/>
              <w:tab w:val="right" w:pos="9360"/>
            </w:tabs>
            <w:rPr>
              <w:rFonts w:ascii="Shruti" w:hAnsi="Shruti"/>
              <w:sz w:val="22"/>
            </w:rPr>
          </w:pPr>
          <w:r>
            <w:rPr>
              <w:rFonts w:ascii="Shruti" w:hAnsi="Shruti"/>
              <w:sz w:val="22"/>
            </w:rPr>
            <w:t>89R 27028-D</w:t>
          </w:r>
        </w:p>
      </w:tc>
      <w:tc>
        <w:tcPr>
          <w:tcW w:w="2453" w:type="pct"/>
        </w:tcPr>
        <w:p w14:paraId="36EA840B" w14:textId="2078BA2A" w:rsidR="00EC379B" w:rsidRDefault="00702848" w:rsidP="009C1E9A">
          <w:pPr>
            <w:pStyle w:val="Footer"/>
            <w:tabs>
              <w:tab w:val="clear" w:pos="8640"/>
              <w:tab w:val="right" w:pos="9360"/>
            </w:tabs>
            <w:jc w:val="right"/>
          </w:pPr>
          <w:r>
            <w:fldChar w:fldCharType="begin"/>
          </w:r>
          <w:r>
            <w:instrText xml:space="preserve"> DOCPROPERTY  OTID  \* MERGEFORMAT </w:instrText>
          </w:r>
          <w:r>
            <w:fldChar w:fldCharType="separate"/>
          </w:r>
          <w:r w:rsidR="00D149E5">
            <w:t>25.119.2539</w:t>
          </w:r>
          <w:r>
            <w:fldChar w:fldCharType="end"/>
          </w:r>
        </w:p>
      </w:tc>
    </w:tr>
    <w:tr w:rsidR="004C36B5" w14:paraId="41403151" w14:textId="77777777" w:rsidTr="009C1E9A">
      <w:trPr>
        <w:cantSplit/>
      </w:trPr>
      <w:tc>
        <w:tcPr>
          <w:tcW w:w="0" w:type="pct"/>
        </w:tcPr>
        <w:p w14:paraId="5436E689" w14:textId="77777777" w:rsidR="00EC379B" w:rsidRDefault="00EC379B" w:rsidP="009C1E9A">
          <w:pPr>
            <w:pStyle w:val="Footer"/>
            <w:tabs>
              <w:tab w:val="clear" w:pos="4320"/>
              <w:tab w:val="clear" w:pos="8640"/>
              <w:tab w:val="left" w:pos="2865"/>
            </w:tabs>
          </w:pPr>
        </w:p>
      </w:tc>
      <w:tc>
        <w:tcPr>
          <w:tcW w:w="2395" w:type="pct"/>
        </w:tcPr>
        <w:p w14:paraId="5936E69E" w14:textId="75BCCDD1" w:rsidR="00EC379B" w:rsidRPr="009C1E9A" w:rsidRDefault="00702848" w:rsidP="009C1E9A">
          <w:pPr>
            <w:pStyle w:val="Footer"/>
            <w:tabs>
              <w:tab w:val="clear" w:pos="4320"/>
              <w:tab w:val="clear" w:pos="8640"/>
              <w:tab w:val="left" w:pos="2865"/>
            </w:tabs>
            <w:rPr>
              <w:rFonts w:ascii="Shruti" w:hAnsi="Shruti"/>
              <w:sz w:val="22"/>
            </w:rPr>
          </w:pPr>
          <w:r>
            <w:rPr>
              <w:rFonts w:ascii="Shruti" w:hAnsi="Shruti"/>
              <w:sz w:val="22"/>
            </w:rPr>
            <w:t>Substitute Document Number: 89R 25441</w:t>
          </w:r>
        </w:p>
      </w:tc>
      <w:tc>
        <w:tcPr>
          <w:tcW w:w="2453" w:type="pct"/>
        </w:tcPr>
        <w:p w14:paraId="2A3A14DD" w14:textId="77777777" w:rsidR="00EC379B" w:rsidRDefault="00EC379B" w:rsidP="006D504F">
          <w:pPr>
            <w:pStyle w:val="Footer"/>
            <w:rPr>
              <w:rStyle w:val="PageNumber"/>
            </w:rPr>
          </w:pPr>
        </w:p>
        <w:p w14:paraId="113F377B" w14:textId="77777777" w:rsidR="00EC379B" w:rsidRDefault="00EC379B" w:rsidP="009C1E9A">
          <w:pPr>
            <w:pStyle w:val="Footer"/>
            <w:tabs>
              <w:tab w:val="clear" w:pos="8640"/>
              <w:tab w:val="right" w:pos="9360"/>
            </w:tabs>
            <w:jc w:val="right"/>
          </w:pPr>
        </w:p>
      </w:tc>
    </w:tr>
    <w:tr w:rsidR="004C36B5" w14:paraId="1F311BF3" w14:textId="77777777" w:rsidTr="009C1E9A">
      <w:trPr>
        <w:cantSplit/>
        <w:trHeight w:val="323"/>
      </w:trPr>
      <w:tc>
        <w:tcPr>
          <w:tcW w:w="0" w:type="pct"/>
          <w:gridSpan w:val="3"/>
        </w:tcPr>
        <w:p w14:paraId="56B0BCC7" w14:textId="77777777" w:rsidR="00EC379B" w:rsidRDefault="0070284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546FBA7" w14:textId="77777777" w:rsidR="00EC379B" w:rsidRDefault="00EC379B" w:rsidP="009C1E9A">
          <w:pPr>
            <w:pStyle w:val="Footer"/>
            <w:tabs>
              <w:tab w:val="clear" w:pos="8640"/>
              <w:tab w:val="right" w:pos="9360"/>
            </w:tabs>
            <w:jc w:val="center"/>
          </w:pPr>
        </w:p>
      </w:tc>
    </w:tr>
  </w:tbl>
  <w:p w14:paraId="3A09EA6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2AD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961FA" w14:textId="77777777" w:rsidR="00702848" w:rsidRDefault="00702848">
      <w:r>
        <w:separator/>
      </w:r>
    </w:p>
  </w:footnote>
  <w:footnote w:type="continuationSeparator" w:id="0">
    <w:p w14:paraId="643C93C3" w14:textId="77777777" w:rsidR="00702848" w:rsidRDefault="00702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E8F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8773"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1AC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722"/>
    <w:multiLevelType w:val="hybridMultilevel"/>
    <w:tmpl w:val="843A4052"/>
    <w:lvl w:ilvl="0" w:tplc="0E74B350">
      <w:start w:val="1"/>
      <w:numFmt w:val="bullet"/>
      <w:lvlText w:val=""/>
      <w:lvlJc w:val="left"/>
      <w:pPr>
        <w:tabs>
          <w:tab w:val="num" w:pos="720"/>
        </w:tabs>
        <w:ind w:left="720" w:hanging="360"/>
      </w:pPr>
      <w:rPr>
        <w:rFonts w:ascii="Symbol" w:hAnsi="Symbol" w:hint="default"/>
      </w:rPr>
    </w:lvl>
    <w:lvl w:ilvl="1" w:tplc="A456E164" w:tentative="1">
      <w:start w:val="1"/>
      <w:numFmt w:val="bullet"/>
      <w:lvlText w:val="o"/>
      <w:lvlJc w:val="left"/>
      <w:pPr>
        <w:ind w:left="1440" w:hanging="360"/>
      </w:pPr>
      <w:rPr>
        <w:rFonts w:ascii="Courier New" w:hAnsi="Courier New" w:cs="Courier New" w:hint="default"/>
      </w:rPr>
    </w:lvl>
    <w:lvl w:ilvl="2" w:tplc="35AC7D04" w:tentative="1">
      <w:start w:val="1"/>
      <w:numFmt w:val="bullet"/>
      <w:lvlText w:val=""/>
      <w:lvlJc w:val="left"/>
      <w:pPr>
        <w:ind w:left="2160" w:hanging="360"/>
      </w:pPr>
      <w:rPr>
        <w:rFonts w:ascii="Wingdings" w:hAnsi="Wingdings" w:hint="default"/>
      </w:rPr>
    </w:lvl>
    <w:lvl w:ilvl="3" w:tplc="99641A2A" w:tentative="1">
      <w:start w:val="1"/>
      <w:numFmt w:val="bullet"/>
      <w:lvlText w:val=""/>
      <w:lvlJc w:val="left"/>
      <w:pPr>
        <w:ind w:left="2880" w:hanging="360"/>
      </w:pPr>
      <w:rPr>
        <w:rFonts w:ascii="Symbol" w:hAnsi="Symbol" w:hint="default"/>
      </w:rPr>
    </w:lvl>
    <w:lvl w:ilvl="4" w:tplc="265AC7C8" w:tentative="1">
      <w:start w:val="1"/>
      <w:numFmt w:val="bullet"/>
      <w:lvlText w:val="o"/>
      <w:lvlJc w:val="left"/>
      <w:pPr>
        <w:ind w:left="3600" w:hanging="360"/>
      </w:pPr>
      <w:rPr>
        <w:rFonts w:ascii="Courier New" w:hAnsi="Courier New" w:cs="Courier New" w:hint="default"/>
      </w:rPr>
    </w:lvl>
    <w:lvl w:ilvl="5" w:tplc="B8A06C58" w:tentative="1">
      <w:start w:val="1"/>
      <w:numFmt w:val="bullet"/>
      <w:lvlText w:val=""/>
      <w:lvlJc w:val="left"/>
      <w:pPr>
        <w:ind w:left="4320" w:hanging="360"/>
      </w:pPr>
      <w:rPr>
        <w:rFonts w:ascii="Wingdings" w:hAnsi="Wingdings" w:hint="default"/>
      </w:rPr>
    </w:lvl>
    <w:lvl w:ilvl="6" w:tplc="0D920EA2" w:tentative="1">
      <w:start w:val="1"/>
      <w:numFmt w:val="bullet"/>
      <w:lvlText w:val=""/>
      <w:lvlJc w:val="left"/>
      <w:pPr>
        <w:ind w:left="5040" w:hanging="360"/>
      </w:pPr>
      <w:rPr>
        <w:rFonts w:ascii="Symbol" w:hAnsi="Symbol" w:hint="default"/>
      </w:rPr>
    </w:lvl>
    <w:lvl w:ilvl="7" w:tplc="B09A7076" w:tentative="1">
      <w:start w:val="1"/>
      <w:numFmt w:val="bullet"/>
      <w:lvlText w:val="o"/>
      <w:lvlJc w:val="left"/>
      <w:pPr>
        <w:ind w:left="5760" w:hanging="360"/>
      </w:pPr>
      <w:rPr>
        <w:rFonts w:ascii="Courier New" w:hAnsi="Courier New" w:cs="Courier New" w:hint="default"/>
      </w:rPr>
    </w:lvl>
    <w:lvl w:ilvl="8" w:tplc="D70ECF5A" w:tentative="1">
      <w:start w:val="1"/>
      <w:numFmt w:val="bullet"/>
      <w:lvlText w:val=""/>
      <w:lvlJc w:val="left"/>
      <w:pPr>
        <w:ind w:left="6480" w:hanging="360"/>
      </w:pPr>
      <w:rPr>
        <w:rFonts w:ascii="Wingdings" w:hAnsi="Wingdings" w:hint="default"/>
      </w:rPr>
    </w:lvl>
  </w:abstractNum>
  <w:abstractNum w:abstractNumId="1" w15:restartNumberingAfterBreak="0">
    <w:nsid w:val="34DF09CA"/>
    <w:multiLevelType w:val="hybridMultilevel"/>
    <w:tmpl w:val="867A6508"/>
    <w:lvl w:ilvl="0" w:tplc="1E52B16C">
      <w:start w:val="1"/>
      <w:numFmt w:val="bullet"/>
      <w:lvlText w:val=""/>
      <w:lvlJc w:val="left"/>
      <w:pPr>
        <w:tabs>
          <w:tab w:val="num" w:pos="720"/>
        </w:tabs>
        <w:ind w:left="720" w:hanging="360"/>
      </w:pPr>
      <w:rPr>
        <w:rFonts w:ascii="Symbol" w:hAnsi="Symbol" w:hint="default"/>
      </w:rPr>
    </w:lvl>
    <w:lvl w:ilvl="1" w:tplc="EB94380A" w:tentative="1">
      <w:start w:val="1"/>
      <w:numFmt w:val="bullet"/>
      <w:lvlText w:val="o"/>
      <w:lvlJc w:val="left"/>
      <w:pPr>
        <w:ind w:left="1440" w:hanging="360"/>
      </w:pPr>
      <w:rPr>
        <w:rFonts w:ascii="Courier New" w:hAnsi="Courier New" w:cs="Courier New" w:hint="default"/>
      </w:rPr>
    </w:lvl>
    <w:lvl w:ilvl="2" w:tplc="4FA83E92" w:tentative="1">
      <w:start w:val="1"/>
      <w:numFmt w:val="bullet"/>
      <w:lvlText w:val=""/>
      <w:lvlJc w:val="left"/>
      <w:pPr>
        <w:ind w:left="2160" w:hanging="360"/>
      </w:pPr>
      <w:rPr>
        <w:rFonts w:ascii="Wingdings" w:hAnsi="Wingdings" w:hint="default"/>
      </w:rPr>
    </w:lvl>
    <w:lvl w:ilvl="3" w:tplc="D708DED0" w:tentative="1">
      <w:start w:val="1"/>
      <w:numFmt w:val="bullet"/>
      <w:lvlText w:val=""/>
      <w:lvlJc w:val="left"/>
      <w:pPr>
        <w:ind w:left="2880" w:hanging="360"/>
      </w:pPr>
      <w:rPr>
        <w:rFonts w:ascii="Symbol" w:hAnsi="Symbol" w:hint="default"/>
      </w:rPr>
    </w:lvl>
    <w:lvl w:ilvl="4" w:tplc="89AE4D2E" w:tentative="1">
      <w:start w:val="1"/>
      <w:numFmt w:val="bullet"/>
      <w:lvlText w:val="o"/>
      <w:lvlJc w:val="left"/>
      <w:pPr>
        <w:ind w:left="3600" w:hanging="360"/>
      </w:pPr>
      <w:rPr>
        <w:rFonts w:ascii="Courier New" w:hAnsi="Courier New" w:cs="Courier New" w:hint="default"/>
      </w:rPr>
    </w:lvl>
    <w:lvl w:ilvl="5" w:tplc="485AF562" w:tentative="1">
      <w:start w:val="1"/>
      <w:numFmt w:val="bullet"/>
      <w:lvlText w:val=""/>
      <w:lvlJc w:val="left"/>
      <w:pPr>
        <w:ind w:left="4320" w:hanging="360"/>
      </w:pPr>
      <w:rPr>
        <w:rFonts w:ascii="Wingdings" w:hAnsi="Wingdings" w:hint="default"/>
      </w:rPr>
    </w:lvl>
    <w:lvl w:ilvl="6" w:tplc="4C105FDA" w:tentative="1">
      <w:start w:val="1"/>
      <w:numFmt w:val="bullet"/>
      <w:lvlText w:val=""/>
      <w:lvlJc w:val="left"/>
      <w:pPr>
        <w:ind w:left="5040" w:hanging="360"/>
      </w:pPr>
      <w:rPr>
        <w:rFonts w:ascii="Symbol" w:hAnsi="Symbol" w:hint="default"/>
      </w:rPr>
    </w:lvl>
    <w:lvl w:ilvl="7" w:tplc="B3042768" w:tentative="1">
      <w:start w:val="1"/>
      <w:numFmt w:val="bullet"/>
      <w:lvlText w:val="o"/>
      <w:lvlJc w:val="left"/>
      <w:pPr>
        <w:ind w:left="5760" w:hanging="360"/>
      </w:pPr>
      <w:rPr>
        <w:rFonts w:ascii="Courier New" w:hAnsi="Courier New" w:cs="Courier New" w:hint="default"/>
      </w:rPr>
    </w:lvl>
    <w:lvl w:ilvl="8" w:tplc="338045A4" w:tentative="1">
      <w:start w:val="1"/>
      <w:numFmt w:val="bullet"/>
      <w:lvlText w:val=""/>
      <w:lvlJc w:val="left"/>
      <w:pPr>
        <w:ind w:left="6480" w:hanging="360"/>
      </w:pPr>
      <w:rPr>
        <w:rFonts w:ascii="Wingdings" w:hAnsi="Wingdings" w:hint="default"/>
      </w:rPr>
    </w:lvl>
  </w:abstractNum>
  <w:num w:numId="1" w16cid:durableId="1073896629">
    <w:abstractNumId w:val="0"/>
  </w:num>
  <w:num w:numId="2" w16cid:durableId="1290668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3A"/>
    <w:rsid w:val="00000A70"/>
    <w:rsid w:val="000032B8"/>
    <w:rsid w:val="0000397C"/>
    <w:rsid w:val="00003B06"/>
    <w:rsid w:val="000054B9"/>
    <w:rsid w:val="00007461"/>
    <w:rsid w:val="0001117E"/>
    <w:rsid w:val="0001125F"/>
    <w:rsid w:val="00012703"/>
    <w:rsid w:val="0001338E"/>
    <w:rsid w:val="00013D24"/>
    <w:rsid w:val="00014AF0"/>
    <w:rsid w:val="000155D6"/>
    <w:rsid w:val="00015D4E"/>
    <w:rsid w:val="00020318"/>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42DA"/>
    <w:rsid w:val="0004512B"/>
    <w:rsid w:val="000463F0"/>
    <w:rsid w:val="00046BDA"/>
    <w:rsid w:val="0004762E"/>
    <w:rsid w:val="000532BD"/>
    <w:rsid w:val="000555E0"/>
    <w:rsid w:val="00055C12"/>
    <w:rsid w:val="000608B0"/>
    <w:rsid w:val="0006104C"/>
    <w:rsid w:val="00064097"/>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4AB9"/>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7EE3"/>
    <w:rsid w:val="001B053A"/>
    <w:rsid w:val="001B26D8"/>
    <w:rsid w:val="001B3BFA"/>
    <w:rsid w:val="001B3EDB"/>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018"/>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3CF"/>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0689"/>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5C8A"/>
    <w:rsid w:val="003D726D"/>
    <w:rsid w:val="003E0875"/>
    <w:rsid w:val="003E0BB8"/>
    <w:rsid w:val="003E6CB0"/>
    <w:rsid w:val="003F1F5E"/>
    <w:rsid w:val="003F286A"/>
    <w:rsid w:val="003F380C"/>
    <w:rsid w:val="003F77F8"/>
    <w:rsid w:val="00400ACD"/>
    <w:rsid w:val="00403B15"/>
    <w:rsid w:val="00403E8A"/>
    <w:rsid w:val="00404039"/>
    <w:rsid w:val="004101E4"/>
    <w:rsid w:val="00410661"/>
    <w:rsid w:val="004108C3"/>
    <w:rsid w:val="00410B33"/>
    <w:rsid w:val="004120CC"/>
    <w:rsid w:val="00412ED2"/>
    <w:rsid w:val="00412F0F"/>
    <w:rsid w:val="004134CE"/>
    <w:rsid w:val="004136A8"/>
    <w:rsid w:val="00413A5D"/>
    <w:rsid w:val="00415139"/>
    <w:rsid w:val="004166BB"/>
    <w:rsid w:val="004174CD"/>
    <w:rsid w:val="00417B8E"/>
    <w:rsid w:val="00422039"/>
    <w:rsid w:val="00423FBC"/>
    <w:rsid w:val="004241AA"/>
    <w:rsid w:val="0042422E"/>
    <w:rsid w:val="0043190E"/>
    <w:rsid w:val="004324E9"/>
    <w:rsid w:val="004350F3"/>
    <w:rsid w:val="00436980"/>
    <w:rsid w:val="00441016"/>
    <w:rsid w:val="00441F2F"/>
    <w:rsid w:val="0044228B"/>
    <w:rsid w:val="00447018"/>
    <w:rsid w:val="00447242"/>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2A04"/>
    <w:rsid w:val="004B412A"/>
    <w:rsid w:val="004B576C"/>
    <w:rsid w:val="004B772A"/>
    <w:rsid w:val="004C302F"/>
    <w:rsid w:val="004C36B5"/>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63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30F7"/>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11B2"/>
    <w:rsid w:val="00573401"/>
    <w:rsid w:val="00576714"/>
    <w:rsid w:val="0057685A"/>
    <w:rsid w:val="005832EE"/>
    <w:rsid w:val="005847EF"/>
    <w:rsid w:val="005851E6"/>
    <w:rsid w:val="005878B7"/>
    <w:rsid w:val="00592C9A"/>
    <w:rsid w:val="00593DF8"/>
    <w:rsid w:val="00595745"/>
    <w:rsid w:val="005958EC"/>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2A4D"/>
    <w:rsid w:val="005D4DAE"/>
    <w:rsid w:val="005D767D"/>
    <w:rsid w:val="005D7A30"/>
    <w:rsid w:val="005D7D3B"/>
    <w:rsid w:val="005E1999"/>
    <w:rsid w:val="005E232C"/>
    <w:rsid w:val="005E2B83"/>
    <w:rsid w:val="005E4AEB"/>
    <w:rsid w:val="005E6413"/>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1B5"/>
    <w:rsid w:val="006F365D"/>
    <w:rsid w:val="006F4BB0"/>
    <w:rsid w:val="00702848"/>
    <w:rsid w:val="007031BD"/>
    <w:rsid w:val="00703E80"/>
    <w:rsid w:val="00705276"/>
    <w:rsid w:val="007066A0"/>
    <w:rsid w:val="007075FB"/>
    <w:rsid w:val="0070787B"/>
    <w:rsid w:val="0071131D"/>
    <w:rsid w:val="00711E3D"/>
    <w:rsid w:val="00711E85"/>
    <w:rsid w:val="0071211F"/>
    <w:rsid w:val="00712DDA"/>
    <w:rsid w:val="00717739"/>
    <w:rsid w:val="00717DE4"/>
    <w:rsid w:val="00721724"/>
    <w:rsid w:val="00722EC5"/>
    <w:rsid w:val="00723326"/>
    <w:rsid w:val="00724252"/>
    <w:rsid w:val="00727B5F"/>
    <w:rsid w:val="00727E7A"/>
    <w:rsid w:val="0073163C"/>
    <w:rsid w:val="00731DE3"/>
    <w:rsid w:val="00732293"/>
    <w:rsid w:val="00735B9D"/>
    <w:rsid w:val="007365A5"/>
    <w:rsid w:val="00736FB0"/>
    <w:rsid w:val="007404BC"/>
    <w:rsid w:val="00740D13"/>
    <w:rsid w:val="00740F5F"/>
    <w:rsid w:val="007426EB"/>
    <w:rsid w:val="00742794"/>
    <w:rsid w:val="00743C4C"/>
    <w:rsid w:val="007445B7"/>
    <w:rsid w:val="00744920"/>
    <w:rsid w:val="007509BE"/>
    <w:rsid w:val="0075287B"/>
    <w:rsid w:val="00755C7B"/>
    <w:rsid w:val="00763CB3"/>
    <w:rsid w:val="00764786"/>
    <w:rsid w:val="00766E12"/>
    <w:rsid w:val="0077098E"/>
    <w:rsid w:val="00771287"/>
    <w:rsid w:val="0077149E"/>
    <w:rsid w:val="00777518"/>
    <w:rsid w:val="0077779E"/>
    <w:rsid w:val="00780B3A"/>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6905"/>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DC4"/>
    <w:rsid w:val="00850CF0"/>
    <w:rsid w:val="00851869"/>
    <w:rsid w:val="00851C04"/>
    <w:rsid w:val="008531A1"/>
    <w:rsid w:val="00853A94"/>
    <w:rsid w:val="008547A3"/>
    <w:rsid w:val="0085797D"/>
    <w:rsid w:val="00860020"/>
    <w:rsid w:val="008618E7"/>
    <w:rsid w:val="00861995"/>
    <w:rsid w:val="0086231A"/>
    <w:rsid w:val="00863EA1"/>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8F6717"/>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2AA6"/>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E56"/>
    <w:rsid w:val="009D37C7"/>
    <w:rsid w:val="009D4BBD"/>
    <w:rsid w:val="009D5400"/>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29F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3BA1"/>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69E4"/>
    <w:rsid w:val="00B17981"/>
    <w:rsid w:val="00B20CAD"/>
    <w:rsid w:val="00B233BB"/>
    <w:rsid w:val="00B25612"/>
    <w:rsid w:val="00B26437"/>
    <w:rsid w:val="00B2678E"/>
    <w:rsid w:val="00B30647"/>
    <w:rsid w:val="00B31F0E"/>
    <w:rsid w:val="00B34F25"/>
    <w:rsid w:val="00B43672"/>
    <w:rsid w:val="00B45089"/>
    <w:rsid w:val="00B473D8"/>
    <w:rsid w:val="00B47464"/>
    <w:rsid w:val="00B5165A"/>
    <w:rsid w:val="00B524C1"/>
    <w:rsid w:val="00B52C8D"/>
    <w:rsid w:val="00B564BF"/>
    <w:rsid w:val="00B6104E"/>
    <w:rsid w:val="00B610C7"/>
    <w:rsid w:val="00B62106"/>
    <w:rsid w:val="00B626A8"/>
    <w:rsid w:val="00B65695"/>
    <w:rsid w:val="00B66526"/>
    <w:rsid w:val="00B665A3"/>
    <w:rsid w:val="00B70A2B"/>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05B"/>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CF78CE"/>
    <w:rsid w:val="00D001B1"/>
    <w:rsid w:val="00D03176"/>
    <w:rsid w:val="00D060A8"/>
    <w:rsid w:val="00D06605"/>
    <w:rsid w:val="00D0720F"/>
    <w:rsid w:val="00D074E2"/>
    <w:rsid w:val="00D11B0B"/>
    <w:rsid w:val="00D12A3E"/>
    <w:rsid w:val="00D149E5"/>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49A6"/>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2E45"/>
    <w:rsid w:val="00DC30F2"/>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294D"/>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5460"/>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0AA"/>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5EEE38-E6E4-48BE-B368-2DC49C0D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80B3A"/>
    <w:rPr>
      <w:sz w:val="16"/>
      <w:szCs w:val="16"/>
    </w:rPr>
  </w:style>
  <w:style w:type="paragraph" w:styleId="CommentText">
    <w:name w:val="annotation text"/>
    <w:basedOn w:val="Normal"/>
    <w:link w:val="CommentTextChar"/>
    <w:unhideWhenUsed/>
    <w:rsid w:val="00780B3A"/>
    <w:rPr>
      <w:sz w:val="20"/>
      <w:szCs w:val="20"/>
    </w:rPr>
  </w:style>
  <w:style w:type="character" w:customStyle="1" w:styleId="CommentTextChar">
    <w:name w:val="Comment Text Char"/>
    <w:basedOn w:val="DefaultParagraphFont"/>
    <w:link w:val="CommentText"/>
    <w:rsid w:val="00780B3A"/>
  </w:style>
  <w:style w:type="paragraph" w:styleId="CommentSubject">
    <w:name w:val="annotation subject"/>
    <w:basedOn w:val="CommentText"/>
    <w:next w:val="CommentText"/>
    <w:link w:val="CommentSubjectChar"/>
    <w:semiHidden/>
    <w:unhideWhenUsed/>
    <w:rsid w:val="00780B3A"/>
    <w:rPr>
      <w:b/>
      <w:bCs/>
    </w:rPr>
  </w:style>
  <w:style w:type="character" w:customStyle="1" w:styleId="CommentSubjectChar">
    <w:name w:val="Comment Subject Char"/>
    <w:basedOn w:val="CommentTextChar"/>
    <w:link w:val="CommentSubject"/>
    <w:semiHidden/>
    <w:rsid w:val="00780B3A"/>
    <w:rPr>
      <w:b/>
      <w:bCs/>
    </w:rPr>
  </w:style>
  <w:style w:type="paragraph" w:styleId="Revision">
    <w:name w:val="Revision"/>
    <w:hidden/>
    <w:uiPriority w:val="99"/>
    <w:semiHidden/>
    <w:rsid w:val="00370689"/>
    <w:rPr>
      <w:sz w:val="24"/>
      <w:szCs w:val="24"/>
    </w:rPr>
  </w:style>
  <w:style w:type="paragraph" w:styleId="ListParagraph">
    <w:name w:val="List Paragraph"/>
    <w:basedOn w:val="Normal"/>
    <w:uiPriority w:val="34"/>
    <w:qFormat/>
    <w:rsid w:val="003F38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2675</Characters>
  <Application>Microsoft Office Word</Application>
  <DocSecurity>0</DocSecurity>
  <Lines>73</Lines>
  <Paragraphs>26</Paragraphs>
  <ScaleCrop>false</ScaleCrop>
  <HeadingPairs>
    <vt:vector size="2" baseType="variant">
      <vt:variant>
        <vt:lpstr>Title</vt:lpstr>
      </vt:variant>
      <vt:variant>
        <vt:i4>1</vt:i4>
      </vt:variant>
    </vt:vector>
  </HeadingPairs>
  <TitlesOfParts>
    <vt:vector size="1" baseType="lpstr">
      <vt:lpstr>BA - HB03233 (Committee Report (Substituted))</vt:lpstr>
    </vt:vector>
  </TitlesOfParts>
  <Company>State of Texas</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27028</dc:subject>
  <dc:creator>State of Texas</dc:creator>
  <dc:description>HB 3233 by Harris-(H)Insurance (Substitute Document Number: 89R 25441)</dc:description>
  <cp:lastModifiedBy>Damian Duarte</cp:lastModifiedBy>
  <cp:revision>2</cp:revision>
  <cp:lastPrinted>2003-11-26T17:21:00Z</cp:lastPrinted>
  <dcterms:created xsi:type="dcterms:W3CDTF">2025-05-02T16:48:00Z</dcterms:created>
  <dcterms:modified xsi:type="dcterms:W3CDTF">2025-05-02T16:48:00Z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25.119.2539</vt:lpwstr>
  </property>
</Properties>
</file>