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511015" w14:paraId="483B4D9F" w14:textId="77777777" w:rsidTr="00345119">
        <w:tc>
          <w:tcPr>
            <w:tcW w:w="9576" w:type="dxa"/>
            <w:noWrap/>
          </w:tcPr>
          <w:p w14:paraId="24CF8558" w14:textId="77777777" w:rsidR="008423E4" w:rsidRPr="0022177D" w:rsidRDefault="00266D94" w:rsidP="007662F8">
            <w:pPr>
              <w:pStyle w:val="Heading1"/>
            </w:pPr>
            <w:r w:rsidRPr="00631897">
              <w:t>BILL ANALYSIS</w:t>
            </w:r>
          </w:p>
        </w:tc>
      </w:tr>
    </w:tbl>
    <w:p w14:paraId="261D9FA2" w14:textId="77777777" w:rsidR="008423E4" w:rsidRPr="0022177D" w:rsidRDefault="008423E4" w:rsidP="007662F8">
      <w:pPr>
        <w:jc w:val="center"/>
      </w:pPr>
    </w:p>
    <w:p w14:paraId="5981DFA5" w14:textId="77777777" w:rsidR="008423E4" w:rsidRPr="00B31F0E" w:rsidRDefault="008423E4" w:rsidP="007662F8"/>
    <w:p w14:paraId="666D95F4" w14:textId="77777777" w:rsidR="008423E4" w:rsidRPr="00742794" w:rsidRDefault="008423E4" w:rsidP="007662F8">
      <w:pPr>
        <w:tabs>
          <w:tab w:val="right" w:pos="9360"/>
        </w:tabs>
      </w:pPr>
    </w:p>
    <w:tbl>
      <w:tblPr>
        <w:tblW w:w="0" w:type="auto"/>
        <w:tblLayout w:type="fixed"/>
        <w:tblLook w:val="01E0" w:firstRow="1" w:lastRow="1" w:firstColumn="1" w:lastColumn="1" w:noHBand="0" w:noVBand="0"/>
      </w:tblPr>
      <w:tblGrid>
        <w:gridCol w:w="9576"/>
      </w:tblGrid>
      <w:tr w:rsidR="00511015" w14:paraId="54630B1B" w14:textId="77777777" w:rsidTr="00345119">
        <w:tc>
          <w:tcPr>
            <w:tcW w:w="9576" w:type="dxa"/>
          </w:tcPr>
          <w:p w14:paraId="151EA9C1" w14:textId="163D45F2" w:rsidR="008423E4" w:rsidRPr="00861995" w:rsidRDefault="00266D94" w:rsidP="007662F8">
            <w:pPr>
              <w:jc w:val="right"/>
            </w:pPr>
            <w:r>
              <w:t>H.B. 3250</w:t>
            </w:r>
          </w:p>
        </w:tc>
      </w:tr>
      <w:tr w:rsidR="00511015" w14:paraId="0B8D9EEC" w14:textId="77777777" w:rsidTr="00345119">
        <w:tc>
          <w:tcPr>
            <w:tcW w:w="9576" w:type="dxa"/>
          </w:tcPr>
          <w:p w14:paraId="76ADFB46" w14:textId="3D2A06AA" w:rsidR="008423E4" w:rsidRPr="00861995" w:rsidRDefault="00266D94" w:rsidP="007662F8">
            <w:pPr>
              <w:jc w:val="right"/>
            </w:pPr>
            <w:r>
              <w:t xml:space="preserve">By: </w:t>
            </w:r>
            <w:r w:rsidR="00384A5A">
              <w:t>Darby</w:t>
            </w:r>
          </w:p>
        </w:tc>
      </w:tr>
      <w:tr w:rsidR="00511015" w14:paraId="230D0014" w14:textId="77777777" w:rsidTr="00345119">
        <w:tc>
          <w:tcPr>
            <w:tcW w:w="9576" w:type="dxa"/>
          </w:tcPr>
          <w:p w14:paraId="53168C30" w14:textId="55B3B70E" w:rsidR="008423E4" w:rsidRPr="00861995" w:rsidRDefault="00266D94" w:rsidP="007662F8">
            <w:pPr>
              <w:jc w:val="right"/>
            </w:pPr>
            <w:r>
              <w:t>Licensing &amp; Administrative Procedures</w:t>
            </w:r>
          </w:p>
        </w:tc>
      </w:tr>
      <w:tr w:rsidR="00511015" w14:paraId="67B9786D" w14:textId="77777777" w:rsidTr="00345119">
        <w:tc>
          <w:tcPr>
            <w:tcW w:w="9576" w:type="dxa"/>
          </w:tcPr>
          <w:p w14:paraId="44C8D5A8" w14:textId="273129C0" w:rsidR="008423E4" w:rsidRDefault="00266D94" w:rsidP="007662F8">
            <w:pPr>
              <w:jc w:val="right"/>
            </w:pPr>
            <w:r>
              <w:t>Committee Report (Unamended)</w:t>
            </w:r>
          </w:p>
        </w:tc>
      </w:tr>
    </w:tbl>
    <w:p w14:paraId="514DEB1A" w14:textId="77777777" w:rsidR="008423E4" w:rsidRDefault="008423E4" w:rsidP="007662F8">
      <w:pPr>
        <w:tabs>
          <w:tab w:val="right" w:pos="9360"/>
        </w:tabs>
      </w:pPr>
    </w:p>
    <w:p w14:paraId="354127CD" w14:textId="77777777" w:rsidR="008423E4" w:rsidRDefault="008423E4" w:rsidP="007662F8"/>
    <w:p w14:paraId="1FA0B7C5" w14:textId="77777777" w:rsidR="008423E4" w:rsidRDefault="008423E4" w:rsidP="007662F8"/>
    <w:tbl>
      <w:tblPr>
        <w:tblW w:w="0" w:type="auto"/>
        <w:tblCellMar>
          <w:left w:w="115" w:type="dxa"/>
          <w:right w:w="115" w:type="dxa"/>
        </w:tblCellMar>
        <w:tblLook w:val="01E0" w:firstRow="1" w:lastRow="1" w:firstColumn="1" w:lastColumn="1" w:noHBand="0" w:noVBand="0"/>
      </w:tblPr>
      <w:tblGrid>
        <w:gridCol w:w="9360"/>
      </w:tblGrid>
      <w:tr w:rsidR="00511015" w14:paraId="2D490AE2" w14:textId="77777777" w:rsidTr="00345119">
        <w:tc>
          <w:tcPr>
            <w:tcW w:w="9576" w:type="dxa"/>
          </w:tcPr>
          <w:p w14:paraId="73B6C14D" w14:textId="77777777" w:rsidR="008423E4" w:rsidRPr="00A8133F" w:rsidRDefault="00266D94" w:rsidP="007662F8">
            <w:pPr>
              <w:rPr>
                <w:b/>
              </w:rPr>
            </w:pPr>
            <w:r w:rsidRPr="009C1E9A">
              <w:rPr>
                <w:b/>
                <w:u w:val="single"/>
              </w:rPr>
              <w:t>BACKGROUND AND PURPOSE</w:t>
            </w:r>
            <w:r>
              <w:rPr>
                <w:b/>
              </w:rPr>
              <w:t xml:space="preserve"> </w:t>
            </w:r>
          </w:p>
          <w:p w14:paraId="4522A4C7" w14:textId="77777777" w:rsidR="008423E4" w:rsidRDefault="008423E4" w:rsidP="007662F8"/>
          <w:p w14:paraId="6CAECFE2" w14:textId="474CDA03" w:rsidR="008F59D2" w:rsidRDefault="00266D94" w:rsidP="007662F8">
            <w:pPr>
              <w:pStyle w:val="Header"/>
              <w:tabs>
                <w:tab w:val="clear" w:pos="4320"/>
                <w:tab w:val="clear" w:pos="8640"/>
              </w:tabs>
              <w:jc w:val="both"/>
            </w:pPr>
            <w:r>
              <w:t>The Texa</w:t>
            </w:r>
            <w:r w:rsidRPr="008F59D2">
              <w:t>s Appraiser Licensing and Certification Board (TALCB)</w:t>
            </w:r>
            <w:r w:rsidR="00D83DA5">
              <w:t xml:space="preserve"> </w:t>
            </w:r>
            <w:r w:rsidRPr="008F59D2">
              <w:t xml:space="preserve">regulates real estate appraisers and appraisal </w:t>
            </w:r>
            <w:r w:rsidRPr="008F59D2">
              <w:t>management companies (AMCs)</w:t>
            </w:r>
            <w:r w:rsidR="00D83DA5">
              <w:t>. The bill author has informed the committee that TALCB</w:t>
            </w:r>
            <w:r w:rsidRPr="008F59D2">
              <w:t xml:space="preserve"> is </w:t>
            </w:r>
            <w:r w:rsidR="003E3C0A">
              <w:t xml:space="preserve">interested in </w:t>
            </w:r>
            <w:r w:rsidRPr="008F59D2">
              <w:t>statutory changes to increase efficiency, enhance consumer protection, and support industry growth</w:t>
            </w:r>
            <w:r w:rsidR="00D83DA5">
              <w:t xml:space="preserve"> as, w</w:t>
            </w:r>
            <w:r w:rsidRPr="008F59D2">
              <w:t xml:space="preserve">ith only about 6,700 active licensed appraisers serving nearly 350,000 home sales in 2024, there is concern—especially in rural areas—about the aging workforce and high barriers to entry, including costly training and supervision requirements. Additionally, </w:t>
            </w:r>
            <w:r w:rsidR="00D83DA5">
              <w:t xml:space="preserve">under current law, </w:t>
            </w:r>
            <w:r w:rsidRPr="008F59D2">
              <w:t>TALCB lack</w:t>
            </w:r>
            <w:r w:rsidR="008444A4">
              <w:t>s</w:t>
            </w:r>
            <w:r w:rsidRPr="008F59D2">
              <w:t xml:space="preserve"> access</w:t>
            </w:r>
            <w:r w:rsidR="008444A4">
              <w:t xml:space="preserve"> to business contact </w:t>
            </w:r>
            <w:r w:rsidRPr="008F59D2">
              <w:t>information</w:t>
            </w:r>
            <w:r w:rsidR="008444A4">
              <w:t xml:space="preserve"> which</w:t>
            </w:r>
            <w:r w:rsidRPr="008F59D2">
              <w:t xml:space="preserve"> has caused confusion and frustration within the appraisal and real estate industries, particularly in high-population counties where distinguishing between similarly named appraisers </w:t>
            </w:r>
            <w:r w:rsidR="008444A4">
              <w:t>can be</w:t>
            </w:r>
            <w:r w:rsidRPr="008F59D2">
              <w:t xml:space="preserve"> difficult.</w:t>
            </w:r>
            <w:r w:rsidR="000C6F3B">
              <w:t xml:space="preserve"> </w:t>
            </w:r>
            <w:r w:rsidR="0034080F">
              <w:t>H.B.</w:t>
            </w:r>
            <w:r w:rsidRPr="008F59D2">
              <w:t xml:space="preserve"> 3250 </w:t>
            </w:r>
            <w:r w:rsidR="0034080F">
              <w:t xml:space="preserve">seeks to </w:t>
            </w:r>
            <w:r w:rsidRPr="008F59D2">
              <w:t xml:space="preserve">strengthen the appraisal industry by granting </w:t>
            </w:r>
            <w:r w:rsidR="0034080F">
              <w:t>T</w:t>
            </w:r>
            <w:r w:rsidRPr="008F59D2">
              <w:t>ALCB</w:t>
            </w:r>
            <w:r w:rsidR="0034080F">
              <w:t xml:space="preserve"> the</w:t>
            </w:r>
            <w:r w:rsidRPr="008F59D2">
              <w:t xml:space="preserve"> authority to administer a </w:t>
            </w:r>
            <w:r w:rsidR="0034080F">
              <w:t>stipend</w:t>
            </w:r>
            <w:r w:rsidRPr="008F59D2">
              <w:t xml:space="preserve"> program that supports industry growth and sustainability</w:t>
            </w:r>
            <w:r w:rsidR="0034080F">
              <w:t xml:space="preserve"> and to </w:t>
            </w:r>
            <w:r w:rsidRPr="008F59D2">
              <w:t xml:space="preserve">collect and display business contact information for license holders on its website. </w:t>
            </w:r>
          </w:p>
          <w:p w14:paraId="063EAB94" w14:textId="77777777" w:rsidR="008423E4" w:rsidRPr="00E26B13" w:rsidRDefault="008423E4" w:rsidP="007662F8">
            <w:pPr>
              <w:rPr>
                <w:b/>
              </w:rPr>
            </w:pPr>
          </w:p>
        </w:tc>
      </w:tr>
      <w:tr w:rsidR="00511015" w14:paraId="76FBD31D" w14:textId="77777777" w:rsidTr="00345119">
        <w:tc>
          <w:tcPr>
            <w:tcW w:w="9576" w:type="dxa"/>
          </w:tcPr>
          <w:p w14:paraId="663349D4" w14:textId="77777777" w:rsidR="0017725B" w:rsidRDefault="00266D94" w:rsidP="007662F8">
            <w:pPr>
              <w:rPr>
                <w:b/>
                <w:u w:val="single"/>
              </w:rPr>
            </w:pPr>
            <w:r>
              <w:rPr>
                <w:b/>
                <w:u w:val="single"/>
              </w:rPr>
              <w:t xml:space="preserve">CRIMINAL JUSTICE </w:t>
            </w:r>
            <w:r>
              <w:rPr>
                <w:b/>
                <w:u w:val="single"/>
              </w:rPr>
              <w:t>IMPACT</w:t>
            </w:r>
          </w:p>
          <w:p w14:paraId="58A44007" w14:textId="77777777" w:rsidR="0017725B" w:rsidRDefault="0017725B" w:rsidP="007662F8">
            <w:pPr>
              <w:rPr>
                <w:b/>
                <w:u w:val="single"/>
              </w:rPr>
            </w:pPr>
          </w:p>
          <w:p w14:paraId="7E00F520" w14:textId="05C8D958" w:rsidR="0010718F" w:rsidRPr="0010718F" w:rsidRDefault="00266D94" w:rsidP="007662F8">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BFDE9B7" w14:textId="77777777" w:rsidR="0017725B" w:rsidRPr="0017725B" w:rsidRDefault="0017725B" w:rsidP="007662F8">
            <w:pPr>
              <w:rPr>
                <w:b/>
                <w:u w:val="single"/>
              </w:rPr>
            </w:pPr>
          </w:p>
        </w:tc>
      </w:tr>
      <w:tr w:rsidR="00511015" w14:paraId="7366ED57" w14:textId="77777777" w:rsidTr="00345119">
        <w:tc>
          <w:tcPr>
            <w:tcW w:w="9576" w:type="dxa"/>
          </w:tcPr>
          <w:p w14:paraId="35DF043C" w14:textId="77777777" w:rsidR="008423E4" w:rsidRPr="00A8133F" w:rsidRDefault="00266D94" w:rsidP="007662F8">
            <w:pPr>
              <w:rPr>
                <w:b/>
              </w:rPr>
            </w:pPr>
            <w:r w:rsidRPr="009C1E9A">
              <w:rPr>
                <w:b/>
                <w:u w:val="single"/>
              </w:rPr>
              <w:t>RULEMAKING AUTHORITY</w:t>
            </w:r>
            <w:r>
              <w:rPr>
                <w:b/>
              </w:rPr>
              <w:t xml:space="preserve"> </w:t>
            </w:r>
          </w:p>
          <w:p w14:paraId="47B23FA6" w14:textId="77777777" w:rsidR="008423E4" w:rsidRDefault="008423E4" w:rsidP="007662F8"/>
          <w:p w14:paraId="253BADCB" w14:textId="6F22A1EE" w:rsidR="0010718F" w:rsidRDefault="00266D94" w:rsidP="007662F8">
            <w:pPr>
              <w:pStyle w:val="Header"/>
              <w:tabs>
                <w:tab w:val="clear" w:pos="4320"/>
                <w:tab w:val="clear" w:pos="8640"/>
              </w:tabs>
              <w:jc w:val="both"/>
            </w:pPr>
            <w:r>
              <w:t>It is the committee's opinion that rulemaking authority is expressly granted to th</w:t>
            </w:r>
            <w:r w:rsidR="00E70179">
              <w:t>e Texas Appraiser Licensing and Certification Board</w:t>
            </w:r>
            <w:r>
              <w:t xml:space="preserve"> in </w:t>
            </w:r>
            <w:r w:rsidR="00E70179">
              <w:t>SECTION 1</w:t>
            </w:r>
            <w:r>
              <w:t xml:space="preserve"> of this bill.</w:t>
            </w:r>
          </w:p>
          <w:p w14:paraId="74441858" w14:textId="77777777" w:rsidR="008423E4" w:rsidRPr="00E21FDC" w:rsidRDefault="008423E4" w:rsidP="007662F8">
            <w:pPr>
              <w:rPr>
                <w:b/>
              </w:rPr>
            </w:pPr>
          </w:p>
        </w:tc>
      </w:tr>
      <w:tr w:rsidR="00511015" w14:paraId="46E58E7C" w14:textId="77777777" w:rsidTr="00345119">
        <w:tc>
          <w:tcPr>
            <w:tcW w:w="9576" w:type="dxa"/>
          </w:tcPr>
          <w:p w14:paraId="4EAC08BB" w14:textId="77777777" w:rsidR="008423E4" w:rsidRPr="00A8133F" w:rsidRDefault="00266D94" w:rsidP="007662F8">
            <w:pPr>
              <w:rPr>
                <w:b/>
              </w:rPr>
            </w:pPr>
            <w:r w:rsidRPr="009C1E9A">
              <w:rPr>
                <w:b/>
                <w:u w:val="single"/>
              </w:rPr>
              <w:t>ANALYSIS</w:t>
            </w:r>
            <w:r>
              <w:rPr>
                <w:b/>
              </w:rPr>
              <w:t xml:space="preserve"> </w:t>
            </w:r>
          </w:p>
          <w:p w14:paraId="3765DD73" w14:textId="3FCCCAE5" w:rsidR="00231D8C" w:rsidRDefault="00231D8C" w:rsidP="007662F8">
            <w:pPr>
              <w:pStyle w:val="Header"/>
              <w:tabs>
                <w:tab w:val="left" w:pos="2865"/>
              </w:tabs>
              <w:jc w:val="both"/>
            </w:pPr>
          </w:p>
          <w:p w14:paraId="10DEFAFF" w14:textId="74F368BB" w:rsidR="00EC7A6E" w:rsidRDefault="00266D94" w:rsidP="007662F8">
            <w:pPr>
              <w:pStyle w:val="Header"/>
              <w:tabs>
                <w:tab w:val="left" w:pos="2865"/>
              </w:tabs>
              <w:jc w:val="both"/>
            </w:pPr>
            <w:r>
              <w:t xml:space="preserve">H.B. 3250 </w:t>
            </w:r>
            <w:r w:rsidR="00C23170">
              <w:t xml:space="preserve">amends the Occupations Code to </w:t>
            </w:r>
            <w:r>
              <w:t xml:space="preserve">require the </w:t>
            </w:r>
            <w:r w:rsidRPr="00EC7A6E">
              <w:t>Texas Appraiser Licensing and Certification Board</w:t>
            </w:r>
            <w:r>
              <w:t xml:space="preserve"> </w:t>
            </w:r>
            <w:r w:rsidR="00F01615">
              <w:t xml:space="preserve">(TALCB) </w:t>
            </w:r>
            <w:r>
              <w:t xml:space="preserve">to establish a program to provide stipends to </w:t>
            </w:r>
            <w:r w:rsidR="00C23170">
              <w:t xml:space="preserve">real estate </w:t>
            </w:r>
            <w:r>
              <w:t>appraiser trainees and certified appraisers who serve as supervisory appraisers for the following public purposes:</w:t>
            </w:r>
          </w:p>
          <w:p w14:paraId="70A5628C" w14:textId="40AB9636" w:rsidR="00EC7A6E" w:rsidRDefault="00266D94" w:rsidP="007662F8">
            <w:pPr>
              <w:pStyle w:val="Header"/>
              <w:numPr>
                <w:ilvl w:val="0"/>
                <w:numId w:val="1"/>
              </w:numPr>
              <w:tabs>
                <w:tab w:val="left" w:pos="2865"/>
              </w:tabs>
              <w:jc w:val="both"/>
            </w:pPr>
            <w:r>
              <w:t xml:space="preserve">promoting the professional needs of </w:t>
            </w:r>
            <w:r w:rsidR="009E4BF1">
              <w:t>Texas</w:t>
            </w:r>
            <w:r>
              <w:t>;</w:t>
            </w:r>
          </w:p>
          <w:p w14:paraId="28E92F10" w14:textId="08956C8D" w:rsidR="00EC7A6E" w:rsidRDefault="00266D94" w:rsidP="007662F8">
            <w:pPr>
              <w:pStyle w:val="Header"/>
              <w:numPr>
                <w:ilvl w:val="0"/>
                <w:numId w:val="1"/>
              </w:numPr>
              <w:tabs>
                <w:tab w:val="left" w:pos="2865"/>
              </w:tabs>
              <w:jc w:val="both"/>
            </w:pPr>
            <w:r>
              <w:t xml:space="preserve">increasing the number of highly trained and educated appraisers available to serve </w:t>
            </w:r>
            <w:r w:rsidR="00E70179">
              <w:t>Texas residents</w:t>
            </w:r>
            <w:r>
              <w:t>; and</w:t>
            </w:r>
          </w:p>
          <w:p w14:paraId="0A068B87" w14:textId="3694C370" w:rsidR="00EC7A6E" w:rsidRDefault="00266D94" w:rsidP="007662F8">
            <w:pPr>
              <w:pStyle w:val="Header"/>
              <w:numPr>
                <w:ilvl w:val="0"/>
                <w:numId w:val="1"/>
              </w:numPr>
              <w:tabs>
                <w:tab w:val="left" w:pos="2865"/>
              </w:tabs>
              <w:jc w:val="both"/>
            </w:pPr>
            <w:r>
              <w:t xml:space="preserve">improving the business environment of and encouraging economic development in </w:t>
            </w:r>
            <w:r w:rsidR="00E70179">
              <w:t>Texas</w:t>
            </w:r>
            <w:r>
              <w:t>.</w:t>
            </w:r>
          </w:p>
          <w:p w14:paraId="4C6AA252" w14:textId="1385BCFF" w:rsidR="009C36CD" w:rsidRDefault="00266D94" w:rsidP="007662F8">
            <w:pPr>
              <w:pStyle w:val="Header"/>
              <w:tabs>
                <w:tab w:val="left" w:pos="2865"/>
              </w:tabs>
              <w:jc w:val="both"/>
            </w:pPr>
            <w:r>
              <w:t xml:space="preserve">The bill requires </w:t>
            </w:r>
            <w:r w:rsidR="00F01615">
              <w:t>TALCB</w:t>
            </w:r>
            <w:r>
              <w:t>, i</w:t>
            </w:r>
            <w:r w:rsidRPr="00EC7A6E">
              <w:t>n awarding</w:t>
            </w:r>
            <w:r>
              <w:t xml:space="preserve"> </w:t>
            </w:r>
            <w:r w:rsidRPr="00EC7A6E">
              <w:t>stipends</w:t>
            </w:r>
            <w:r w:rsidR="00F01615">
              <w:t xml:space="preserve"> under the program</w:t>
            </w:r>
            <w:r w:rsidRPr="00EC7A6E">
              <w:t>,</w:t>
            </w:r>
            <w:r>
              <w:t xml:space="preserve"> to consider the financial need of each person who applies</w:t>
            </w:r>
            <w:r w:rsidR="00F01615">
              <w:t xml:space="preserve"> for </w:t>
            </w:r>
            <w:r w:rsidR="009E4BF1">
              <w:t>a stipend</w:t>
            </w:r>
            <w:r w:rsidR="00C23170">
              <w:t xml:space="preserve"> and authorizes</w:t>
            </w:r>
            <w:r w:rsidR="00DC2422">
              <w:t xml:space="preserve"> TALCB</w:t>
            </w:r>
            <w:r w:rsidR="00C23170">
              <w:t xml:space="preserve"> to</w:t>
            </w:r>
            <w:r w:rsidR="00DC2422">
              <w:t xml:space="preserve"> </w:t>
            </w:r>
            <w:r w:rsidR="009E4BF1">
              <w:t xml:space="preserve">use </w:t>
            </w:r>
            <w:r w:rsidR="00C23170">
              <w:t xml:space="preserve">only </w:t>
            </w:r>
            <w:r>
              <w:t xml:space="preserve">gifts, grants, and donations received </w:t>
            </w:r>
            <w:r w:rsidR="00FF199C">
              <w:t xml:space="preserve">for the purposes of the </w:t>
            </w:r>
            <w:r w:rsidR="00FF199C" w:rsidRPr="00FF199C">
              <w:t>Texas Appraiser Licensing and Certification Act</w:t>
            </w:r>
            <w:r w:rsidR="00FF199C">
              <w:t xml:space="preserve"> and </w:t>
            </w:r>
            <w:r w:rsidR="00FF199C" w:rsidRPr="00FF199C">
              <w:t>the Texas Appraisal Management Company Registration and Regulation Act</w:t>
            </w:r>
            <w:r w:rsidR="00C23170">
              <w:t xml:space="preserve"> to fund the stipend program</w:t>
            </w:r>
            <w:r w:rsidR="006323FF">
              <w:t xml:space="preserve">. </w:t>
            </w:r>
            <w:r>
              <w:t xml:space="preserve">The bill requires </w:t>
            </w:r>
            <w:r w:rsidR="00DC2422">
              <w:t>TALCB</w:t>
            </w:r>
            <w:r>
              <w:t xml:space="preserve"> to adopt rules necessary to implement these </w:t>
            </w:r>
            <w:r w:rsidR="00DC2422">
              <w:t xml:space="preserve">bill </w:t>
            </w:r>
            <w:r>
              <w:t xml:space="preserve">provisions, including rules establishing the amount of </w:t>
            </w:r>
            <w:r w:rsidR="00DC2422">
              <w:t xml:space="preserve">a </w:t>
            </w:r>
            <w:r>
              <w:t>stipend</w:t>
            </w:r>
            <w:r w:rsidR="00DC2422">
              <w:t xml:space="preserve"> awarded under the program</w:t>
            </w:r>
            <w:r w:rsidR="0010718F">
              <w:t>.</w:t>
            </w:r>
            <w:r w:rsidR="005C11D8">
              <w:t xml:space="preserve"> The bill's provisions relating to the stipend program take effect on passage, or if the bill does not receive the necessary vote, September 1, 2025. </w:t>
            </w:r>
          </w:p>
          <w:p w14:paraId="0282E3F8" w14:textId="0838BD71" w:rsidR="00EC5274" w:rsidRPr="00223ECA" w:rsidRDefault="00EC5274" w:rsidP="007662F8">
            <w:pPr>
              <w:pStyle w:val="Header"/>
              <w:tabs>
                <w:tab w:val="left" w:pos="2865"/>
              </w:tabs>
              <w:jc w:val="both"/>
              <w:rPr>
                <w:u w:val="single"/>
              </w:rPr>
            </w:pPr>
          </w:p>
          <w:p w14:paraId="61B1F2CD" w14:textId="7ECF118A" w:rsidR="0010718F" w:rsidRDefault="00266D94" w:rsidP="007662F8">
            <w:pPr>
              <w:pStyle w:val="Header"/>
              <w:tabs>
                <w:tab w:val="left" w:pos="2865"/>
              </w:tabs>
              <w:jc w:val="both"/>
            </w:pPr>
            <w:r>
              <w:t xml:space="preserve">H.B. 3250 </w:t>
            </w:r>
            <w:r w:rsidR="00EB01C2">
              <w:t xml:space="preserve">requires the application for a real estate appraiser certificate or license </w:t>
            </w:r>
            <w:r w:rsidR="000E3EB7">
              <w:t xml:space="preserve">or </w:t>
            </w:r>
            <w:r w:rsidR="00EB01C2">
              <w:t xml:space="preserve">for renewal </w:t>
            </w:r>
            <w:r w:rsidR="000E3EB7">
              <w:t xml:space="preserve">of </w:t>
            </w:r>
            <w:r w:rsidR="00EB01C2">
              <w:t xml:space="preserve">such a certificate or license to include the </w:t>
            </w:r>
            <w:r>
              <w:t>applicant's business address</w:t>
            </w:r>
            <w:r w:rsidR="000E3EB7">
              <w:t xml:space="preserve"> and</w:t>
            </w:r>
            <w:r w:rsidR="00EB01C2">
              <w:t xml:space="preserve"> </w:t>
            </w:r>
            <w:r w:rsidR="000E3EB7">
              <w:t>specifies that</w:t>
            </w:r>
            <w:r w:rsidR="00EB01C2">
              <w:t xml:space="preserve"> the telephone number require</w:t>
            </w:r>
            <w:r w:rsidR="000E3EB7">
              <w:t>d to be included in</w:t>
            </w:r>
            <w:r w:rsidR="00EB01C2">
              <w:t xml:space="preserve"> the application </w:t>
            </w:r>
            <w:r w:rsidR="000E3EB7">
              <w:t>is</w:t>
            </w:r>
            <w:r w:rsidR="00EB01C2">
              <w:t xml:space="preserve"> the applicant's b</w:t>
            </w:r>
            <w:r>
              <w:t>usiness telephone number</w:t>
            </w:r>
            <w:r w:rsidR="00EB01C2">
              <w:t>.</w:t>
            </w:r>
            <w:r w:rsidR="00596096">
              <w:t xml:space="preserve"> Th</w:t>
            </w:r>
            <w:r w:rsidR="000E3EB7">
              <w:t>ese</w:t>
            </w:r>
            <w:r w:rsidR="00596096">
              <w:t xml:space="preserve"> </w:t>
            </w:r>
            <w:r w:rsidR="000E3EB7">
              <w:t>provisions</w:t>
            </w:r>
            <w:r w:rsidR="00596096">
              <w:t xml:space="preserve"> </w:t>
            </w:r>
            <w:r w:rsidR="009A3016" w:rsidRPr="009A3016">
              <w:t>appl</w:t>
            </w:r>
            <w:r w:rsidR="000E3EB7">
              <w:t>y</w:t>
            </w:r>
            <w:r w:rsidR="009A3016" w:rsidRPr="009A3016">
              <w:t xml:space="preserve"> only to an application submitted on or after the </w:t>
            </w:r>
            <w:r w:rsidR="009A3016">
              <w:t xml:space="preserve">bill's </w:t>
            </w:r>
            <w:r w:rsidR="009A3016" w:rsidRPr="009A3016">
              <w:t>effective date. An application submitted before the</w:t>
            </w:r>
            <w:r w:rsidR="009A3016">
              <w:t xml:space="preserve"> bill's effective</w:t>
            </w:r>
            <w:r w:rsidR="009A3016" w:rsidRPr="009A3016">
              <w:t xml:space="preserve"> date is governed by the law in effect on the date the application was submitted, and the former law is continued in effect for that purpose.</w:t>
            </w:r>
          </w:p>
          <w:p w14:paraId="3DBF4E24" w14:textId="68E0D6D6" w:rsidR="00913F78" w:rsidRPr="00223ECA" w:rsidRDefault="00913F78" w:rsidP="007662F8">
            <w:pPr>
              <w:pStyle w:val="Header"/>
              <w:tabs>
                <w:tab w:val="left" w:pos="2865"/>
              </w:tabs>
              <w:jc w:val="both"/>
              <w:rPr>
                <w:u w:val="single"/>
              </w:rPr>
            </w:pPr>
          </w:p>
          <w:p w14:paraId="2F2F4D7A" w14:textId="403245B7" w:rsidR="001D6EF6" w:rsidRDefault="00266D94" w:rsidP="007662F8">
            <w:pPr>
              <w:pStyle w:val="Header"/>
              <w:tabs>
                <w:tab w:val="left" w:pos="2865"/>
              </w:tabs>
              <w:jc w:val="both"/>
            </w:pPr>
            <w:r>
              <w:t xml:space="preserve">H.B. 3250 </w:t>
            </w:r>
            <w:r w:rsidR="00C768A8">
              <w:t xml:space="preserve">gives </w:t>
            </w:r>
            <w:r>
              <w:t>the c</w:t>
            </w:r>
            <w:r w:rsidRPr="001D6EF6">
              <w:t xml:space="preserve">ontrolling person </w:t>
            </w:r>
            <w:r w:rsidR="00757F53">
              <w:t xml:space="preserve">designated </w:t>
            </w:r>
            <w:r w:rsidR="00FA7935" w:rsidRPr="001D6EF6">
              <w:t xml:space="preserve">as the primary contact for communication between </w:t>
            </w:r>
            <w:r w:rsidR="00FA7935" w:rsidRPr="00FA6880">
              <w:t>TALCB</w:t>
            </w:r>
            <w:r w:rsidR="00FA7935">
              <w:t xml:space="preserve"> and</w:t>
            </w:r>
            <w:r w:rsidR="000602E9">
              <w:t xml:space="preserve"> a real estate appraisal management company </w:t>
            </w:r>
            <w:r w:rsidR="000602E9" w:rsidRPr="007C35F3">
              <w:t>applying for registration</w:t>
            </w:r>
            <w:r w:rsidR="000602E9">
              <w:t xml:space="preserve"> </w:t>
            </w:r>
            <w:r w:rsidR="00FA7935">
              <w:t>under the T</w:t>
            </w:r>
            <w:r w:rsidR="00FA7935" w:rsidRPr="00062E19">
              <w:t>exas Appraisal Management Company Registration and Regulation Act</w:t>
            </w:r>
            <w:r w:rsidR="00FA7935" w:rsidRPr="001D6EF6">
              <w:t xml:space="preserve"> </w:t>
            </w:r>
            <w:r w:rsidR="007C35F3">
              <w:t>the option of being a</w:t>
            </w:r>
            <w:r>
              <w:t xml:space="preserve"> licensed </w:t>
            </w:r>
            <w:r w:rsidR="007C35F3">
              <w:t xml:space="preserve">appraiser </w:t>
            </w:r>
            <w:r>
              <w:t>in at least on</w:t>
            </w:r>
            <w:r w:rsidR="00246E33">
              <w:t>e</w:t>
            </w:r>
            <w:r>
              <w:t xml:space="preserve"> state at all times during the designation</w:t>
            </w:r>
            <w:r w:rsidR="003B645F">
              <w:t xml:space="preserve"> as an alternative to being a certified </w:t>
            </w:r>
            <w:r w:rsidR="003B645F" w:rsidRPr="003B645F">
              <w:t>appraiser in at least one state at all times during the designation</w:t>
            </w:r>
            <w:r w:rsidR="00062E19" w:rsidRPr="00062E19">
              <w:t>.</w:t>
            </w:r>
            <w:r w:rsidR="003B645F">
              <w:t xml:space="preserve"> </w:t>
            </w:r>
            <w:r w:rsidR="00FA7935">
              <w:t xml:space="preserve">The bill </w:t>
            </w:r>
            <w:r w:rsidR="00634702">
              <w:t>prohibits a</w:t>
            </w:r>
            <w:r w:rsidR="006323FF">
              <w:t xml:space="preserve">n </w:t>
            </w:r>
            <w:r w:rsidR="00634702" w:rsidRPr="00634702">
              <w:t xml:space="preserve">appraisal management company </w:t>
            </w:r>
            <w:r w:rsidR="006323FF">
              <w:t xml:space="preserve">registered </w:t>
            </w:r>
            <w:r w:rsidR="00E70179">
              <w:t xml:space="preserve">under </w:t>
            </w:r>
            <w:r w:rsidR="006323FF" w:rsidRPr="006323FF">
              <w:t>th</w:t>
            </w:r>
            <w:r w:rsidR="00FA6880">
              <w:t>at</w:t>
            </w:r>
            <w:r w:rsidR="006323FF" w:rsidRPr="006323FF">
              <w:t xml:space="preserve"> </w:t>
            </w:r>
            <w:r w:rsidR="00FA6880">
              <w:t>a</w:t>
            </w:r>
            <w:r w:rsidR="006323FF" w:rsidRPr="006323FF">
              <w:t>ct</w:t>
            </w:r>
            <w:r w:rsidR="006323FF">
              <w:t xml:space="preserve"> </w:t>
            </w:r>
            <w:r w:rsidR="00634702">
              <w:t>from knowingly having</w:t>
            </w:r>
            <w:r w:rsidR="00055644">
              <w:t>,</w:t>
            </w:r>
            <w:r w:rsidR="00634702">
              <w:t xml:space="preserve"> </w:t>
            </w:r>
            <w:r w:rsidR="00634702" w:rsidRPr="00634702">
              <w:t>as a controlling person</w:t>
            </w:r>
            <w:r w:rsidR="00055644">
              <w:t>, a</w:t>
            </w:r>
            <w:r w:rsidR="00634702" w:rsidRPr="00634702">
              <w:t xml:space="preserve"> </w:t>
            </w:r>
            <w:r w:rsidR="00055644" w:rsidRPr="00FA6880">
              <w:t>person</w:t>
            </w:r>
            <w:r w:rsidR="00055644" w:rsidRPr="00634702">
              <w:t xml:space="preserve"> </w:t>
            </w:r>
            <w:r w:rsidR="00634702" w:rsidRPr="00634702">
              <w:t>who has had a license or certificate as an appraiser or a registration as an appraisal management company suspended, revoked, or put on probation in any state.</w:t>
            </w:r>
            <w:r w:rsidR="00E76253">
              <w:t xml:space="preserve"> </w:t>
            </w:r>
            <w:r w:rsidR="00E76253" w:rsidRPr="00E76253">
              <w:t xml:space="preserve">This </w:t>
            </w:r>
            <w:r w:rsidR="00E76253">
              <w:t>prohibition</w:t>
            </w:r>
            <w:r w:rsidR="00E76253" w:rsidRPr="00E76253">
              <w:t xml:space="preserve"> applies only to conduct that occurs on or after the bill's effective date. Conduct that occurs before the bill's effective date is governed by the law in effect on the date the conduct occurred, and the former law is continued in effect for that purpose.</w:t>
            </w:r>
          </w:p>
          <w:p w14:paraId="63DDB734" w14:textId="63A957C4" w:rsidR="00913F78" w:rsidRPr="00223ECA" w:rsidRDefault="00913F78" w:rsidP="007662F8">
            <w:pPr>
              <w:pStyle w:val="Header"/>
              <w:tabs>
                <w:tab w:val="left" w:pos="2865"/>
              </w:tabs>
              <w:jc w:val="both"/>
              <w:rPr>
                <w:u w:val="single"/>
              </w:rPr>
            </w:pPr>
          </w:p>
          <w:p w14:paraId="410DBA30" w14:textId="0C352E3D" w:rsidR="009A3016" w:rsidRDefault="00266D94" w:rsidP="007662F8">
            <w:pPr>
              <w:pStyle w:val="Header"/>
              <w:tabs>
                <w:tab w:val="left" w:pos="2865"/>
              </w:tabs>
              <w:jc w:val="both"/>
            </w:pPr>
            <w:r>
              <w:t>H.B. 3250</w:t>
            </w:r>
            <w:r w:rsidR="00B93BD0">
              <w:t xml:space="preserve"> re</w:t>
            </w:r>
            <w:r w:rsidR="00EE613E">
              <w:t xml:space="preserve">places </w:t>
            </w:r>
            <w:r w:rsidR="00055644">
              <w:t xml:space="preserve">the </w:t>
            </w:r>
            <w:r w:rsidR="00B93BD0">
              <w:t>requir</w:t>
            </w:r>
            <w:r w:rsidR="00EE613E">
              <w:t>ement</w:t>
            </w:r>
            <w:r w:rsidR="00B93BD0">
              <w:t xml:space="preserve"> </w:t>
            </w:r>
            <w:r w:rsidR="00EE613E">
              <w:t xml:space="preserve">for </w:t>
            </w:r>
            <w:r w:rsidR="00B93BD0" w:rsidRPr="00B93BD0">
              <w:t xml:space="preserve">an administrative penalty collected </w:t>
            </w:r>
            <w:r w:rsidR="00EE613E">
              <w:t xml:space="preserve">from a </w:t>
            </w:r>
            <w:r w:rsidR="00EE613E" w:rsidRPr="00EE613E">
              <w:t xml:space="preserve">person who violates the Texas Appraisal Management Company Registration and Regulation Act or a rule adopted under the act </w:t>
            </w:r>
            <w:r>
              <w:t>to</w:t>
            </w:r>
            <w:r w:rsidR="00B93BD0" w:rsidRPr="00B93BD0">
              <w:t xml:space="preserve"> be deposited in a restricted fund maintained and operated by </w:t>
            </w:r>
            <w:r w:rsidR="00EE613E">
              <w:t>TALCB</w:t>
            </w:r>
            <w:r w:rsidR="00B93BD0" w:rsidRPr="00B93BD0">
              <w:t xml:space="preserve"> to develop educational programs for appraisers or to conduct studies that enhance consumer protection</w:t>
            </w:r>
            <w:r w:rsidR="00EE613E">
              <w:t xml:space="preserve"> with </w:t>
            </w:r>
            <w:r w:rsidR="00DC17C4">
              <w:t>a</w:t>
            </w:r>
            <w:r w:rsidR="00EE613E">
              <w:t xml:space="preserve"> </w:t>
            </w:r>
            <w:r>
              <w:t>require</w:t>
            </w:r>
            <w:r w:rsidR="00EE613E">
              <w:t>ment for</w:t>
            </w:r>
            <w:r>
              <w:t xml:space="preserve"> </w:t>
            </w:r>
            <w:r w:rsidR="00EE613E">
              <w:t xml:space="preserve">TALCB </w:t>
            </w:r>
            <w:r>
              <w:t xml:space="preserve">to </w:t>
            </w:r>
            <w:r w:rsidRPr="009A3016">
              <w:t xml:space="preserve">remit </w:t>
            </w:r>
            <w:r>
              <w:t>such a</w:t>
            </w:r>
            <w:r w:rsidR="00EE613E">
              <w:t xml:space="preserve"> collected administrative</w:t>
            </w:r>
            <w:r>
              <w:t xml:space="preserve"> </w:t>
            </w:r>
            <w:r w:rsidRPr="009A3016">
              <w:t>penalty to the comptroller</w:t>
            </w:r>
            <w:r>
              <w:t xml:space="preserve"> of public accounts</w:t>
            </w:r>
            <w:r w:rsidRPr="009A3016">
              <w:t xml:space="preserve"> for deposit in the general revenue fund</w:t>
            </w:r>
            <w:r>
              <w:t>.</w:t>
            </w:r>
            <w:r w:rsidR="00EE613E">
              <w:t xml:space="preserve"> These bill p</w:t>
            </w:r>
            <w:r w:rsidR="00E76253">
              <w:t>rovisions apply</w:t>
            </w:r>
            <w:r w:rsidR="00E76253" w:rsidRPr="00E76253">
              <w:t xml:space="preserve"> only to an administrative penalty that is collected on or after the</w:t>
            </w:r>
            <w:r w:rsidR="00E76253">
              <w:t xml:space="preserve"> bill's</w:t>
            </w:r>
            <w:r w:rsidR="00E76253" w:rsidRPr="00E76253">
              <w:t xml:space="preserve"> effective date. An administrative penalty collected before the </w:t>
            </w:r>
            <w:r w:rsidR="00E76253">
              <w:t xml:space="preserve">bill's </w:t>
            </w:r>
            <w:r w:rsidR="00E76253" w:rsidRPr="00E76253">
              <w:t>effective date is governed by the law in effect on the date the penalty was collected, and the former law is continued in effect for that purpose.</w:t>
            </w:r>
          </w:p>
          <w:p w14:paraId="0DD8695E" w14:textId="6F3B8804" w:rsidR="00913F78" w:rsidRPr="00223ECA" w:rsidRDefault="00913F78" w:rsidP="007662F8">
            <w:pPr>
              <w:pStyle w:val="Header"/>
              <w:tabs>
                <w:tab w:val="left" w:pos="2865"/>
              </w:tabs>
              <w:jc w:val="both"/>
              <w:rPr>
                <w:u w:val="single"/>
              </w:rPr>
            </w:pPr>
          </w:p>
          <w:p w14:paraId="6823D8DE" w14:textId="77D51D74" w:rsidR="00B67228" w:rsidRPr="009C36CD" w:rsidRDefault="00266D94" w:rsidP="007662F8">
            <w:pPr>
              <w:pStyle w:val="Header"/>
              <w:tabs>
                <w:tab w:val="left" w:pos="2865"/>
              </w:tabs>
              <w:jc w:val="both"/>
            </w:pPr>
            <w:r>
              <w:t xml:space="preserve">H.B. 3250 </w:t>
            </w:r>
            <w:r w:rsidR="002E3AC4">
              <w:t xml:space="preserve">updates </w:t>
            </w:r>
            <w:r w:rsidR="002E3AC4" w:rsidRPr="002E3AC4">
              <w:t xml:space="preserve">references </w:t>
            </w:r>
            <w:r w:rsidR="005C11D8">
              <w:t>to</w:t>
            </w:r>
            <w:r w:rsidR="005C11D8" w:rsidRPr="002E3AC4">
              <w:t xml:space="preserve"> </w:t>
            </w:r>
            <w:r w:rsidR="00C242E1">
              <w:t>"</w:t>
            </w:r>
            <w:r w:rsidR="002E3AC4" w:rsidRPr="002E3AC4">
              <w:t>commissioner</w:t>
            </w:r>
            <w:r w:rsidR="00C242E1">
              <w:t xml:space="preserve">" </w:t>
            </w:r>
            <w:r w:rsidR="00231D8C">
              <w:t xml:space="preserve">under </w:t>
            </w:r>
            <w:r w:rsidR="00C242E1">
              <w:t xml:space="preserve">certain provisions of </w:t>
            </w:r>
            <w:r w:rsidR="00231D8C" w:rsidRPr="00231D8C">
              <w:t>the Texas Appraisal Management Company Registration and Regulation Act</w:t>
            </w:r>
            <w:r w:rsidR="002E3AC4" w:rsidRPr="002E3AC4">
              <w:t xml:space="preserve"> by replacing those references with </w:t>
            </w:r>
            <w:r w:rsidR="00C242E1">
              <w:t xml:space="preserve">references to </w:t>
            </w:r>
            <w:r w:rsidR="002E3AC4" w:rsidRPr="002E3AC4">
              <w:t xml:space="preserve">the executive director of </w:t>
            </w:r>
            <w:r w:rsidR="00DC17C4">
              <w:t>TALCB</w:t>
            </w:r>
            <w:r w:rsidR="00E70179">
              <w:t>.</w:t>
            </w:r>
          </w:p>
          <w:p w14:paraId="31E204F9" w14:textId="77777777" w:rsidR="008423E4" w:rsidRPr="00835628" w:rsidRDefault="008423E4" w:rsidP="007662F8">
            <w:pPr>
              <w:rPr>
                <w:b/>
              </w:rPr>
            </w:pPr>
          </w:p>
        </w:tc>
      </w:tr>
      <w:tr w:rsidR="00511015" w14:paraId="341B000A" w14:textId="77777777" w:rsidTr="00345119">
        <w:tc>
          <w:tcPr>
            <w:tcW w:w="9576" w:type="dxa"/>
          </w:tcPr>
          <w:p w14:paraId="6F981691" w14:textId="275CE5C7" w:rsidR="008423E4" w:rsidRPr="00A8133F" w:rsidRDefault="00266D94" w:rsidP="007662F8">
            <w:pPr>
              <w:rPr>
                <w:b/>
              </w:rPr>
            </w:pPr>
            <w:r w:rsidRPr="009C1E9A">
              <w:rPr>
                <w:b/>
                <w:u w:val="single"/>
              </w:rPr>
              <w:t>EFFECTIVE DATE</w:t>
            </w:r>
            <w:r>
              <w:rPr>
                <w:b/>
              </w:rPr>
              <w:t xml:space="preserve"> </w:t>
            </w:r>
          </w:p>
          <w:p w14:paraId="38A6AB9E" w14:textId="77777777" w:rsidR="008423E4" w:rsidRDefault="008423E4" w:rsidP="007662F8"/>
          <w:p w14:paraId="6D129873" w14:textId="4CD2B70B" w:rsidR="008423E4" w:rsidRPr="003624F2" w:rsidRDefault="00266D94" w:rsidP="007662F8">
            <w:pPr>
              <w:pStyle w:val="Header"/>
              <w:tabs>
                <w:tab w:val="clear" w:pos="4320"/>
                <w:tab w:val="clear" w:pos="8640"/>
              </w:tabs>
              <w:jc w:val="both"/>
            </w:pPr>
            <w:r>
              <w:t xml:space="preserve">Except as otherwise provided, </w:t>
            </w:r>
            <w:r w:rsidR="00F51CB6">
              <w:t>September 1, 2025.</w:t>
            </w:r>
          </w:p>
          <w:p w14:paraId="7D6F5BA0" w14:textId="77777777" w:rsidR="008423E4" w:rsidRPr="00233FDB" w:rsidRDefault="008423E4" w:rsidP="007662F8">
            <w:pPr>
              <w:rPr>
                <w:b/>
              </w:rPr>
            </w:pPr>
          </w:p>
        </w:tc>
      </w:tr>
    </w:tbl>
    <w:p w14:paraId="0ADD3D4D" w14:textId="77777777" w:rsidR="008423E4" w:rsidRPr="00BE0E75" w:rsidRDefault="008423E4" w:rsidP="007662F8">
      <w:pPr>
        <w:jc w:val="both"/>
        <w:rPr>
          <w:rFonts w:ascii="Arial" w:hAnsi="Arial"/>
          <w:sz w:val="16"/>
          <w:szCs w:val="16"/>
        </w:rPr>
      </w:pPr>
    </w:p>
    <w:p w14:paraId="64857941" w14:textId="77777777" w:rsidR="004108C3" w:rsidRPr="008423E4" w:rsidRDefault="004108C3" w:rsidP="007662F8"/>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F9EF2" w14:textId="77777777" w:rsidR="00266D94" w:rsidRDefault="00266D94">
      <w:r>
        <w:separator/>
      </w:r>
    </w:p>
  </w:endnote>
  <w:endnote w:type="continuationSeparator" w:id="0">
    <w:p w14:paraId="39B50025" w14:textId="77777777" w:rsidR="00266D94" w:rsidRDefault="0026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A4967"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511015" w14:paraId="2CEB4280" w14:textId="77777777" w:rsidTr="009C1E9A">
      <w:trPr>
        <w:cantSplit/>
      </w:trPr>
      <w:tc>
        <w:tcPr>
          <w:tcW w:w="0" w:type="pct"/>
        </w:tcPr>
        <w:p w14:paraId="4DEDD42F" w14:textId="77777777" w:rsidR="00137D90" w:rsidRDefault="00137D90" w:rsidP="009C1E9A">
          <w:pPr>
            <w:pStyle w:val="Footer"/>
            <w:tabs>
              <w:tab w:val="clear" w:pos="8640"/>
              <w:tab w:val="right" w:pos="9360"/>
            </w:tabs>
          </w:pPr>
        </w:p>
      </w:tc>
      <w:tc>
        <w:tcPr>
          <w:tcW w:w="2395" w:type="pct"/>
        </w:tcPr>
        <w:p w14:paraId="37F1EBE9" w14:textId="77777777" w:rsidR="00137D90" w:rsidRDefault="00137D90" w:rsidP="009C1E9A">
          <w:pPr>
            <w:pStyle w:val="Footer"/>
            <w:tabs>
              <w:tab w:val="clear" w:pos="8640"/>
              <w:tab w:val="right" w:pos="9360"/>
            </w:tabs>
          </w:pPr>
        </w:p>
        <w:p w14:paraId="56F42581" w14:textId="77777777" w:rsidR="001A4310" w:rsidRDefault="001A4310" w:rsidP="009C1E9A">
          <w:pPr>
            <w:pStyle w:val="Footer"/>
            <w:tabs>
              <w:tab w:val="clear" w:pos="8640"/>
              <w:tab w:val="right" w:pos="9360"/>
            </w:tabs>
          </w:pPr>
        </w:p>
        <w:p w14:paraId="6F4FBA39" w14:textId="77777777" w:rsidR="00137D90" w:rsidRDefault="00137D90" w:rsidP="009C1E9A">
          <w:pPr>
            <w:pStyle w:val="Footer"/>
            <w:tabs>
              <w:tab w:val="clear" w:pos="8640"/>
              <w:tab w:val="right" w:pos="9360"/>
            </w:tabs>
          </w:pPr>
        </w:p>
      </w:tc>
      <w:tc>
        <w:tcPr>
          <w:tcW w:w="2453" w:type="pct"/>
        </w:tcPr>
        <w:p w14:paraId="60A82048" w14:textId="77777777" w:rsidR="00137D90" w:rsidRDefault="00137D90" w:rsidP="009C1E9A">
          <w:pPr>
            <w:pStyle w:val="Footer"/>
            <w:tabs>
              <w:tab w:val="clear" w:pos="8640"/>
              <w:tab w:val="right" w:pos="9360"/>
            </w:tabs>
            <w:jc w:val="right"/>
          </w:pPr>
        </w:p>
      </w:tc>
    </w:tr>
    <w:tr w:rsidR="00511015" w14:paraId="57919780" w14:textId="77777777" w:rsidTr="009C1E9A">
      <w:trPr>
        <w:cantSplit/>
      </w:trPr>
      <w:tc>
        <w:tcPr>
          <w:tcW w:w="0" w:type="pct"/>
        </w:tcPr>
        <w:p w14:paraId="5862E1E5" w14:textId="77777777" w:rsidR="00EC379B" w:rsidRDefault="00EC379B" w:rsidP="009C1E9A">
          <w:pPr>
            <w:pStyle w:val="Footer"/>
            <w:tabs>
              <w:tab w:val="clear" w:pos="8640"/>
              <w:tab w:val="right" w:pos="9360"/>
            </w:tabs>
          </w:pPr>
        </w:p>
      </w:tc>
      <w:tc>
        <w:tcPr>
          <w:tcW w:w="2395" w:type="pct"/>
        </w:tcPr>
        <w:p w14:paraId="6480ED46" w14:textId="6AD739F9" w:rsidR="00EC379B" w:rsidRPr="009C1E9A" w:rsidRDefault="00266D94" w:rsidP="009C1E9A">
          <w:pPr>
            <w:pStyle w:val="Footer"/>
            <w:tabs>
              <w:tab w:val="clear" w:pos="8640"/>
              <w:tab w:val="right" w:pos="9360"/>
            </w:tabs>
            <w:rPr>
              <w:rFonts w:ascii="Shruti" w:hAnsi="Shruti"/>
              <w:sz w:val="22"/>
            </w:rPr>
          </w:pPr>
          <w:r>
            <w:rPr>
              <w:rFonts w:ascii="Shruti" w:hAnsi="Shruti"/>
              <w:sz w:val="22"/>
            </w:rPr>
            <w:t>89R 24864-D</w:t>
          </w:r>
        </w:p>
      </w:tc>
      <w:tc>
        <w:tcPr>
          <w:tcW w:w="2453" w:type="pct"/>
        </w:tcPr>
        <w:p w14:paraId="411B8387" w14:textId="4395C686" w:rsidR="00EC379B" w:rsidRDefault="00266D94" w:rsidP="009C1E9A">
          <w:pPr>
            <w:pStyle w:val="Footer"/>
            <w:tabs>
              <w:tab w:val="clear" w:pos="8640"/>
              <w:tab w:val="right" w:pos="9360"/>
            </w:tabs>
            <w:jc w:val="right"/>
          </w:pPr>
          <w:r>
            <w:fldChar w:fldCharType="begin"/>
          </w:r>
          <w:r>
            <w:instrText xml:space="preserve"> DOCPROPERTY  OTID  \* MERGEFORMAT </w:instrText>
          </w:r>
          <w:r>
            <w:fldChar w:fldCharType="separate"/>
          </w:r>
          <w:r w:rsidR="007662F8">
            <w:t>25.107.507</w:t>
          </w:r>
          <w:r>
            <w:fldChar w:fldCharType="end"/>
          </w:r>
        </w:p>
      </w:tc>
    </w:tr>
    <w:tr w:rsidR="00511015" w14:paraId="3266F6AE" w14:textId="77777777" w:rsidTr="009C1E9A">
      <w:trPr>
        <w:cantSplit/>
      </w:trPr>
      <w:tc>
        <w:tcPr>
          <w:tcW w:w="0" w:type="pct"/>
        </w:tcPr>
        <w:p w14:paraId="076DF1F4" w14:textId="77777777" w:rsidR="00EC379B" w:rsidRDefault="00EC379B" w:rsidP="009C1E9A">
          <w:pPr>
            <w:pStyle w:val="Footer"/>
            <w:tabs>
              <w:tab w:val="clear" w:pos="4320"/>
              <w:tab w:val="clear" w:pos="8640"/>
              <w:tab w:val="left" w:pos="2865"/>
            </w:tabs>
          </w:pPr>
        </w:p>
      </w:tc>
      <w:tc>
        <w:tcPr>
          <w:tcW w:w="2395" w:type="pct"/>
        </w:tcPr>
        <w:p w14:paraId="1FE7D910"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1C7EEFDD" w14:textId="77777777" w:rsidR="00EC379B" w:rsidRDefault="00EC379B" w:rsidP="006D504F">
          <w:pPr>
            <w:pStyle w:val="Footer"/>
            <w:rPr>
              <w:rStyle w:val="PageNumber"/>
            </w:rPr>
          </w:pPr>
        </w:p>
        <w:p w14:paraId="4CC4BBD7" w14:textId="77777777" w:rsidR="00EC379B" w:rsidRDefault="00EC379B" w:rsidP="009C1E9A">
          <w:pPr>
            <w:pStyle w:val="Footer"/>
            <w:tabs>
              <w:tab w:val="clear" w:pos="8640"/>
              <w:tab w:val="right" w:pos="9360"/>
            </w:tabs>
            <w:jc w:val="right"/>
          </w:pPr>
        </w:p>
      </w:tc>
    </w:tr>
    <w:tr w:rsidR="00511015" w14:paraId="268C648D" w14:textId="77777777" w:rsidTr="009C1E9A">
      <w:trPr>
        <w:cantSplit/>
        <w:trHeight w:val="323"/>
      </w:trPr>
      <w:tc>
        <w:tcPr>
          <w:tcW w:w="0" w:type="pct"/>
          <w:gridSpan w:val="3"/>
        </w:tcPr>
        <w:p w14:paraId="3312474E" w14:textId="77777777" w:rsidR="00EC379B" w:rsidRDefault="00266D94"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F4649DC" w14:textId="77777777" w:rsidR="00EC379B" w:rsidRDefault="00EC379B" w:rsidP="009C1E9A">
          <w:pPr>
            <w:pStyle w:val="Footer"/>
            <w:tabs>
              <w:tab w:val="clear" w:pos="8640"/>
              <w:tab w:val="right" w:pos="9360"/>
            </w:tabs>
            <w:jc w:val="center"/>
          </w:pPr>
        </w:p>
      </w:tc>
    </w:tr>
  </w:tbl>
  <w:p w14:paraId="72FA30B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01337"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F06F4" w14:textId="77777777" w:rsidR="00266D94" w:rsidRDefault="00266D94">
      <w:r>
        <w:separator/>
      </w:r>
    </w:p>
  </w:footnote>
  <w:footnote w:type="continuationSeparator" w:id="0">
    <w:p w14:paraId="37C7C029" w14:textId="77777777" w:rsidR="00266D94" w:rsidRDefault="00266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035D3"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BDEA"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5EACB"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11121"/>
    <w:multiLevelType w:val="hybridMultilevel"/>
    <w:tmpl w:val="C1965304"/>
    <w:lvl w:ilvl="0" w:tplc="CE02B48E">
      <w:start w:val="1"/>
      <w:numFmt w:val="bullet"/>
      <w:lvlText w:val=""/>
      <w:lvlJc w:val="left"/>
      <w:pPr>
        <w:tabs>
          <w:tab w:val="num" w:pos="720"/>
        </w:tabs>
        <w:ind w:left="720" w:hanging="360"/>
      </w:pPr>
      <w:rPr>
        <w:rFonts w:ascii="Symbol" w:hAnsi="Symbol" w:hint="default"/>
      </w:rPr>
    </w:lvl>
    <w:lvl w:ilvl="1" w:tplc="3A867F90" w:tentative="1">
      <w:start w:val="1"/>
      <w:numFmt w:val="bullet"/>
      <w:lvlText w:val="o"/>
      <w:lvlJc w:val="left"/>
      <w:pPr>
        <w:ind w:left="1440" w:hanging="360"/>
      </w:pPr>
      <w:rPr>
        <w:rFonts w:ascii="Courier New" w:hAnsi="Courier New" w:cs="Courier New" w:hint="default"/>
      </w:rPr>
    </w:lvl>
    <w:lvl w:ilvl="2" w:tplc="336E5842" w:tentative="1">
      <w:start w:val="1"/>
      <w:numFmt w:val="bullet"/>
      <w:lvlText w:val=""/>
      <w:lvlJc w:val="left"/>
      <w:pPr>
        <w:ind w:left="2160" w:hanging="360"/>
      </w:pPr>
      <w:rPr>
        <w:rFonts w:ascii="Wingdings" w:hAnsi="Wingdings" w:hint="default"/>
      </w:rPr>
    </w:lvl>
    <w:lvl w:ilvl="3" w:tplc="452C1D8A" w:tentative="1">
      <w:start w:val="1"/>
      <w:numFmt w:val="bullet"/>
      <w:lvlText w:val=""/>
      <w:lvlJc w:val="left"/>
      <w:pPr>
        <w:ind w:left="2880" w:hanging="360"/>
      </w:pPr>
      <w:rPr>
        <w:rFonts w:ascii="Symbol" w:hAnsi="Symbol" w:hint="default"/>
      </w:rPr>
    </w:lvl>
    <w:lvl w:ilvl="4" w:tplc="BF966C1A" w:tentative="1">
      <w:start w:val="1"/>
      <w:numFmt w:val="bullet"/>
      <w:lvlText w:val="o"/>
      <w:lvlJc w:val="left"/>
      <w:pPr>
        <w:ind w:left="3600" w:hanging="360"/>
      </w:pPr>
      <w:rPr>
        <w:rFonts w:ascii="Courier New" w:hAnsi="Courier New" w:cs="Courier New" w:hint="default"/>
      </w:rPr>
    </w:lvl>
    <w:lvl w:ilvl="5" w:tplc="80384C14" w:tentative="1">
      <w:start w:val="1"/>
      <w:numFmt w:val="bullet"/>
      <w:lvlText w:val=""/>
      <w:lvlJc w:val="left"/>
      <w:pPr>
        <w:ind w:left="4320" w:hanging="360"/>
      </w:pPr>
      <w:rPr>
        <w:rFonts w:ascii="Wingdings" w:hAnsi="Wingdings" w:hint="default"/>
      </w:rPr>
    </w:lvl>
    <w:lvl w:ilvl="6" w:tplc="EB6C266A" w:tentative="1">
      <w:start w:val="1"/>
      <w:numFmt w:val="bullet"/>
      <w:lvlText w:val=""/>
      <w:lvlJc w:val="left"/>
      <w:pPr>
        <w:ind w:left="5040" w:hanging="360"/>
      </w:pPr>
      <w:rPr>
        <w:rFonts w:ascii="Symbol" w:hAnsi="Symbol" w:hint="default"/>
      </w:rPr>
    </w:lvl>
    <w:lvl w:ilvl="7" w:tplc="007A88DA" w:tentative="1">
      <w:start w:val="1"/>
      <w:numFmt w:val="bullet"/>
      <w:lvlText w:val="o"/>
      <w:lvlJc w:val="left"/>
      <w:pPr>
        <w:ind w:left="5760" w:hanging="360"/>
      </w:pPr>
      <w:rPr>
        <w:rFonts w:ascii="Courier New" w:hAnsi="Courier New" w:cs="Courier New" w:hint="default"/>
      </w:rPr>
    </w:lvl>
    <w:lvl w:ilvl="8" w:tplc="B1720714" w:tentative="1">
      <w:start w:val="1"/>
      <w:numFmt w:val="bullet"/>
      <w:lvlText w:val=""/>
      <w:lvlJc w:val="left"/>
      <w:pPr>
        <w:ind w:left="6480" w:hanging="360"/>
      </w:pPr>
      <w:rPr>
        <w:rFonts w:ascii="Wingdings" w:hAnsi="Wingdings" w:hint="default"/>
      </w:rPr>
    </w:lvl>
  </w:abstractNum>
  <w:abstractNum w:abstractNumId="1" w15:restartNumberingAfterBreak="0">
    <w:nsid w:val="719241BA"/>
    <w:multiLevelType w:val="hybridMultilevel"/>
    <w:tmpl w:val="764CA290"/>
    <w:lvl w:ilvl="0" w:tplc="B72EDF92">
      <w:start w:val="1"/>
      <w:numFmt w:val="bullet"/>
      <w:lvlText w:val=""/>
      <w:lvlJc w:val="left"/>
      <w:pPr>
        <w:tabs>
          <w:tab w:val="num" w:pos="720"/>
        </w:tabs>
        <w:ind w:left="720" w:hanging="360"/>
      </w:pPr>
      <w:rPr>
        <w:rFonts w:ascii="Symbol" w:hAnsi="Symbol" w:hint="default"/>
      </w:rPr>
    </w:lvl>
    <w:lvl w:ilvl="1" w:tplc="837E21A6" w:tentative="1">
      <w:start w:val="1"/>
      <w:numFmt w:val="bullet"/>
      <w:lvlText w:val="o"/>
      <w:lvlJc w:val="left"/>
      <w:pPr>
        <w:ind w:left="1440" w:hanging="360"/>
      </w:pPr>
      <w:rPr>
        <w:rFonts w:ascii="Courier New" w:hAnsi="Courier New" w:cs="Courier New" w:hint="default"/>
      </w:rPr>
    </w:lvl>
    <w:lvl w:ilvl="2" w:tplc="38907CEA" w:tentative="1">
      <w:start w:val="1"/>
      <w:numFmt w:val="bullet"/>
      <w:lvlText w:val=""/>
      <w:lvlJc w:val="left"/>
      <w:pPr>
        <w:ind w:left="2160" w:hanging="360"/>
      </w:pPr>
      <w:rPr>
        <w:rFonts w:ascii="Wingdings" w:hAnsi="Wingdings" w:hint="default"/>
      </w:rPr>
    </w:lvl>
    <w:lvl w:ilvl="3" w:tplc="BC1286DE" w:tentative="1">
      <w:start w:val="1"/>
      <w:numFmt w:val="bullet"/>
      <w:lvlText w:val=""/>
      <w:lvlJc w:val="left"/>
      <w:pPr>
        <w:ind w:left="2880" w:hanging="360"/>
      </w:pPr>
      <w:rPr>
        <w:rFonts w:ascii="Symbol" w:hAnsi="Symbol" w:hint="default"/>
      </w:rPr>
    </w:lvl>
    <w:lvl w:ilvl="4" w:tplc="93767AE2" w:tentative="1">
      <w:start w:val="1"/>
      <w:numFmt w:val="bullet"/>
      <w:lvlText w:val="o"/>
      <w:lvlJc w:val="left"/>
      <w:pPr>
        <w:ind w:left="3600" w:hanging="360"/>
      </w:pPr>
      <w:rPr>
        <w:rFonts w:ascii="Courier New" w:hAnsi="Courier New" w:cs="Courier New" w:hint="default"/>
      </w:rPr>
    </w:lvl>
    <w:lvl w:ilvl="5" w:tplc="CAE2C29E" w:tentative="1">
      <w:start w:val="1"/>
      <w:numFmt w:val="bullet"/>
      <w:lvlText w:val=""/>
      <w:lvlJc w:val="left"/>
      <w:pPr>
        <w:ind w:left="4320" w:hanging="360"/>
      </w:pPr>
      <w:rPr>
        <w:rFonts w:ascii="Wingdings" w:hAnsi="Wingdings" w:hint="default"/>
      </w:rPr>
    </w:lvl>
    <w:lvl w:ilvl="6" w:tplc="A00694F8" w:tentative="1">
      <w:start w:val="1"/>
      <w:numFmt w:val="bullet"/>
      <w:lvlText w:val=""/>
      <w:lvlJc w:val="left"/>
      <w:pPr>
        <w:ind w:left="5040" w:hanging="360"/>
      </w:pPr>
      <w:rPr>
        <w:rFonts w:ascii="Symbol" w:hAnsi="Symbol" w:hint="default"/>
      </w:rPr>
    </w:lvl>
    <w:lvl w:ilvl="7" w:tplc="8F067F58" w:tentative="1">
      <w:start w:val="1"/>
      <w:numFmt w:val="bullet"/>
      <w:lvlText w:val="o"/>
      <w:lvlJc w:val="left"/>
      <w:pPr>
        <w:ind w:left="5760" w:hanging="360"/>
      </w:pPr>
      <w:rPr>
        <w:rFonts w:ascii="Courier New" w:hAnsi="Courier New" w:cs="Courier New" w:hint="default"/>
      </w:rPr>
    </w:lvl>
    <w:lvl w:ilvl="8" w:tplc="E5A8FBF0" w:tentative="1">
      <w:start w:val="1"/>
      <w:numFmt w:val="bullet"/>
      <w:lvlText w:val=""/>
      <w:lvlJc w:val="left"/>
      <w:pPr>
        <w:ind w:left="6480" w:hanging="360"/>
      </w:pPr>
      <w:rPr>
        <w:rFonts w:ascii="Wingdings" w:hAnsi="Wingdings" w:hint="default"/>
      </w:rPr>
    </w:lvl>
  </w:abstractNum>
  <w:abstractNum w:abstractNumId="2" w15:restartNumberingAfterBreak="0">
    <w:nsid w:val="7AC40761"/>
    <w:multiLevelType w:val="hybridMultilevel"/>
    <w:tmpl w:val="8CC28712"/>
    <w:lvl w:ilvl="0" w:tplc="CCD0F46C">
      <w:start w:val="1"/>
      <w:numFmt w:val="bullet"/>
      <w:lvlText w:val=""/>
      <w:lvlJc w:val="left"/>
      <w:pPr>
        <w:tabs>
          <w:tab w:val="num" w:pos="720"/>
        </w:tabs>
        <w:ind w:left="720" w:hanging="360"/>
      </w:pPr>
      <w:rPr>
        <w:rFonts w:ascii="Symbol" w:hAnsi="Symbol" w:hint="default"/>
      </w:rPr>
    </w:lvl>
    <w:lvl w:ilvl="1" w:tplc="73F4B2EA" w:tentative="1">
      <w:start w:val="1"/>
      <w:numFmt w:val="bullet"/>
      <w:lvlText w:val="o"/>
      <w:lvlJc w:val="left"/>
      <w:pPr>
        <w:ind w:left="1440" w:hanging="360"/>
      </w:pPr>
      <w:rPr>
        <w:rFonts w:ascii="Courier New" w:hAnsi="Courier New" w:cs="Courier New" w:hint="default"/>
      </w:rPr>
    </w:lvl>
    <w:lvl w:ilvl="2" w:tplc="5A1E9DD8" w:tentative="1">
      <w:start w:val="1"/>
      <w:numFmt w:val="bullet"/>
      <w:lvlText w:val=""/>
      <w:lvlJc w:val="left"/>
      <w:pPr>
        <w:ind w:left="2160" w:hanging="360"/>
      </w:pPr>
      <w:rPr>
        <w:rFonts w:ascii="Wingdings" w:hAnsi="Wingdings" w:hint="default"/>
      </w:rPr>
    </w:lvl>
    <w:lvl w:ilvl="3" w:tplc="CF825794" w:tentative="1">
      <w:start w:val="1"/>
      <w:numFmt w:val="bullet"/>
      <w:lvlText w:val=""/>
      <w:lvlJc w:val="left"/>
      <w:pPr>
        <w:ind w:left="2880" w:hanging="360"/>
      </w:pPr>
      <w:rPr>
        <w:rFonts w:ascii="Symbol" w:hAnsi="Symbol" w:hint="default"/>
      </w:rPr>
    </w:lvl>
    <w:lvl w:ilvl="4" w:tplc="2B9A33BC" w:tentative="1">
      <w:start w:val="1"/>
      <w:numFmt w:val="bullet"/>
      <w:lvlText w:val="o"/>
      <w:lvlJc w:val="left"/>
      <w:pPr>
        <w:ind w:left="3600" w:hanging="360"/>
      </w:pPr>
      <w:rPr>
        <w:rFonts w:ascii="Courier New" w:hAnsi="Courier New" w:cs="Courier New" w:hint="default"/>
      </w:rPr>
    </w:lvl>
    <w:lvl w:ilvl="5" w:tplc="2396A418" w:tentative="1">
      <w:start w:val="1"/>
      <w:numFmt w:val="bullet"/>
      <w:lvlText w:val=""/>
      <w:lvlJc w:val="left"/>
      <w:pPr>
        <w:ind w:left="4320" w:hanging="360"/>
      </w:pPr>
      <w:rPr>
        <w:rFonts w:ascii="Wingdings" w:hAnsi="Wingdings" w:hint="default"/>
      </w:rPr>
    </w:lvl>
    <w:lvl w:ilvl="6" w:tplc="95BCD886" w:tentative="1">
      <w:start w:val="1"/>
      <w:numFmt w:val="bullet"/>
      <w:lvlText w:val=""/>
      <w:lvlJc w:val="left"/>
      <w:pPr>
        <w:ind w:left="5040" w:hanging="360"/>
      </w:pPr>
      <w:rPr>
        <w:rFonts w:ascii="Symbol" w:hAnsi="Symbol" w:hint="default"/>
      </w:rPr>
    </w:lvl>
    <w:lvl w:ilvl="7" w:tplc="49E8AF92" w:tentative="1">
      <w:start w:val="1"/>
      <w:numFmt w:val="bullet"/>
      <w:lvlText w:val="o"/>
      <w:lvlJc w:val="left"/>
      <w:pPr>
        <w:ind w:left="5760" w:hanging="360"/>
      </w:pPr>
      <w:rPr>
        <w:rFonts w:ascii="Courier New" w:hAnsi="Courier New" w:cs="Courier New" w:hint="default"/>
      </w:rPr>
    </w:lvl>
    <w:lvl w:ilvl="8" w:tplc="EA88F77E" w:tentative="1">
      <w:start w:val="1"/>
      <w:numFmt w:val="bullet"/>
      <w:lvlText w:val=""/>
      <w:lvlJc w:val="left"/>
      <w:pPr>
        <w:ind w:left="6480" w:hanging="360"/>
      </w:pPr>
      <w:rPr>
        <w:rFonts w:ascii="Wingdings" w:hAnsi="Wingdings" w:hint="default"/>
      </w:rPr>
    </w:lvl>
  </w:abstractNum>
  <w:num w:numId="1" w16cid:durableId="899748887">
    <w:abstractNumId w:val="0"/>
  </w:num>
  <w:num w:numId="2" w16cid:durableId="560095780">
    <w:abstractNumId w:val="2"/>
  </w:num>
  <w:num w:numId="3" w16cid:durableId="210923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6E"/>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370C2"/>
    <w:rsid w:val="000400D5"/>
    <w:rsid w:val="00043B84"/>
    <w:rsid w:val="000444BA"/>
    <w:rsid w:val="0004512B"/>
    <w:rsid w:val="000463F0"/>
    <w:rsid w:val="00046BDA"/>
    <w:rsid w:val="0004762E"/>
    <w:rsid w:val="000532BD"/>
    <w:rsid w:val="000555E0"/>
    <w:rsid w:val="00055644"/>
    <w:rsid w:val="00055C12"/>
    <w:rsid w:val="000602E9"/>
    <w:rsid w:val="000608B0"/>
    <w:rsid w:val="0006104C"/>
    <w:rsid w:val="00062E19"/>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6F3B"/>
    <w:rsid w:val="000C76D7"/>
    <w:rsid w:val="000C7F1D"/>
    <w:rsid w:val="000D2EBA"/>
    <w:rsid w:val="000D32A1"/>
    <w:rsid w:val="000D3725"/>
    <w:rsid w:val="000D46E5"/>
    <w:rsid w:val="000D4E51"/>
    <w:rsid w:val="000D769C"/>
    <w:rsid w:val="000E1976"/>
    <w:rsid w:val="000E20F1"/>
    <w:rsid w:val="000E38CA"/>
    <w:rsid w:val="000E3EB7"/>
    <w:rsid w:val="000E5B20"/>
    <w:rsid w:val="000E7C14"/>
    <w:rsid w:val="000F094C"/>
    <w:rsid w:val="000F1392"/>
    <w:rsid w:val="000F18A2"/>
    <w:rsid w:val="000F2A7F"/>
    <w:rsid w:val="000F3DBD"/>
    <w:rsid w:val="000F5843"/>
    <w:rsid w:val="000F6A06"/>
    <w:rsid w:val="0010154D"/>
    <w:rsid w:val="00102D3F"/>
    <w:rsid w:val="00102EC7"/>
    <w:rsid w:val="0010347D"/>
    <w:rsid w:val="0010718F"/>
    <w:rsid w:val="00110F8C"/>
    <w:rsid w:val="0011274A"/>
    <w:rsid w:val="00113522"/>
    <w:rsid w:val="0011378D"/>
    <w:rsid w:val="00115EE9"/>
    <w:rsid w:val="001169F9"/>
    <w:rsid w:val="00120797"/>
    <w:rsid w:val="001218D2"/>
    <w:rsid w:val="0012371B"/>
    <w:rsid w:val="001241FC"/>
    <w:rsid w:val="001245C8"/>
    <w:rsid w:val="00124653"/>
    <w:rsid w:val="001247C5"/>
    <w:rsid w:val="00127893"/>
    <w:rsid w:val="001312BB"/>
    <w:rsid w:val="00131312"/>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45D"/>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D6EF6"/>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3ECA"/>
    <w:rsid w:val="002242DA"/>
    <w:rsid w:val="00224C37"/>
    <w:rsid w:val="002304DF"/>
    <w:rsid w:val="00231D8C"/>
    <w:rsid w:val="0023341D"/>
    <w:rsid w:val="002338DA"/>
    <w:rsid w:val="00233D66"/>
    <w:rsid w:val="00233FDB"/>
    <w:rsid w:val="00234F58"/>
    <w:rsid w:val="0023507D"/>
    <w:rsid w:val="0024077A"/>
    <w:rsid w:val="00241EC1"/>
    <w:rsid w:val="002431DA"/>
    <w:rsid w:val="0024691D"/>
    <w:rsid w:val="00246E33"/>
    <w:rsid w:val="00247D27"/>
    <w:rsid w:val="00250A50"/>
    <w:rsid w:val="00251ED5"/>
    <w:rsid w:val="00255EB6"/>
    <w:rsid w:val="00257429"/>
    <w:rsid w:val="00260FA4"/>
    <w:rsid w:val="00261183"/>
    <w:rsid w:val="00262A66"/>
    <w:rsid w:val="00263140"/>
    <w:rsid w:val="002631C8"/>
    <w:rsid w:val="00265133"/>
    <w:rsid w:val="00265A23"/>
    <w:rsid w:val="00266D94"/>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1C1B"/>
    <w:rsid w:val="002B26DD"/>
    <w:rsid w:val="002B2870"/>
    <w:rsid w:val="002B391B"/>
    <w:rsid w:val="002B5B42"/>
    <w:rsid w:val="002B6154"/>
    <w:rsid w:val="002B7BA7"/>
    <w:rsid w:val="002C1C17"/>
    <w:rsid w:val="002C3203"/>
    <w:rsid w:val="002C3B07"/>
    <w:rsid w:val="002C532B"/>
    <w:rsid w:val="002C5713"/>
    <w:rsid w:val="002D05CC"/>
    <w:rsid w:val="002D305A"/>
    <w:rsid w:val="002E21B8"/>
    <w:rsid w:val="002E3AC4"/>
    <w:rsid w:val="002E3D65"/>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080F"/>
    <w:rsid w:val="003427C9"/>
    <w:rsid w:val="00343A92"/>
    <w:rsid w:val="00344530"/>
    <w:rsid w:val="003446DC"/>
    <w:rsid w:val="0034549E"/>
    <w:rsid w:val="00347B4A"/>
    <w:rsid w:val="003500C3"/>
    <w:rsid w:val="003523BD"/>
    <w:rsid w:val="00352681"/>
    <w:rsid w:val="003536AA"/>
    <w:rsid w:val="00353E39"/>
    <w:rsid w:val="003544CE"/>
    <w:rsid w:val="00355A98"/>
    <w:rsid w:val="00355D7E"/>
    <w:rsid w:val="003568DE"/>
    <w:rsid w:val="00357CA1"/>
    <w:rsid w:val="00361FE9"/>
    <w:rsid w:val="003624F2"/>
    <w:rsid w:val="00363854"/>
    <w:rsid w:val="00364315"/>
    <w:rsid w:val="003643E2"/>
    <w:rsid w:val="00370155"/>
    <w:rsid w:val="003712D5"/>
    <w:rsid w:val="00372520"/>
    <w:rsid w:val="003747DF"/>
    <w:rsid w:val="00377E3D"/>
    <w:rsid w:val="003847E8"/>
    <w:rsid w:val="00384A5A"/>
    <w:rsid w:val="0038731D"/>
    <w:rsid w:val="00387B60"/>
    <w:rsid w:val="00390098"/>
    <w:rsid w:val="00392DA1"/>
    <w:rsid w:val="00393718"/>
    <w:rsid w:val="003978DF"/>
    <w:rsid w:val="003A0296"/>
    <w:rsid w:val="003A10BC"/>
    <w:rsid w:val="003B1501"/>
    <w:rsid w:val="003B185E"/>
    <w:rsid w:val="003B198A"/>
    <w:rsid w:val="003B1CA3"/>
    <w:rsid w:val="003B1ED9"/>
    <w:rsid w:val="003B2891"/>
    <w:rsid w:val="003B3DF3"/>
    <w:rsid w:val="003B48E2"/>
    <w:rsid w:val="003B4FA1"/>
    <w:rsid w:val="003B5BAD"/>
    <w:rsid w:val="003B645F"/>
    <w:rsid w:val="003B66B6"/>
    <w:rsid w:val="003B7984"/>
    <w:rsid w:val="003B7AF6"/>
    <w:rsid w:val="003C0411"/>
    <w:rsid w:val="003C1871"/>
    <w:rsid w:val="003C1C55"/>
    <w:rsid w:val="003C25EA"/>
    <w:rsid w:val="003C36FD"/>
    <w:rsid w:val="003C664C"/>
    <w:rsid w:val="003D726D"/>
    <w:rsid w:val="003E0875"/>
    <w:rsid w:val="003E0BB8"/>
    <w:rsid w:val="003E3C0A"/>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0B02"/>
    <w:rsid w:val="00474927"/>
    <w:rsid w:val="00475913"/>
    <w:rsid w:val="00480080"/>
    <w:rsid w:val="00480A3E"/>
    <w:rsid w:val="004824A7"/>
    <w:rsid w:val="00483AF0"/>
    <w:rsid w:val="00484167"/>
    <w:rsid w:val="00485E03"/>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7B1"/>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1015"/>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96096"/>
    <w:rsid w:val="005A0E18"/>
    <w:rsid w:val="005A12A5"/>
    <w:rsid w:val="005A3790"/>
    <w:rsid w:val="005A3CCB"/>
    <w:rsid w:val="005A6D13"/>
    <w:rsid w:val="005B031F"/>
    <w:rsid w:val="005B3298"/>
    <w:rsid w:val="005B3C13"/>
    <w:rsid w:val="005B5516"/>
    <w:rsid w:val="005B5D2B"/>
    <w:rsid w:val="005C11D8"/>
    <w:rsid w:val="005C1496"/>
    <w:rsid w:val="005C17C5"/>
    <w:rsid w:val="005C2B21"/>
    <w:rsid w:val="005C2C00"/>
    <w:rsid w:val="005C38B9"/>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23D8"/>
    <w:rsid w:val="006249CB"/>
    <w:rsid w:val="006272DD"/>
    <w:rsid w:val="00630963"/>
    <w:rsid w:val="00631897"/>
    <w:rsid w:val="006323FF"/>
    <w:rsid w:val="00632928"/>
    <w:rsid w:val="006330DA"/>
    <w:rsid w:val="00633262"/>
    <w:rsid w:val="00633460"/>
    <w:rsid w:val="00634702"/>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1A5B"/>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48EF"/>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57F53"/>
    <w:rsid w:val="00764786"/>
    <w:rsid w:val="007662F8"/>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35F3"/>
    <w:rsid w:val="007C462E"/>
    <w:rsid w:val="007C496B"/>
    <w:rsid w:val="007C6803"/>
    <w:rsid w:val="007D2892"/>
    <w:rsid w:val="007D2DCC"/>
    <w:rsid w:val="007D47E1"/>
    <w:rsid w:val="007D7650"/>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44A4"/>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5B63"/>
    <w:rsid w:val="008B7785"/>
    <w:rsid w:val="008B79F2"/>
    <w:rsid w:val="008C0809"/>
    <w:rsid w:val="008C132C"/>
    <w:rsid w:val="008C3FD0"/>
    <w:rsid w:val="008D27A5"/>
    <w:rsid w:val="008D2AAB"/>
    <w:rsid w:val="008D309C"/>
    <w:rsid w:val="008D58F9"/>
    <w:rsid w:val="008D7427"/>
    <w:rsid w:val="008E3338"/>
    <w:rsid w:val="008E47BE"/>
    <w:rsid w:val="008E4BAC"/>
    <w:rsid w:val="008F09DF"/>
    <w:rsid w:val="008F3053"/>
    <w:rsid w:val="008F3136"/>
    <w:rsid w:val="008F40DF"/>
    <w:rsid w:val="008F59D2"/>
    <w:rsid w:val="008F5E16"/>
    <w:rsid w:val="008F5EFC"/>
    <w:rsid w:val="00901670"/>
    <w:rsid w:val="00902212"/>
    <w:rsid w:val="00903E0A"/>
    <w:rsid w:val="00904721"/>
    <w:rsid w:val="00907780"/>
    <w:rsid w:val="00907EDD"/>
    <w:rsid w:val="009107AD"/>
    <w:rsid w:val="00913F78"/>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4C0E"/>
    <w:rsid w:val="00946044"/>
    <w:rsid w:val="0094653B"/>
    <w:rsid w:val="009465AB"/>
    <w:rsid w:val="00946DEE"/>
    <w:rsid w:val="00953499"/>
    <w:rsid w:val="00954A16"/>
    <w:rsid w:val="00954CBA"/>
    <w:rsid w:val="0095696D"/>
    <w:rsid w:val="009607BC"/>
    <w:rsid w:val="00960F2D"/>
    <w:rsid w:val="0096482F"/>
    <w:rsid w:val="00964E3A"/>
    <w:rsid w:val="00965B3F"/>
    <w:rsid w:val="00967126"/>
    <w:rsid w:val="00970EAE"/>
    <w:rsid w:val="00971627"/>
    <w:rsid w:val="00972797"/>
    <w:rsid w:val="0097279D"/>
    <w:rsid w:val="00976837"/>
    <w:rsid w:val="00980311"/>
    <w:rsid w:val="00980AFC"/>
    <w:rsid w:val="0098170E"/>
    <w:rsid w:val="0098285C"/>
    <w:rsid w:val="00983B56"/>
    <w:rsid w:val="0098426E"/>
    <w:rsid w:val="009847FD"/>
    <w:rsid w:val="009851B3"/>
    <w:rsid w:val="00985300"/>
    <w:rsid w:val="00986720"/>
    <w:rsid w:val="00987F00"/>
    <w:rsid w:val="0099403D"/>
    <w:rsid w:val="00995B0B"/>
    <w:rsid w:val="009A1883"/>
    <w:rsid w:val="009A25D6"/>
    <w:rsid w:val="009A3016"/>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4BF1"/>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1558"/>
    <w:rsid w:val="00A220FF"/>
    <w:rsid w:val="00A227E0"/>
    <w:rsid w:val="00A232E4"/>
    <w:rsid w:val="00A24AAD"/>
    <w:rsid w:val="00A26A8A"/>
    <w:rsid w:val="00A27255"/>
    <w:rsid w:val="00A32304"/>
    <w:rsid w:val="00A3420E"/>
    <w:rsid w:val="00A35D66"/>
    <w:rsid w:val="00A37084"/>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694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67228"/>
    <w:rsid w:val="00B73BB4"/>
    <w:rsid w:val="00B80532"/>
    <w:rsid w:val="00B82039"/>
    <w:rsid w:val="00B82454"/>
    <w:rsid w:val="00B84D89"/>
    <w:rsid w:val="00B90097"/>
    <w:rsid w:val="00B90999"/>
    <w:rsid w:val="00B91AD7"/>
    <w:rsid w:val="00B92D23"/>
    <w:rsid w:val="00B93BD0"/>
    <w:rsid w:val="00B95BC8"/>
    <w:rsid w:val="00B96386"/>
    <w:rsid w:val="00B96E87"/>
    <w:rsid w:val="00BA146A"/>
    <w:rsid w:val="00BA32EE"/>
    <w:rsid w:val="00BB3FEE"/>
    <w:rsid w:val="00BB5B36"/>
    <w:rsid w:val="00BC027B"/>
    <w:rsid w:val="00BC30A6"/>
    <w:rsid w:val="00BC3ED3"/>
    <w:rsid w:val="00BC3EF6"/>
    <w:rsid w:val="00BC4E34"/>
    <w:rsid w:val="00BC51D0"/>
    <w:rsid w:val="00BC5633"/>
    <w:rsid w:val="00BC58E1"/>
    <w:rsid w:val="00BC59CA"/>
    <w:rsid w:val="00BC6462"/>
    <w:rsid w:val="00BD0A32"/>
    <w:rsid w:val="00BD3F1B"/>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095"/>
    <w:rsid w:val="00C2142B"/>
    <w:rsid w:val="00C22987"/>
    <w:rsid w:val="00C23170"/>
    <w:rsid w:val="00C23956"/>
    <w:rsid w:val="00C239D1"/>
    <w:rsid w:val="00C242E1"/>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0DB"/>
    <w:rsid w:val="00C615D4"/>
    <w:rsid w:val="00C61B5D"/>
    <w:rsid w:val="00C61C0E"/>
    <w:rsid w:val="00C61C64"/>
    <w:rsid w:val="00C61CDA"/>
    <w:rsid w:val="00C72956"/>
    <w:rsid w:val="00C73045"/>
    <w:rsid w:val="00C73212"/>
    <w:rsid w:val="00C7354A"/>
    <w:rsid w:val="00C74379"/>
    <w:rsid w:val="00C74DD8"/>
    <w:rsid w:val="00C75C5E"/>
    <w:rsid w:val="00C7669F"/>
    <w:rsid w:val="00C768A8"/>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0E6"/>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3DA5"/>
    <w:rsid w:val="00D84870"/>
    <w:rsid w:val="00D91B92"/>
    <w:rsid w:val="00D926B3"/>
    <w:rsid w:val="00D92F63"/>
    <w:rsid w:val="00D947B6"/>
    <w:rsid w:val="00D94A53"/>
    <w:rsid w:val="00D96B06"/>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7C4"/>
    <w:rsid w:val="00DC1F1B"/>
    <w:rsid w:val="00DC2422"/>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255"/>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179"/>
    <w:rsid w:val="00E70CC6"/>
    <w:rsid w:val="00E71254"/>
    <w:rsid w:val="00E73CCD"/>
    <w:rsid w:val="00E76253"/>
    <w:rsid w:val="00E76453"/>
    <w:rsid w:val="00E77353"/>
    <w:rsid w:val="00E775AE"/>
    <w:rsid w:val="00E8272C"/>
    <w:rsid w:val="00E827C7"/>
    <w:rsid w:val="00E830E2"/>
    <w:rsid w:val="00E85DBD"/>
    <w:rsid w:val="00E87A99"/>
    <w:rsid w:val="00E90702"/>
    <w:rsid w:val="00E9241E"/>
    <w:rsid w:val="00E93DEF"/>
    <w:rsid w:val="00E947B1"/>
    <w:rsid w:val="00E96852"/>
    <w:rsid w:val="00EA16AC"/>
    <w:rsid w:val="00EA385A"/>
    <w:rsid w:val="00EA3931"/>
    <w:rsid w:val="00EA5346"/>
    <w:rsid w:val="00EA658E"/>
    <w:rsid w:val="00EA7A88"/>
    <w:rsid w:val="00EB01C2"/>
    <w:rsid w:val="00EB27F2"/>
    <w:rsid w:val="00EB3928"/>
    <w:rsid w:val="00EB5373"/>
    <w:rsid w:val="00EC02A2"/>
    <w:rsid w:val="00EC379B"/>
    <w:rsid w:val="00EC37DF"/>
    <w:rsid w:val="00EC3A99"/>
    <w:rsid w:val="00EC41B1"/>
    <w:rsid w:val="00EC5274"/>
    <w:rsid w:val="00EC6F50"/>
    <w:rsid w:val="00EC7637"/>
    <w:rsid w:val="00EC7A6E"/>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13E"/>
    <w:rsid w:val="00EE664B"/>
    <w:rsid w:val="00EF10BA"/>
    <w:rsid w:val="00EF1738"/>
    <w:rsid w:val="00EF2BAF"/>
    <w:rsid w:val="00EF3B8F"/>
    <w:rsid w:val="00EF543E"/>
    <w:rsid w:val="00EF559F"/>
    <w:rsid w:val="00EF5AA2"/>
    <w:rsid w:val="00EF7E26"/>
    <w:rsid w:val="00F01615"/>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8CA"/>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1CB6"/>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3CED"/>
    <w:rsid w:val="00F96602"/>
    <w:rsid w:val="00F9735A"/>
    <w:rsid w:val="00FA32FC"/>
    <w:rsid w:val="00FA59FD"/>
    <w:rsid w:val="00FA5D8C"/>
    <w:rsid w:val="00FA6403"/>
    <w:rsid w:val="00FA6880"/>
    <w:rsid w:val="00FA7935"/>
    <w:rsid w:val="00FB16CD"/>
    <w:rsid w:val="00FB73AE"/>
    <w:rsid w:val="00FC5388"/>
    <w:rsid w:val="00FC5483"/>
    <w:rsid w:val="00FC726C"/>
    <w:rsid w:val="00FD1B4B"/>
    <w:rsid w:val="00FD1B94"/>
    <w:rsid w:val="00FE19C5"/>
    <w:rsid w:val="00FE342F"/>
    <w:rsid w:val="00FE4286"/>
    <w:rsid w:val="00FE48C3"/>
    <w:rsid w:val="00FE5909"/>
    <w:rsid w:val="00FE652E"/>
    <w:rsid w:val="00FE71FE"/>
    <w:rsid w:val="00FF0A28"/>
    <w:rsid w:val="00FF0B8B"/>
    <w:rsid w:val="00FF0E93"/>
    <w:rsid w:val="00FF13C3"/>
    <w:rsid w:val="00FF199C"/>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AF7E8E5-B9F3-40ED-87F1-95997DF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C7A6E"/>
    <w:rPr>
      <w:sz w:val="16"/>
      <w:szCs w:val="16"/>
    </w:rPr>
  </w:style>
  <w:style w:type="paragraph" w:styleId="CommentText">
    <w:name w:val="annotation text"/>
    <w:basedOn w:val="Normal"/>
    <w:link w:val="CommentTextChar"/>
    <w:unhideWhenUsed/>
    <w:rsid w:val="00EC7A6E"/>
    <w:rPr>
      <w:sz w:val="20"/>
      <w:szCs w:val="20"/>
    </w:rPr>
  </w:style>
  <w:style w:type="character" w:customStyle="1" w:styleId="CommentTextChar">
    <w:name w:val="Comment Text Char"/>
    <w:basedOn w:val="DefaultParagraphFont"/>
    <w:link w:val="CommentText"/>
    <w:rsid w:val="00EC7A6E"/>
  </w:style>
  <w:style w:type="paragraph" w:styleId="CommentSubject">
    <w:name w:val="annotation subject"/>
    <w:basedOn w:val="CommentText"/>
    <w:next w:val="CommentText"/>
    <w:link w:val="CommentSubjectChar"/>
    <w:semiHidden/>
    <w:unhideWhenUsed/>
    <w:rsid w:val="00EC7A6E"/>
    <w:rPr>
      <w:b/>
      <w:bCs/>
    </w:rPr>
  </w:style>
  <w:style w:type="character" w:customStyle="1" w:styleId="CommentSubjectChar">
    <w:name w:val="Comment Subject Char"/>
    <w:basedOn w:val="CommentTextChar"/>
    <w:link w:val="CommentSubject"/>
    <w:semiHidden/>
    <w:rsid w:val="00EC7A6E"/>
    <w:rPr>
      <w:b/>
      <w:bCs/>
    </w:rPr>
  </w:style>
  <w:style w:type="character" w:styleId="Hyperlink">
    <w:name w:val="Hyperlink"/>
    <w:basedOn w:val="DefaultParagraphFont"/>
    <w:unhideWhenUsed/>
    <w:rsid w:val="00E70179"/>
    <w:rPr>
      <w:color w:val="0000FF" w:themeColor="hyperlink"/>
      <w:u w:val="single"/>
    </w:rPr>
  </w:style>
  <w:style w:type="character" w:customStyle="1" w:styleId="UnresolvedMention1">
    <w:name w:val="Unresolved Mention1"/>
    <w:basedOn w:val="DefaultParagraphFont"/>
    <w:uiPriority w:val="99"/>
    <w:semiHidden/>
    <w:unhideWhenUsed/>
    <w:rsid w:val="00E70179"/>
    <w:rPr>
      <w:color w:val="605E5C"/>
      <w:shd w:val="clear" w:color="auto" w:fill="E1DFDD"/>
    </w:rPr>
  </w:style>
  <w:style w:type="paragraph" w:styleId="Revision">
    <w:name w:val="Revision"/>
    <w:hidden/>
    <w:uiPriority w:val="99"/>
    <w:semiHidden/>
    <w:rsid w:val="008B5B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860</Words>
  <Characters>4846</Characters>
  <Application>Microsoft Office Word</Application>
  <DocSecurity>0</DocSecurity>
  <Lines>96</Lines>
  <Paragraphs>23</Paragraphs>
  <ScaleCrop>false</ScaleCrop>
  <HeadingPairs>
    <vt:vector size="2" baseType="variant">
      <vt:variant>
        <vt:lpstr>Title</vt:lpstr>
      </vt:variant>
      <vt:variant>
        <vt:i4>1</vt:i4>
      </vt:variant>
    </vt:vector>
  </HeadingPairs>
  <TitlesOfParts>
    <vt:vector size="1" baseType="lpstr">
      <vt:lpstr>BA - HB03250 (Committee Report (Unamended))</vt:lpstr>
    </vt:vector>
  </TitlesOfParts>
  <Company>State of Texas</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24864</dc:subject>
  <dc:creator>State of Texas</dc:creator>
  <dc:description>HB 3250 by Darby-(H)Licensing &amp; Administrative Procedures</dc:description>
  <cp:lastModifiedBy>Damian Duarte</cp:lastModifiedBy>
  <cp:revision>2</cp:revision>
  <cp:lastPrinted>2003-11-26T17:21:00Z</cp:lastPrinted>
  <dcterms:created xsi:type="dcterms:W3CDTF">2025-04-21T20:45:00Z</dcterms:created>
  <dcterms:modified xsi:type="dcterms:W3CDTF">2025-04-21T20:45:00Z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25.107.507</vt:lpwstr>
  </property>
</Properties>
</file>