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12477" w:rsidRDefault="0071247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388A3EE170E44B4B39CB2B78D9AFB00"/>
          </w:placeholder>
        </w:sdtPr>
        <w:sdtContent>
          <w:r w:rsidRPr="005C2A78">
            <w:rPr>
              <w:rFonts w:cs="Times New Roman"/>
              <w:b/>
              <w:szCs w:val="24"/>
              <w:u w:val="single"/>
            </w:rPr>
            <w:t>BILL ANALYSIS</w:t>
          </w:r>
        </w:sdtContent>
      </w:sdt>
    </w:p>
    <w:p w:rsidR="00712477" w:rsidRPr="00585C31" w:rsidRDefault="00712477" w:rsidP="000F1DF9">
      <w:pPr>
        <w:spacing w:after="0" w:line="240" w:lineRule="auto"/>
        <w:rPr>
          <w:rFonts w:cs="Times New Roman"/>
          <w:szCs w:val="24"/>
        </w:rPr>
      </w:pPr>
    </w:p>
    <w:p w:rsidR="00712477" w:rsidRPr="00585C31" w:rsidRDefault="0071247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12477" w:rsidTr="000F1DF9">
        <w:tc>
          <w:tcPr>
            <w:tcW w:w="2718" w:type="dxa"/>
          </w:tcPr>
          <w:p w:rsidR="00712477" w:rsidRPr="005C2A78" w:rsidRDefault="00712477" w:rsidP="006D756B">
            <w:pPr>
              <w:rPr>
                <w:rFonts w:cs="Times New Roman"/>
                <w:szCs w:val="24"/>
              </w:rPr>
            </w:pPr>
            <w:sdt>
              <w:sdtPr>
                <w:rPr>
                  <w:rFonts w:cs="Times New Roman"/>
                  <w:szCs w:val="24"/>
                </w:rPr>
                <w:alias w:val="Agency Title"/>
                <w:tag w:val="AgencyTitleContentControl"/>
                <w:id w:val="1920747753"/>
                <w:lock w:val="sdtContentLocked"/>
                <w:placeholder>
                  <w:docPart w:val="197DF31ED89C48D78D8AA35E80ADBE7A"/>
                </w:placeholder>
              </w:sdtPr>
              <w:sdtEndPr>
                <w:rPr>
                  <w:rFonts w:cstheme="minorBidi"/>
                  <w:szCs w:val="22"/>
                </w:rPr>
              </w:sdtEndPr>
              <w:sdtContent>
                <w:r>
                  <w:rPr>
                    <w:rFonts w:cs="Times New Roman"/>
                    <w:szCs w:val="24"/>
                  </w:rPr>
                  <w:t>Senate Research Center</w:t>
                </w:r>
              </w:sdtContent>
            </w:sdt>
          </w:p>
        </w:tc>
        <w:tc>
          <w:tcPr>
            <w:tcW w:w="6858" w:type="dxa"/>
          </w:tcPr>
          <w:p w:rsidR="00712477" w:rsidRPr="00FF6471" w:rsidRDefault="00712477" w:rsidP="000F1DF9">
            <w:pPr>
              <w:jc w:val="right"/>
              <w:rPr>
                <w:rFonts w:cs="Times New Roman"/>
                <w:szCs w:val="24"/>
              </w:rPr>
            </w:pPr>
            <w:sdt>
              <w:sdtPr>
                <w:rPr>
                  <w:rFonts w:cs="Times New Roman"/>
                  <w:szCs w:val="24"/>
                </w:rPr>
                <w:alias w:val="Bill Number"/>
                <w:tag w:val="BillNumberOne"/>
                <w:id w:val="-410784069"/>
                <w:lock w:val="sdtContentLocked"/>
                <w:placeholder>
                  <w:docPart w:val="945B57DBAFBB49649BA4A58B6680C41C"/>
                </w:placeholder>
              </w:sdtPr>
              <w:sdtContent>
                <w:r>
                  <w:rPr>
                    <w:rFonts w:cs="Times New Roman"/>
                    <w:szCs w:val="24"/>
                  </w:rPr>
                  <w:t>H.B. 3284</w:t>
                </w:r>
              </w:sdtContent>
            </w:sdt>
          </w:p>
        </w:tc>
      </w:tr>
      <w:tr w:rsidR="00712477" w:rsidTr="000F1DF9">
        <w:sdt>
          <w:sdtPr>
            <w:rPr>
              <w:rFonts w:cs="Times New Roman"/>
              <w:szCs w:val="24"/>
            </w:rPr>
            <w:alias w:val="TLCNumber"/>
            <w:tag w:val="TLCNumber"/>
            <w:id w:val="-542600604"/>
            <w:lock w:val="sdtLocked"/>
            <w:placeholder>
              <w:docPart w:val="D72A2AB18E3B4DBD8B14250DB45E1F8B"/>
            </w:placeholder>
            <w:showingPlcHdr/>
          </w:sdtPr>
          <w:sdtContent>
            <w:tc>
              <w:tcPr>
                <w:tcW w:w="2718" w:type="dxa"/>
              </w:tcPr>
              <w:p w:rsidR="00712477" w:rsidRPr="000F1DF9" w:rsidRDefault="00712477" w:rsidP="00C65088">
                <w:pPr>
                  <w:rPr>
                    <w:rFonts w:cs="Times New Roman"/>
                    <w:szCs w:val="24"/>
                  </w:rPr>
                </w:pPr>
              </w:p>
            </w:tc>
          </w:sdtContent>
        </w:sdt>
        <w:tc>
          <w:tcPr>
            <w:tcW w:w="6858" w:type="dxa"/>
          </w:tcPr>
          <w:p w:rsidR="00712477" w:rsidRPr="005C2A78" w:rsidRDefault="00712477" w:rsidP="00073EDD">
            <w:pPr>
              <w:jc w:val="right"/>
              <w:rPr>
                <w:rFonts w:cs="Times New Roman"/>
                <w:szCs w:val="24"/>
              </w:rPr>
            </w:pPr>
            <w:sdt>
              <w:sdtPr>
                <w:rPr>
                  <w:rFonts w:cs="Times New Roman"/>
                  <w:szCs w:val="24"/>
                </w:rPr>
                <w:alias w:val="Author Label"/>
                <w:tag w:val="By"/>
                <w:id w:val="72399597"/>
                <w:lock w:val="sdtLocked"/>
                <w:placeholder>
                  <w:docPart w:val="57615D2B2C8240C5A28A05CF82A44066"/>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7371E1D84D874B3983AAB118841EBA8F"/>
                </w:placeholder>
              </w:sdtPr>
              <w:sdtContent>
                <w:r>
                  <w:rPr>
                    <w:rFonts w:cs="Times New Roman"/>
                    <w:szCs w:val="24"/>
                  </w:rPr>
                  <w:t>Frank et al.</w:t>
                </w:r>
              </w:sdtContent>
            </w:sdt>
            <w:sdt>
              <w:sdtPr>
                <w:rPr>
                  <w:rFonts w:cs="Times New Roman"/>
                  <w:szCs w:val="24"/>
                </w:rPr>
                <w:alias w:val="Sponsor"/>
                <w:tag w:val="Sponsor"/>
                <w:id w:val="-2039656131"/>
                <w:lock w:val="sdtContentLocked"/>
                <w:placeholder>
                  <w:docPart w:val="3E79D203C960408AA2AECD02EBDB02EB"/>
                </w:placeholder>
              </w:sdtPr>
              <w:sdtContent>
                <w:r>
                  <w:rPr>
                    <w:rFonts w:cs="Times New Roman"/>
                    <w:szCs w:val="24"/>
                  </w:rPr>
                  <w:t xml:space="preserve"> (King)</w:t>
                </w:r>
              </w:sdtContent>
            </w:sdt>
            <w:sdt>
              <w:sdtPr>
                <w:rPr>
                  <w:rFonts w:cs="Times New Roman"/>
                  <w:szCs w:val="24"/>
                </w:rPr>
                <w:alias w:val="DualSponsor"/>
                <w:tag w:val="DualSponsor"/>
                <w:id w:val="1029379812"/>
                <w:lock w:val="sdtContentLocked"/>
                <w:placeholder>
                  <w:docPart w:val="CCD72562EEC94857A34826E4F9FEC23A"/>
                </w:placeholder>
                <w:showingPlcHdr/>
              </w:sdtPr>
              <w:sdtContent/>
            </w:sdt>
          </w:p>
        </w:tc>
      </w:tr>
      <w:tr w:rsidR="00712477" w:rsidTr="000F1DF9">
        <w:tc>
          <w:tcPr>
            <w:tcW w:w="2718" w:type="dxa"/>
          </w:tcPr>
          <w:p w:rsidR="00712477" w:rsidRPr="00BC7495" w:rsidRDefault="00712477" w:rsidP="000F1DF9">
            <w:pPr>
              <w:rPr>
                <w:rFonts w:cs="Times New Roman"/>
                <w:szCs w:val="24"/>
              </w:rPr>
            </w:pPr>
          </w:p>
        </w:tc>
        <w:sdt>
          <w:sdtPr>
            <w:rPr>
              <w:rFonts w:cs="Times New Roman"/>
              <w:szCs w:val="24"/>
            </w:rPr>
            <w:alias w:val="Committee"/>
            <w:tag w:val="Committee"/>
            <w:id w:val="1914272295"/>
            <w:lock w:val="sdtContentLocked"/>
            <w:placeholder>
              <w:docPart w:val="D815B601E87D4528851A82997368C52E"/>
            </w:placeholder>
          </w:sdtPr>
          <w:sdtContent>
            <w:tc>
              <w:tcPr>
                <w:tcW w:w="6858" w:type="dxa"/>
              </w:tcPr>
              <w:p w:rsidR="00712477" w:rsidRPr="00FF6471" w:rsidRDefault="00712477" w:rsidP="000F1DF9">
                <w:pPr>
                  <w:jc w:val="right"/>
                  <w:rPr>
                    <w:rFonts w:cs="Times New Roman"/>
                    <w:szCs w:val="24"/>
                  </w:rPr>
                </w:pPr>
                <w:r>
                  <w:rPr>
                    <w:rFonts w:cs="Times New Roman"/>
                    <w:szCs w:val="24"/>
                  </w:rPr>
                  <w:t>Health &amp; Human Services</w:t>
                </w:r>
              </w:p>
            </w:tc>
          </w:sdtContent>
        </w:sdt>
      </w:tr>
      <w:tr w:rsidR="00712477" w:rsidTr="000F1DF9">
        <w:tc>
          <w:tcPr>
            <w:tcW w:w="2718" w:type="dxa"/>
          </w:tcPr>
          <w:p w:rsidR="00712477" w:rsidRPr="00BC7495" w:rsidRDefault="00712477" w:rsidP="000F1DF9">
            <w:pPr>
              <w:rPr>
                <w:rFonts w:cs="Times New Roman"/>
                <w:szCs w:val="24"/>
              </w:rPr>
            </w:pPr>
          </w:p>
        </w:tc>
        <w:sdt>
          <w:sdtPr>
            <w:rPr>
              <w:rFonts w:cs="Times New Roman"/>
              <w:szCs w:val="24"/>
            </w:rPr>
            <w:alias w:val="Date"/>
            <w:tag w:val="DateContentControl"/>
            <w:id w:val="1178081906"/>
            <w:lock w:val="sdtLocked"/>
            <w:placeholder>
              <w:docPart w:val="822E69DE6FA74EC788695FB051FEFEE1"/>
            </w:placeholder>
            <w:date w:fullDate="2025-05-19T00:00:00Z">
              <w:dateFormat w:val="M/d/yyyy"/>
              <w:lid w:val="en-US"/>
              <w:storeMappedDataAs w:val="dateTime"/>
              <w:calendar w:val="gregorian"/>
            </w:date>
          </w:sdtPr>
          <w:sdtContent>
            <w:tc>
              <w:tcPr>
                <w:tcW w:w="6858" w:type="dxa"/>
              </w:tcPr>
              <w:p w:rsidR="00712477" w:rsidRPr="00FF6471" w:rsidRDefault="00712477" w:rsidP="000F1DF9">
                <w:pPr>
                  <w:jc w:val="right"/>
                  <w:rPr>
                    <w:rFonts w:cs="Times New Roman"/>
                    <w:szCs w:val="24"/>
                  </w:rPr>
                </w:pPr>
                <w:r>
                  <w:rPr>
                    <w:rFonts w:cs="Times New Roman"/>
                    <w:szCs w:val="24"/>
                  </w:rPr>
                  <w:t>5/19/2025</w:t>
                </w:r>
              </w:p>
            </w:tc>
          </w:sdtContent>
        </w:sdt>
      </w:tr>
      <w:tr w:rsidR="00712477" w:rsidTr="000F1DF9">
        <w:tc>
          <w:tcPr>
            <w:tcW w:w="2718" w:type="dxa"/>
          </w:tcPr>
          <w:p w:rsidR="00712477" w:rsidRPr="00BC7495" w:rsidRDefault="00712477" w:rsidP="000F1DF9">
            <w:pPr>
              <w:rPr>
                <w:rFonts w:cs="Times New Roman"/>
                <w:szCs w:val="24"/>
              </w:rPr>
            </w:pPr>
          </w:p>
        </w:tc>
        <w:sdt>
          <w:sdtPr>
            <w:rPr>
              <w:rFonts w:cs="Times New Roman"/>
              <w:szCs w:val="24"/>
            </w:rPr>
            <w:alias w:val="BA Version"/>
            <w:tag w:val="BAVersion"/>
            <w:id w:val="-1685590809"/>
            <w:lock w:val="sdtContentLocked"/>
            <w:placeholder>
              <w:docPart w:val="40C5C3E10C804DCB925D009B55D190AB"/>
            </w:placeholder>
          </w:sdtPr>
          <w:sdtContent>
            <w:tc>
              <w:tcPr>
                <w:tcW w:w="6858" w:type="dxa"/>
              </w:tcPr>
              <w:p w:rsidR="00712477" w:rsidRPr="00FF6471" w:rsidRDefault="00712477" w:rsidP="000F1DF9">
                <w:pPr>
                  <w:jc w:val="right"/>
                  <w:rPr>
                    <w:rFonts w:cs="Times New Roman"/>
                    <w:szCs w:val="24"/>
                  </w:rPr>
                </w:pPr>
                <w:r>
                  <w:rPr>
                    <w:rFonts w:cs="Times New Roman"/>
                    <w:szCs w:val="24"/>
                  </w:rPr>
                  <w:t>Engrossed</w:t>
                </w:r>
              </w:p>
            </w:tc>
          </w:sdtContent>
        </w:sdt>
      </w:tr>
    </w:tbl>
    <w:p w:rsidR="00712477" w:rsidRPr="00FF6471" w:rsidRDefault="00712477" w:rsidP="000F1DF9">
      <w:pPr>
        <w:spacing w:after="0" w:line="240" w:lineRule="auto"/>
        <w:rPr>
          <w:rFonts w:cs="Times New Roman"/>
          <w:szCs w:val="24"/>
        </w:rPr>
      </w:pPr>
    </w:p>
    <w:p w:rsidR="00712477" w:rsidRPr="00FF6471" w:rsidRDefault="00712477" w:rsidP="000F1DF9">
      <w:pPr>
        <w:spacing w:after="0" w:line="240" w:lineRule="auto"/>
        <w:rPr>
          <w:rFonts w:cs="Times New Roman"/>
          <w:szCs w:val="24"/>
        </w:rPr>
      </w:pPr>
    </w:p>
    <w:p w:rsidR="00712477" w:rsidRPr="00FF6471" w:rsidRDefault="00712477" w:rsidP="000F1DF9">
      <w:pPr>
        <w:spacing w:after="0" w:line="240" w:lineRule="auto"/>
        <w:rPr>
          <w:rFonts w:cs="Times New Roman"/>
          <w:szCs w:val="24"/>
        </w:rPr>
      </w:pPr>
    </w:p>
    <w:p w:rsidR="00712477" w:rsidRDefault="00712477" w:rsidP="001E53FF">
      <w:pPr>
        <w:pStyle w:val="NormalWeb"/>
        <w:spacing w:before="0" w:beforeAutospacing="0" w:after="0" w:afterAutospacing="0"/>
        <w:jc w:val="both"/>
        <w:divId w:val="122384037"/>
        <w:rPr>
          <w:rFonts w:eastAsia="Times New Roman"/>
          <w:b/>
          <w:bCs/>
          <w:u w:val="single"/>
        </w:rPr>
      </w:pPr>
      <w:sdt>
        <w:sdtPr>
          <w:rPr>
            <w:rFonts w:eastAsia="Times New Roman"/>
            <w:b/>
            <w:bCs/>
            <w:u w:val="single"/>
          </w:rPr>
          <w:tag w:val="StatementOfIntentContentControl"/>
          <w:id w:val="712708319"/>
          <w:lock w:val="sdtContentLocked"/>
          <w:placeholder>
            <w:docPart w:val="D1980EED0D8D4297835290BE315CA14C"/>
          </w:placeholder>
        </w:sdtPr>
        <w:sdtContent>
          <w:r>
            <w:rPr>
              <w:rFonts w:eastAsia="Times New Roman"/>
              <w:b/>
              <w:bCs/>
              <w:u w:val="single"/>
            </w:rPr>
            <w:t>AUTHOR'S / SPONSOR'S STATEMENT OF INTENT</w:t>
          </w:r>
        </w:sdtContent>
      </w:sdt>
    </w:p>
    <w:sdt>
      <w:sdtPr>
        <w:rPr>
          <w:rFonts w:eastAsia="Times New Roman"/>
          <w:bCs/>
        </w:rPr>
        <w:alias w:val="Background and Purpose"/>
        <w:tag w:val="BackgroundandPurposeContentControl"/>
        <w:id w:val="-1903514545"/>
        <w:lock w:val="sdtContentLocked"/>
        <w:placeholder>
          <w:docPart w:val="A48F0148CF384246BA051DE53E6D992A"/>
        </w:placeholder>
      </w:sdtPr>
      <w:sdtContent>
        <w:p w:rsidR="00712477" w:rsidRDefault="00712477" w:rsidP="00712477">
          <w:pPr>
            <w:pStyle w:val="NormalWeb"/>
            <w:spacing w:before="0" w:beforeAutospacing="0" w:after="0" w:afterAutospacing="0"/>
            <w:jc w:val="both"/>
            <w:divId w:val="461191235"/>
            <w:rPr>
              <w:rFonts w:eastAsia="Times New Roman"/>
              <w:bCs/>
            </w:rPr>
          </w:pPr>
        </w:p>
        <w:p w:rsidR="00712477" w:rsidRPr="001E53FF" w:rsidRDefault="00712477" w:rsidP="00712477">
          <w:pPr>
            <w:pStyle w:val="NormalWeb"/>
            <w:spacing w:before="0" w:beforeAutospacing="0" w:after="0" w:afterAutospacing="0"/>
            <w:jc w:val="both"/>
            <w:divId w:val="461191235"/>
            <w:rPr>
              <w:color w:val="000000"/>
            </w:rPr>
          </w:pPr>
          <w:r w:rsidRPr="001E53FF">
            <w:rPr>
              <w:color w:val="000000"/>
            </w:rPr>
            <w:t>The role of a family has been the most significant building block for society</w:t>
          </w:r>
          <w:r>
            <w:rPr>
              <w:color w:val="000000"/>
            </w:rPr>
            <w:t>. B</w:t>
          </w:r>
          <w:r w:rsidRPr="001E53FF">
            <w:rPr>
              <w:color w:val="000000"/>
            </w:rPr>
            <w:t xml:space="preserve">ecause of this, the </w:t>
          </w:r>
          <w:r>
            <w:rPr>
              <w:color w:val="000000"/>
            </w:rPr>
            <w:t>S</w:t>
          </w:r>
          <w:r w:rsidRPr="001E53FF">
            <w:rPr>
              <w:color w:val="000000"/>
            </w:rPr>
            <w:t>tate of Texas should promote marriage and family formation. H</w:t>
          </w:r>
          <w:r>
            <w:rPr>
              <w:color w:val="000000"/>
            </w:rPr>
            <w:t>.</w:t>
          </w:r>
          <w:r w:rsidRPr="001E53FF">
            <w:rPr>
              <w:color w:val="000000"/>
            </w:rPr>
            <w:t>B</w:t>
          </w:r>
          <w:r>
            <w:rPr>
              <w:color w:val="000000"/>
            </w:rPr>
            <w:t>.</w:t>
          </w:r>
          <w:r w:rsidRPr="001E53FF">
            <w:rPr>
              <w:color w:val="000000"/>
            </w:rPr>
            <w:t xml:space="preserve"> 3284 seeks to create the Texas Commission on Marriage and Family to identify laws, rules</w:t>
          </w:r>
          <w:r>
            <w:rPr>
              <w:color w:val="000000"/>
            </w:rPr>
            <w:t>,</w:t>
          </w:r>
          <w:r w:rsidRPr="001E53FF">
            <w:rPr>
              <w:color w:val="000000"/>
            </w:rPr>
            <w:t xml:space="preserve"> and policies that may encourage and discourage Texans from marrying and raising children. This commission would be responsibly for studying and reporting on the effectiveness of state-funded programs that are designed to promote marriage and promote family formation as well as making recommendations to the </w:t>
          </w:r>
          <w:r>
            <w:rPr>
              <w:color w:val="000000"/>
            </w:rPr>
            <w:t>l</w:t>
          </w:r>
          <w:r w:rsidRPr="001E53FF">
            <w:rPr>
              <w:color w:val="000000"/>
            </w:rPr>
            <w:t>egislature.</w:t>
          </w:r>
        </w:p>
        <w:p w:rsidR="00712477" w:rsidRPr="001E53FF" w:rsidRDefault="00712477" w:rsidP="00712477">
          <w:pPr>
            <w:pStyle w:val="NormalWeb"/>
            <w:spacing w:before="0" w:beforeAutospacing="0" w:after="0" w:afterAutospacing="0"/>
            <w:jc w:val="both"/>
            <w:divId w:val="122384037"/>
            <w:rPr>
              <w:color w:val="000000"/>
            </w:rPr>
          </w:pPr>
        </w:p>
      </w:sdtContent>
    </w:sdt>
    <w:p w:rsidR="00712477" w:rsidRDefault="00712477" w:rsidP="00C90C4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3284 </w:t>
      </w:r>
      <w:bookmarkStart w:id="1" w:name="AmendsCurrentLaw"/>
      <w:bookmarkEnd w:id="1"/>
      <w:r>
        <w:rPr>
          <w:rFonts w:cs="Times New Roman"/>
          <w:szCs w:val="24"/>
        </w:rPr>
        <w:t>amends current law relating to the creation of the Texas Commission on Marriage and Family.</w:t>
      </w:r>
    </w:p>
    <w:p w:rsidR="00712477" w:rsidRPr="00C90C4D" w:rsidRDefault="00712477" w:rsidP="00C90C4D">
      <w:pPr>
        <w:spacing w:after="0" w:line="240" w:lineRule="auto"/>
        <w:jc w:val="both"/>
        <w:rPr>
          <w:rFonts w:eastAsia="Times New Roman" w:cs="Times New Roman"/>
          <w:szCs w:val="24"/>
        </w:rPr>
      </w:pPr>
    </w:p>
    <w:p w:rsidR="00712477" w:rsidRPr="005C2A78" w:rsidRDefault="00712477" w:rsidP="00C90C4D">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03FBF199C214D919D2E6901662202CE"/>
          </w:placeholder>
        </w:sdtPr>
        <w:sdtContent>
          <w:r>
            <w:rPr>
              <w:rFonts w:eastAsia="Times New Roman" w:cs="Times New Roman"/>
              <w:b/>
              <w:szCs w:val="24"/>
              <w:u w:val="single"/>
            </w:rPr>
            <w:t>RULEMAKING AUTHORITY</w:t>
          </w:r>
        </w:sdtContent>
      </w:sdt>
    </w:p>
    <w:p w:rsidR="00712477" w:rsidRPr="006529C4" w:rsidRDefault="00712477" w:rsidP="00C90C4D">
      <w:pPr>
        <w:spacing w:after="0" w:line="240" w:lineRule="auto"/>
        <w:jc w:val="both"/>
        <w:rPr>
          <w:rFonts w:cs="Times New Roman"/>
          <w:szCs w:val="24"/>
        </w:rPr>
      </w:pPr>
    </w:p>
    <w:p w:rsidR="00712477" w:rsidRPr="006529C4" w:rsidRDefault="00712477" w:rsidP="00C90C4D">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712477" w:rsidRPr="006529C4" w:rsidRDefault="00712477" w:rsidP="00C90C4D">
      <w:pPr>
        <w:spacing w:after="0" w:line="240" w:lineRule="auto"/>
        <w:jc w:val="both"/>
        <w:rPr>
          <w:rFonts w:cs="Times New Roman"/>
          <w:szCs w:val="24"/>
        </w:rPr>
      </w:pPr>
    </w:p>
    <w:p w:rsidR="00712477" w:rsidRPr="005C2A78" w:rsidRDefault="00712477" w:rsidP="00C90C4D">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A444DE6BC40941909450F18A1E86150E"/>
          </w:placeholder>
        </w:sdtPr>
        <w:sdtContent>
          <w:r>
            <w:rPr>
              <w:rFonts w:eastAsia="Times New Roman" w:cs="Times New Roman"/>
              <w:b/>
              <w:szCs w:val="24"/>
              <w:u w:val="single"/>
            </w:rPr>
            <w:t>SECTION BY SECTION ANALYSIS</w:t>
          </w:r>
        </w:sdtContent>
      </w:sdt>
    </w:p>
    <w:p w:rsidR="00712477" w:rsidRPr="005C2A78" w:rsidRDefault="00712477" w:rsidP="00C90C4D">
      <w:pPr>
        <w:spacing w:after="0" w:line="240" w:lineRule="auto"/>
        <w:jc w:val="both"/>
        <w:rPr>
          <w:rFonts w:eastAsia="Times New Roman" w:cs="Times New Roman"/>
          <w:szCs w:val="24"/>
        </w:rPr>
      </w:pPr>
    </w:p>
    <w:p w:rsidR="00712477" w:rsidRPr="005C2A78" w:rsidRDefault="00712477" w:rsidP="00C90C4D">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DEFINITION. Defines "commission."</w:t>
      </w:r>
    </w:p>
    <w:p w:rsidR="00712477" w:rsidRPr="005C2A78" w:rsidRDefault="00712477" w:rsidP="00C90C4D">
      <w:pPr>
        <w:spacing w:after="0" w:line="240" w:lineRule="auto"/>
        <w:jc w:val="both"/>
        <w:rPr>
          <w:rFonts w:eastAsia="Times New Roman" w:cs="Times New Roman"/>
          <w:szCs w:val="24"/>
        </w:rPr>
      </w:pPr>
    </w:p>
    <w:p w:rsidR="00712477" w:rsidRDefault="00712477" w:rsidP="00C90C4D">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FINDING. Provides that the </w:t>
      </w:r>
      <w:r w:rsidRPr="00C90C4D">
        <w:rPr>
          <w:rFonts w:eastAsia="Times New Roman" w:cs="Times New Roman"/>
          <w:szCs w:val="24"/>
        </w:rPr>
        <w:t>legislature finds that</w:t>
      </w:r>
      <w:r>
        <w:rPr>
          <w:rFonts w:eastAsia="Times New Roman" w:cs="Times New Roman"/>
          <w:szCs w:val="24"/>
        </w:rPr>
        <w:t>:</w:t>
      </w:r>
    </w:p>
    <w:p w:rsidR="00712477" w:rsidRDefault="00712477" w:rsidP="00C90C4D">
      <w:pPr>
        <w:spacing w:after="0" w:line="240" w:lineRule="auto"/>
        <w:jc w:val="both"/>
        <w:rPr>
          <w:rFonts w:eastAsia="Times New Roman" w:cs="Times New Roman"/>
          <w:szCs w:val="24"/>
        </w:rPr>
      </w:pPr>
    </w:p>
    <w:p w:rsidR="00712477" w:rsidRDefault="00712477" w:rsidP="00C90C4D">
      <w:pPr>
        <w:spacing w:after="0" w:line="240" w:lineRule="auto"/>
        <w:ind w:left="720"/>
        <w:jc w:val="both"/>
        <w:rPr>
          <w:rFonts w:eastAsia="Times New Roman" w:cs="Times New Roman"/>
          <w:szCs w:val="24"/>
        </w:rPr>
      </w:pPr>
      <w:r>
        <w:rPr>
          <w:rFonts w:eastAsia="Times New Roman" w:cs="Times New Roman"/>
          <w:szCs w:val="24"/>
        </w:rPr>
        <w:t xml:space="preserve">(1) </w:t>
      </w:r>
      <w:r w:rsidRPr="00C90C4D">
        <w:rPr>
          <w:rFonts w:eastAsia="Times New Roman" w:cs="Times New Roman"/>
          <w:szCs w:val="24"/>
        </w:rPr>
        <w:t>it is in the best interests of this state to promote lasting marriage and the practice of raising children in stable, two-parent households</w:t>
      </w:r>
      <w:r>
        <w:rPr>
          <w:rFonts w:eastAsia="Times New Roman" w:cs="Times New Roman"/>
          <w:szCs w:val="24"/>
        </w:rPr>
        <w:t>;</w:t>
      </w:r>
    </w:p>
    <w:p w:rsidR="00712477" w:rsidRDefault="00712477" w:rsidP="00C90C4D">
      <w:pPr>
        <w:spacing w:after="0" w:line="240" w:lineRule="auto"/>
        <w:ind w:left="720"/>
        <w:jc w:val="both"/>
        <w:rPr>
          <w:rFonts w:eastAsia="Times New Roman" w:cs="Times New Roman"/>
          <w:szCs w:val="24"/>
        </w:rPr>
      </w:pPr>
    </w:p>
    <w:p w:rsidR="00712477" w:rsidRDefault="00712477" w:rsidP="00C90C4D">
      <w:pPr>
        <w:spacing w:after="0" w:line="240" w:lineRule="auto"/>
        <w:ind w:left="720"/>
        <w:jc w:val="both"/>
        <w:rPr>
          <w:rFonts w:eastAsia="Times New Roman" w:cs="Times New Roman"/>
          <w:szCs w:val="24"/>
        </w:rPr>
      </w:pPr>
      <w:r>
        <w:rPr>
          <w:rFonts w:eastAsia="Times New Roman" w:cs="Times New Roman"/>
          <w:szCs w:val="24"/>
        </w:rPr>
        <w:t xml:space="preserve">(2) </w:t>
      </w:r>
      <w:r w:rsidRPr="00C90C4D">
        <w:rPr>
          <w:rFonts w:eastAsia="Times New Roman" w:cs="Times New Roman"/>
          <w:szCs w:val="24"/>
        </w:rPr>
        <w:t xml:space="preserve">Texas </w:t>
      </w:r>
      <w:r>
        <w:rPr>
          <w:rFonts w:eastAsia="Times New Roman" w:cs="Times New Roman"/>
          <w:szCs w:val="24"/>
        </w:rPr>
        <w:t>is required to</w:t>
      </w:r>
      <w:r w:rsidRPr="00C90C4D">
        <w:rPr>
          <w:rFonts w:eastAsia="Times New Roman" w:cs="Times New Roman"/>
          <w:szCs w:val="24"/>
        </w:rPr>
        <w:t xml:space="preserve"> promote evidence-based pathways to support strong and healthy family connections by reducing barriers that prevent Texans from marrying and raising children</w:t>
      </w:r>
      <w:r>
        <w:rPr>
          <w:rFonts w:eastAsia="Times New Roman" w:cs="Times New Roman"/>
          <w:szCs w:val="24"/>
        </w:rPr>
        <w:t>;</w:t>
      </w:r>
    </w:p>
    <w:p w:rsidR="00712477" w:rsidRDefault="00712477" w:rsidP="00C90C4D">
      <w:pPr>
        <w:spacing w:after="0" w:line="240" w:lineRule="auto"/>
        <w:ind w:left="720"/>
        <w:jc w:val="both"/>
        <w:rPr>
          <w:rFonts w:eastAsia="Times New Roman" w:cs="Times New Roman"/>
          <w:szCs w:val="24"/>
        </w:rPr>
      </w:pPr>
    </w:p>
    <w:p w:rsidR="00712477" w:rsidRDefault="00712477" w:rsidP="00C90C4D">
      <w:pPr>
        <w:spacing w:after="0" w:line="240" w:lineRule="auto"/>
        <w:ind w:left="720"/>
        <w:jc w:val="both"/>
        <w:rPr>
          <w:rFonts w:eastAsia="Times New Roman" w:cs="Times New Roman"/>
          <w:szCs w:val="24"/>
        </w:rPr>
      </w:pPr>
      <w:r>
        <w:rPr>
          <w:rFonts w:eastAsia="Times New Roman" w:cs="Times New Roman"/>
          <w:szCs w:val="24"/>
        </w:rPr>
        <w:t xml:space="preserve">(3) </w:t>
      </w:r>
      <w:r w:rsidRPr="00C90C4D">
        <w:rPr>
          <w:rFonts w:eastAsia="Times New Roman" w:cs="Times New Roman"/>
          <w:szCs w:val="24"/>
        </w:rPr>
        <w:t>certain state laws, rules, and policies</w:t>
      </w:r>
      <w:r>
        <w:rPr>
          <w:rFonts w:eastAsia="Times New Roman" w:cs="Times New Roman"/>
          <w:szCs w:val="24"/>
        </w:rPr>
        <w:t xml:space="preserve"> may </w:t>
      </w:r>
      <w:r w:rsidRPr="00C90C4D">
        <w:rPr>
          <w:rFonts w:eastAsia="Times New Roman" w:cs="Times New Roman"/>
          <w:szCs w:val="24"/>
        </w:rPr>
        <w:t>discourage the positive and desirable ends of marriage and family formation</w:t>
      </w:r>
      <w:r>
        <w:rPr>
          <w:rFonts w:eastAsia="Times New Roman" w:cs="Times New Roman"/>
          <w:szCs w:val="24"/>
        </w:rPr>
        <w:t>; and</w:t>
      </w:r>
    </w:p>
    <w:p w:rsidR="00712477" w:rsidRDefault="00712477" w:rsidP="00C90C4D">
      <w:pPr>
        <w:spacing w:after="0" w:line="240" w:lineRule="auto"/>
        <w:ind w:left="720"/>
        <w:jc w:val="both"/>
        <w:rPr>
          <w:rFonts w:eastAsia="Times New Roman" w:cs="Times New Roman"/>
          <w:szCs w:val="24"/>
        </w:rPr>
      </w:pPr>
    </w:p>
    <w:p w:rsidR="00712477" w:rsidRPr="005C2A78" w:rsidRDefault="00712477" w:rsidP="00C90C4D">
      <w:pPr>
        <w:spacing w:after="0" w:line="240" w:lineRule="auto"/>
        <w:ind w:left="720"/>
        <w:jc w:val="both"/>
        <w:rPr>
          <w:rFonts w:eastAsia="Times New Roman" w:cs="Times New Roman"/>
          <w:szCs w:val="24"/>
        </w:rPr>
      </w:pPr>
      <w:r>
        <w:rPr>
          <w:rFonts w:eastAsia="Times New Roman" w:cs="Times New Roman"/>
          <w:szCs w:val="24"/>
        </w:rPr>
        <w:t xml:space="preserve">(4) </w:t>
      </w:r>
      <w:r w:rsidRPr="00C90C4D">
        <w:rPr>
          <w:rFonts w:eastAsia="Times New Roman" w:cs="Times New Roman"/>
          <w:szCs w:val="24"/>
        </w:rPr>
        <w:t>it is necessary to convene a</w:t>
      </w:r>
      <w:r>
        <w:rPr>
          <w:rFonts w:eastAsia="Times New Roman" w:cs="Times New Roman"/>
          <w:szCs w:val="24"/>
        </w:rPr>
        <w:t xml:space="preserve"> </w:t>
      </w:r>
      <w:r w:rsidRPr="00C90C4D">
        <w:rPr>
          <w:rFonts w:eastAsia="Times New Roman" w:cs="Times New Roman"/>
          <w:szCs w:val="24"/>
        </w:rPr>
        <w:t>Texas Commission on Marriage and Family</w:t>
      </w:r>
      <w:r>
        <w:rPr>
          <w:rFonts w:eastAsia="Times New Roman" w:cs="Times New Roman"/>
          <w:szCs w:val="24"/>
        </w:rPr>
        <w:t xml:space="preserve"> (commission) to </w:t>
      </w:r>
      <w:r w:rsidRPr="00C90C4D">
        <w:rPr>
          <w:rFonts w:eastAsia="Times New Roman" w:cs="Times New Roman"/>
          <w:szCs w:val="24"/>
        </w:rPr>
        <w:t>study and develop strategies to promote strong marriages and healthy families</w:t>
      </w:r>
      <w:r>
        <w:rPr>
          <w:rFonts w:eastAsia="Times New Roman" w:cs="Times New Roman"/>
          <w:szCs w:val="24"/>
        </w:rPr>
        <w:t xml:space="preserve"> and </w:t>
      </w:r>
      <w:r w:rsidRPr="00C90C4D">
        <w:rPr>
          <w:rFonts w:eastAsia="Times New Roman" w:cs="Times New Roman"/>
          <w:szCs w:val="24"/>
        </w:rPr>
        <w:t>identify state laws, rules, and policies that discourage Texans from marrying and raising children</w:t>
      </w:r>
      <w:r>
        <w:rPr>
          <w:rFonts w:eastAsia="Times New Roman" w:cs="Times New Roman"/>
          <w:szCs w:val="24"/>
        </w:rPr>
        <w:t>.</w:t>
      </w:r>
    </w:p>
    <w:p w:rsidR="00712477" w:rsidRPr="005C2A78" w:rsidRDefault="00712477" w:rsidP="00C90C4D">
      <w:pPr>
        <w:spacing w:after="0" w:line="240" w:lineRule="auto"/>
        <w:jc w:val="both"/>
        <w:rPr>
          <w:rFonts w:eastAsia="Times New Roman" w:cs="Times New Roman"/>
          <w:szCs w:val="24"/>
        </w:rPr>
      </w:pPr>
    </w:p>
    <w:p w:rsidR="00712477" w:rsidRDefault="00712477" w:rsidP="00C90C4D">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PURPOSE. Provides that the commission is </w:t>
      </w:r>
      <w:r w:rsidRPr="00C90C4D">
        <w:rPr>
          <w:rFonts w:eastAsia="Times New Roman" w:cs="Times New Roman"/>
          <w:szCs w:val="24"/>
        </w:rPr>
        <w:t>created to study and develop strategies for promoting strong marriages and healthy families and to make recommendations to the legislature to advance the goal of creating an environment in this state that is favorable for marriage and raising children</w:t>
      </w:r>
      <w:r>
        <w:rPr>
          <w:rFonts w:eastAsia="Times New Roman" w:cs="Times New Roman"/>
          <w:szCs w:val="24"/>
        </w:rPr>
        <w:t>.</w:t>
      </w:r>
    </w:p>
    <w:p w:rsidR="00712477" w:rsidRDefault="00712477" w:rsidP="00C90C4D">
      <w:pPr>
        <w:spacing w:after="0" w:line="240" w:lineRule="auto"/>
        <w:jc w:val="both"/>
        <w:rPr>
          <w:rFonts w:eastAsia="Times New Roman" w:cs="Times New Roman"/>
          <w:szCs w:val="24"/>
        </w:rPr>
      </w:pPr>
    </w:p>
    <w:p w:rsidR="00712477" w:rsidRDefault="00712477" w:rsidP="00C90C4D">
      <w:pPr>
        <w:spacing w:after="0" w:line="240" w:lineRule="auto"/>
        <w:jc w:val="both"/>
        <w:rPr>
          <w:rFonts w:eastAsia="Times New Roman" w:cs="Times New Roman"/>
          <w:szCs w:val="24"/>
        </w:rPr>
      </w:pPr>
      <w:r>
        <w:rPr>
          <w:rFonts w:eastAsia="Times New Roman" w:cs="Times New Roman"/>
          <w:szCs w:val="24"/>
        </w:rPr>
        <w:t xml:space="preserve">SECTION 4. COMPOSITION. (a) Provides that the </w:t>
      </w:r>
      <w:r w:rsidRPr="00C90C4D">
        <w:rPr>
          <w:rFonts w:eastAsia="Times New Roman" w:cs="Times New Roman"/>
          <w:szCs w:val="24"/>
        </w:rPr>
        <w:t>commission is composed of seven members</w:t>
      </w:r>
      <w:r>
        <w:rPr>
          <w:rFonts w:eastAsia="Times New Roman" w:cs="Times New Roman"/>
          <w:szCs w:val="24"/>
        </w:rPr>
        <w:t xml:space="preserve"> appointed by certain individuals.</w:t>
      </w:r>
    </w:p>
    <w:p w:rsidR="00712477" w:rsidRDefault="00712477" w:rsidP="00C90C4D">
      <w:pPr>
        <w:spacing w:after="0" w:line="240" w:lineRule="auto"/>
        <w:jc w:val="both"/>
        <w:rPr>
          <w:rFonts w:eastAsia="Times New Roman" w:cs="Times New Roman"/>
          <w:szCs w:val="24"/>
        </w:rPr>
      </w:pPr>
    </w:p>
    <w:p w:rsidR="00712477" w:rsidRDefault="00712477" w:rsidP="00C90C4D">
      <w:pPr>
        <w:spacing w:after="0" w:line="240" w:lineRule="auto"/>
        <w:ind w:left="720"/>
        <w:jc w:val="both"/>
        <w:rPr>
          <w:rFonts w:eastAsia="Times New Roman" w:cs="Times New Roman"/>
          <w:szCs w:val="24"/>
        </w:rPr>
      </w:pPr>
      <w:r>
        <w:rPr>
          <w:rFonts w:eastAsia="Times New Roman" w:cs="Times New Roman"/>
          <w:szCs w:val="24"/>
        </w:rPr>
        <w:t xml:space="preserve">(b) Requires an </w:t>
      </w:r>
      <w:r w:rsidRPr="00C90C4D">
        <w:rPr>
          <w:rFonts w:eastAsia="Times New Roman" w:cs="Times New Roman"/>
          <w:szCs w:val="24"/>
        </w:rPr>
        <w:t>appointing authority</w:t>
      </w:r>
      <w:r>
        <w:rPr>
          <w:rFonts w:eastAsia="Times New Roman" w:cs="Times New Roman"/>
          <w:szCs w:val="24"/>
        </w:rPr>
        <w:t xml:space="preserve">, in </w:t>
      </w:r>
      <w:r w:rsidRPr="00C90C4D">
        <w:rPr>
          <w:rFonts w:eastAsia="Times New Roman" w:cs="Times New Roman"/>
          <w:szCs w:val="24"/>
        </w:rPr>
        <w:t>making the appointments under Subsection (a) of this section</w:t>
      </w:r>
      <w:r>
        <w:rPr>
          <w:rFonts w:eastAsia="Times New Roman" w:cs="Times New Roman"/>
          <w:szCs w:val="24"/>
        </w:rPr>
        <w:t xml:space="preserve">, to </w:t>
      </w:r>
      <w:r w:rsidRPr="00C90C4D">
        <w:rPr>
          <w:rFonts w:eastAsia="Times New Roman" w:cs="Times New Roman"/>
          <w:szCs w:val="24"/>
        </w:rPr>
        <w:t>ensure the commission is composed of members with a</w:t>
      </w:r>
      <w:r>
        <w:rPr>
          <w:rFonts w:eastAsia="Times New Roman" w:cs="Times New Roman"/>
          <w:szCs w:val="24"/>
        </w:rPr>
        <w:t xml:space="preserve"> certain</w:t>
      </w:r>
      <w:r w:rsidRPr="00C90C4D">
        <w:rPr>
          <w:rFonts w:eastAsia="Times New Roman" w:cs="Times New Roman"/>
          <w:szCs w:val="24"/>
        </w:rPr>
        <w:t xml:space="preserve"> background and demonstrated expertise in marriage and family formation</w:t>
      </w:r>
      <w:r>
        <w:rPr>
          <w:rFonts w:eastAsia="Times New Roman" w:cs="Times New Roman"/>
          <w:szCs w:val="24"/>
        </w:rPr>
        <w:t>.</w:t>
      </w:r>
    </w:p>
    <w:p w:rsidR="00712477" w:rsidRDefault="00712477" w:rsidP="00C90C4D">
      <w:pPr>
        <w:spacing w:after="0" w:line="240" w:lineRule="auto"/>
        <w:ind w:left="720"/>
        <w:jc w:val="both"/>
        <w:rPr>
          <w:rFonts w:eastAsia="Times New Roman" w:cs="Times New Roman"/>
          <w:szCs w:val="24"/>
        </w:rPr>
      </w:pPr>
    </w:p>
    <w:p w:rsidR="00712477" w:rsidRDefault="00712477" w:rsidP="00C90C4D">
      <w:pPr>
        <w:spacing w:after="0" w:line="240" w:lineRule="auto"/>
        <w:ind w:left="720"/>
        <w:jc w:val="both"/>
        <w:rPr>
          <w:rFonts w:eastAsia="Times New Roman" w:cs="Times New Roman"/>
          <w:szCs w:val="24"/>
        </w:rPr>
      </w:pPr>
      <w:r>
        <w:rPr>
          <w:rFonts w:eastAsia="Times New Roman" w:cs="Times New Roman"/>
          <w:szCs w:val="24"/>
        </w:rPr>
        <w:t xml:space="preserve">(c) Requires the governor to </w:t>
      </w:r>
      <w:r w:rsidRPr="00C90C4D">
        <w:rPr>
          <w:rFonts w:eastAsia="Times New Roman" w:cs="Times New Roman"/>
          <w:szCs w:val="24"/>
        </w:rPr>
        <w:t>appoint one member of the commission to serve as the commission's presiding officer</w:t>
      </w:r>
      <w:r>
        <w:rPr>
          <w:rFonts w:eastAsia="Times New Roman" w:cs="Times New Roman"/>
          <w:szCs w:val="24"/>
        </w:rPr>
        <w:t>.</w:t>
      </w:r>
    </w:p>
    <w:p w:rsidR="00712477" w:rsidRDefault="00712477" w:rsidP="00C90C4D">
      <w:pPr>
        <w:spacing w:after="0" w:line="240" w:lineRule="auto"/>
        <w:jc w:val="both"/>
        <w:rPr>
          <w:rFonts w:eastAsia="Times New Roman" w:cs="Times New Roman"/>
          <w:szCs w:val="24"/>
        </w:rPr>
      </w:pPr>
    </w:p>
    <w:p w:rsidR="00712477" w:rsidRDefault="00712477" w:rsidP="00C90C4D">
      <w:pPr>
        <w:spacing w:after="0" w:line="240" w:lineRule="auto"/>
        <w:jc w:val="both"/>
        <w:rPr>
          <w:rFonts w:eastAsia="Times New Roman" w:cs="Times New Roman"/>
          <w:szCs w:val="24"/>
        </w:rPr>
      </w:pPr>
      <w:r>
        <w:rPr>
          <w:rFonts w:eastAsia="Times New Roman" w:cs="Times New Roman"/>
          <w:szCs w:val="24"/>
        </w:rPr>
        <w:t xml:space="preserve">SECTION 5. MEETINGS. (a) Requires the commission to </w:t>
      </w:r>
      <w:r w:rsidRPr="00C90C4D">
        <w:rPr>
          <w:rFonts w:eastAsia="Times New Roman" w:cs="Times New Roman"/>
          <w:szCs w:val="24"/>
        </w:rPr>
        <w:t>meet at the call of the commission's presiding officer</w:t>
      </w:r>
      <w:r>
        <w:rPr>
          <w:rFonts w:eastAsia="Times New Roman" w:cs="Times New Roman"/>
          <w:szCs w:val="24"/>
        </w:rPr>
        <w:t>.</w:t>
      </w:r>
    </w:p>
    <w:p w:rsidR="00712477" w:rsidRDefault="00712477" w:rsidP="00C90C4D">
      <w:pPr>
        <w:spacing w:after="0" w:line="240" w:lineRule="auto"/>
        <w:jc w:val="both"/>
        <w:rPr>
          <w:rFonts w:eastAsia="Times New Roman" w:cs="Times New Roman"/>
          <w:szCs w:val="24"/>
        </w:rPr>
      </w:pPr>
    </w:p>
    <w:p w:rsidR="00712477" w:rsidRDefault="00712477" w:rsidP="00C90C4D">
      <w:pPr>
        <w:spacing w:after="0" w:line="240" w:lineRule="auto"/>
        <w:ind w:left="720"/>
        <w:jc w:val="both"/>
        <w:rPr>
          <w:rFonts w:eastAsia="Times New Roman" w:cs="Times New Roman"/>
          <w:szCs w:val="24"/>
        </w:rPr>
      </w:pPr>
      <w:r>
        <w:rPr>
          <w:rFonts w:eastAsia="Times New Roman" w:cs="Times New Roman"/>
          <w:szCs w:val="24"/>
        </w:rPr>
        <w:t xml:space="preserve">(b) Authorizes a </w:t>
      </w:r>
      <w:r w:rsidRPr="00C90C4D">
        <w:rPr>
          <w:rFonts w:eastAsia="Times New Roman" w:cs="Times New Roman"/>
          <w:szCs w:val="24"/>
        </w:rPr>
        <w:t>meeting conducted under this section</w:t>
      </w:r>
      <w:r>
        <w:rPr>
          <w:rFonts w:eastAsia="Times New Roman" w:cs="Times New Roman"/>
          <w:szCs w:val="24"/>
        </w:rPr>
        <w:t xml:space="preserve"> to be </w:t>
      </w:r>
      <w:r w:rsidRPr="00C90C4D">
        <w:rPr>
          <w:rFonts w:eastAsia="Times New Roman" w:cs="Times New Roman"/>
          <w:szCs w:val="24"/>
        </w:rPr>
        <w:t>held in person, by telephone, or by other means of communication</w:t>
      </w:r>
      <w:r>
        <w:rPr>
          <w:rFonts w:eastAsia="Times New Roman" w:cs="Times New Roman"/>
          <w:szCs w:val="24"/>
        </w:rPr>
        <w:t>.</w:t>
      </w:r>
    </w:p>
    <w:p w:rsidR="00712477" w:rsidRDefault="00712477" w:rsidP="00C90C4D">
      <w:pPr>
        <w:spacing w:after="0" w:line="240" w:lineRule="auto"/>
        <w:ind w:left="720"/>
        <w:jc w:val="both"/>
        <w:rPr>
          <w:rFonts w:eastAsia="Times New Roman" w:cs="Times New Roman"/>
          <w:szCs w:val="24"/>
        </w:rPr>
      </w:pPr>
    </w:p>
    <w:p w:rsidR="00712477" w:rsidRDefault="00712477" w:rsidP="00C90C4D">
      <w:pPr>
        <w:spacing w:after="0" w:line="240" w:lineRule="auto"/>
        <w:ind w:left="720"/>
        <w:jc w:val="both"/>
        <w:rPr>
          <w:rFonts w:eastAsia="Times New Roman" w:cs="Times New Roman"/>
          <w:szCs w:val="24"/>
        </w:rPr>
      </w:pPr>
      <w:r>
        <w:rPr>
          <w:rFonts w:eastAsia="Times New Roman" w:cs="Times New Roman"/>
          <w:szCs w:val="24"/>
        </w:rPr>
        <w:t xml:space="preserve">(c) Requires that all </w:t>
      </w:r>
      <w:r w:rsidRPr="00C90C4D">
        <w:rPr>
          <w:rFonts w:eastAsia="Times New Roman" w:cs="Times New Roman"/>
          <w:szCs w:val="24"/>
        </w:rPr>
        <w:t>commission meetings be open to the public</w:t>
      </w:r>
      <w:r>
        <w:rPr>
          <w:rFonts w:eastAsia="Times New Roman" w:cs="Times New Roman"/>
          <w:szCs w:val="24"/>
        </w:rPr>
        <w:t>.</w:t>
      </w:r>
    </w:p>
    <w:p w:rsidR="00712477" w:rsidRDefault="00712477" w:rsidP="00C90C4D">
      <w:pPr>
        <w:spacing w:after="0" w:line="240" w:lineRule="auto"/>
        <w:ind w:left="720"/>
        <w:jc w:val="both"/>
        <w:rPr>
          <w:rFonts w:eastAsia="Times New Roman" w:cs="Times New Roman"/>
          <w:szCs w:val="24"/>
        </w:rPr>
      </w:pPr>
    </w:p>
    <w:p w:rsidR="00712477" w:rsidRDefault="00712477" w:rsidP="00C90C4D">
      <w:pPr>
        <w:spacing w:after="0" w:line="240" w:lineRule="auto"/>
        <w:ind w:left="720"/>
        <w:jc w:val="both"/>
        <w:rPr>
          <w:rFonts w:eastAsia="Times New Roman" w:cs="Times New Roman"/>
          <w:szCs w:val="24"/>
        </w:rPr>
      </w:pPr>
      <w:r>
        <w:rPr>
          <w:rFonts w:eastAsia="Times New Roman" w:cs="Times New Roman"/>
          <w:szCs w:val="24"/>
        </w:rPr>
        <w:t xml:space="preserve">(d) Provides that a </w:t>
      </w:r>
      <w:r w:rsidRPr="00C90C4D">
        <w:rPr>
          <w:rFonts w:eastAsia="Times New Roman" w:cs="Times New Roman"/>
          <w:szCs w:val="24"/>
        </w:rPr>
        <w:t>member of the commission serves without compensation but is entitled to reimbursement for actual and necessary expenses incurred in performing official duties</w:t>
      </w:r>
      <w:r>
        <w:rPr>
          <w:rFonts w:eastAsia="Times New Roman" w:cs="Times New Roman"/>
          <w:szCs w:val="24"/>
        </w:rPr>
        <w:t>.</w:t>
      </w:r>
    </w:p>
    <w:p w:rsidR="00712477" w:rsidRDefault="00712477" w:rsidP="00C90C4D">
      <w:pPr>
        <w:spacing w:after="0" w:line="240" w:lineRule="auto"/>
        <w:jc w:val="both"/>
        <w:rPr>
          <w:rFonts w:eastAsia="Times New Roman" w:cs="Times New Roman"/>
          <w:szCs w:val="24"/>
        </w:rPr>
      </w:pPr>
    </w:p>
    <w:p w:rsidR="00712477" w:rsidRDefault="00712477" w:rsidP="00C90C4D">
      <w:pPr>
        <w:spacing w:after="0" w:line="240" w:lineRule="auto"/>
        <w:jc w:val="both"/>
        <w:rPr>
          <w:rFonts w:eastAsia="Times New Roman" w:cs="Times New Roman"/>
          <w:szCs w:val="24"/>
        </w:rPr>
      </w:pPr>
      <w:r>
        <w:rPr>
          <w:rFonts w:eastAsia="Times New Roman" w:cs="Times New Roman"/>
          <w:szCs w:val="24"/>
        </w:rPr>
        <w:t xml:space="preserve">SECTION 6. ADMINISTRATIVE SUPPORT. Requires the </w:t>
      </w:r>
      <w:r w:rsidRPr="00C90C4D">
        <w:rPr>
          <w:rFonts w:eastAsia="Times New Roman" w:cs="Times New Roman"/>
          <w:szCs w:val="24"/>
        </w:rPr>
        <w:t>Health and Human Services Commission</w:t>
      </w:r>
      <w:r>
        <w:rPr>
          <w:rFonts w:eastAsia="Times New Roman" w:cs="Times New Roman"/>
          <w:szCs w:val="24"/>
        </w:rPr>
        <w:t xml:space="preserve"> to </w:t>
      </w:r>
      <w:r w:rsidRPr="00C90C4D">
        <w:rPr>
          <w:rFonts w:eastAsia="Times New Roman" w:cs="Times New Roman"/>
          <w:szCs w:val="24"/>
        </w:rPr>
        <w:t>provide administrative support services at the request of the commission, including the provision of meeting space and assistance in drafting and compiling the report required by this Act</w:t>
      </w:r>
      <w:r>
        <w:rPr>
          <w:rFonts w:eastAsia="Times New Roman" w:cs="Times New Roman"/>
          <w:szCs w:val="24"/>
        </w:rPr>
        <w:t>.</w:t>
      </w:r>
    </w:p>
    <w:p w:rsidR="00712477" w:rsidRDefault="00712477" w:rsidP="00C90C4D">
      <w:pPr>
        <w:spacing w:after="0" w:line="240" w:lineRule="auto"/>
        <w:jc w:val="both"/>
        <w:rPr>
          <w:rFonts w:eastAsia="Times New Roman" w:cs="Times New Roman"/>
          <w:szCs w:val="24"/>
        </w:rPr>
      </w:pPr>
    </w:p>
    <w:p w:rsidR="00712477" w:rsidRDefault="00712477" w:rsidP="00C90C4D">
      <w:pPr>
        <w:spacing w:after="0" w:line="240" w:lineRule="auto"/>
        <w:jc w:val="both"/>
        <w:rPr>
          <w:rFonts w:eastAsia="Times New Roman" w:cs="Times New Roman"/>
          <w:szCs w:val="24"/>
        </w:rPr>
      </w:pPr>
      <w:r>
        <w:rPr>
          <w:rFonts w:eastAsia="Times New Roman" w:cs="Times New Roman"/>
          <w:szCs w:val="24"/>
        </w:rPr>
        <w:t xml:space="preserve">SECTION 7. </w:t>
      </w:r>
      <w:r w:rsidRPr="00C90C4D">
        <w:rPr>
          <w:rFonts w:eastAsia="Times New Roman" w:cs="Times New Roman"/>
          <w:szCs w:val="24"/>
        </w:rPr>
        <w:t>DUTIES OF COMMISSION</w:t>
      </w:r>
      <w:r>
        <w:rPr>
          <w:rFonts w:eastAsia="Times New Roman" w:cs="Times New Roman"/>
          <w:szCs w:val="24"/>
        </w:rPr>
        <w:t>. Requires the commission to perform certain actions.</w:t>
      </w:r>
    </w:p>
    <w:p w:rsidR="00712477" w:rsidRDefault="00712477" w:rsidP="00C90C4D">
      <w:pPr>
        <w:spacing w:after="0" w:line="240" w:lineRule="auto"/>
        <w:jc w:val="both"/>
        <w:rPr>
          <w:rFonts w:eastAsia="Times New Roman" w:cs="Times New Roman"/>
          <w:szCs w:val="24"/>
        </w:rPr>
      </w:pPr>
    </w:p>
    <w:p w:rsidR="00712477" w:rsidRDefault="00712477" w:rsidP="00C90C4D">
      <w:pPr>
        <w:spacing w:after="0" w:line="240" w:lineRule="auto"/>
        <w:jc w:val="both"/>
        <w:rPr>
          <w:rFonts w:eastAsia="Times New Roman" w:cs="Times New Roman"/>
          <w:szCs w:val="24"/>
        </w:rPr>
      </w:pPr>
      <w:r>
        <w:rPr>
          <w:rFonts w:eastAsia="Times New Roman" w:cs="Times New Roman"/>
          <w:szCs w:val="24"/>
        </w:rPr>
        <w:t xml:space="preserve">SECTION 8. APPOINTMENT. Requires the </w:t>
      </w:r>
      <w:r w:rsidRPr="00C90C4D">
        <w:rPr>
          <w:rFonts w:eastAsia="Times New Roman" w:cs="Times New Roman"/>
          <w:szCs w:val="24"/>
        </w:rPr>
        <w:t>appropriate appointing authority</w:t>
      </w:r>
      <w:r>
        <w:rPr>
          <w:rFonts w:eastAsia="Times New Roman" w:cs="Times New Roman"/>
          <w:szCs w:val="24"/>
        </w:rPr>
        <w:t xml:space="preserve">, not </w:t>
      </w:r>
      <w:r w:rsidRPr="00C90C4D">
        <w:rPr>
          <w:rFonts w:eastAsia="Times New Roman" w:cs="Times New Roman"/>
          <w:szCs w:val="24"/>
        </w:rPr>
        <w:t>later than the 60th day after the effective date of this Act</w:t>
      </w:r>
      <w:r>
        <w:rPr>
          <w:rFonts w:eastAsia="Times New Roman" w:cs="Times New Roman"/>
          <w:szCs w:val="24"/>
        </w:rPr>
        <w:t xml:space="preserve">, to </w:t>
      </w:r>
      <w:r w:rsidRPr="00C90C4D">
        <w:rPr>
          <w:rFonts w:eastAsia="Times New Roman" w:cs="Times New Roman"/>
          <w:szCs w:val="24"/>
        </w:rPr>
        <w:t>appoint the members of the commission as required by this Act</w:t>
      </w:r>
      <w:r>
        <w:rPr>
          <w:rFonts w:eastAsia="Times New Roman" w:cs="Times New Roman"/>
          <w:szCs w:val="24"/>
        </w:rPr>
        <w:t>.</w:t>
      </w:r>
    </w:p>
    <w:p w:rsidR="00712477" w:rsidRDefault="00712477" w:rsidP="00C90C4D">
      <w:pPr>
        <w:spacing w:after="0" w:line="240" w:lineRule="auto"/>
        <w:jc w:val="both"/>
        <w:rPr>
          <w:rFonts w:eastAsia="Times New Roman" w:cs="Times New Roman"/>
          <w:szCs w:val="24"/>
        </w:rPr>
      </w:pPr>
    </w:p>
    <w:p w:rsidR="00712477" w:rsidRDefault="00712477" w:rsidP="00C90C4D">
      <w:pPr>
        <w:spacing w:after="0" w:line="240" w:lineRule="auto"/>
        <w:jc w:val="both"/>
        <w:rPr>
          <w:rFonts w:eastAsia="Times New Roman" w:cs="Times New Roman"/>
          <w:szCs w:val="24"/>
        </w:rPr>
      </w:pPr>
      <w:r>
        <w:rPr>
          <w:rFonts w:eastAsia="Times New Roman" w:cs="Times New Roman"/>
          <w:szCs w:val="24"/>
        </w:rPr>
        <w:t xml:space="preserve">SECTION 9. REPORT. Requires the commission, not </w:t>
      </w:r>
      <w:r w:rsidRPr="00C90C4D">
        <w:rPr>
          <w:rFonts w:eastAsia="Times New Roman" w:cs="Times New Roman"/>
          <w:szCs w:val="24"/>
        </w:rPr>
        <w:t>later than November 1, 2026,</w:t>
      </w:r>
      <w:r>
        <w:rPr>
          <w:rFonts w:eastAsia="Times New Roman" w:cs="Times New Roman"/>
          <w:szCs w:val="24"/>
        </w:rPr>
        <w:t xml:space="preserve"> to </w:t>
      </w:r>
      <w:r w:rsidRPr="00C90C4D">
        <w:rPr>
          <w:rFonts w:eastAsia="Times New Roman" w:cs="Times New Roman"/>
          <w:szCs w:val="24"/>
        </w:rPr>
        <w:t>submit to the governor, the lieutenant governor, the speaker of the house of representatives, and each member of the legislature a written report that includes a summary of the commission's findings and any legislative recommendations</w:t>
      </w:r>
      <w:r>
        <w:rPr>
          <w:rFonts w:eastAsia="Times New Roman" w:cs="Times New Roman"/>
          <w:szCs w:val="24"/>
        </w:rPr>
        <w:t>.</w:t>
      </w:r>
    </w:p>
    <w:p w:rsidR="00712477" w:rsidRDefault="00712477" w:rsidP="00C90C4D">
      <w:pPr>
        <w:spacing w:after="0" w:line="240" w:lineRule="auto"/>
        <w:jc w:val="both"/>
        <w:rPr>
          <w:rFonts w:eastAsia="Times New Roman" w:cs="Times New Roman"/>
          <w:szCs w:val="24"/>
        </w:rPr>
      </w:pPr>
    </w:p>
    <w:p w:rsidR="00712477" w:rsidRDefault="00712477" w:rsidP="00C90C4D">
      <w:pPr>
        <w:spacing w:after="0" w:line="240" w:lineRule="auto"/>
        <w:jc w:val="both"/>
        <w:rPr>
          <w:rFonts w:eastAsia="Times New Roman" w:cs="Times New Roman"/>
          <w:szCs w:val="24"/>
        </w:rPr>
      </w:pPr>
      <w:r>
        <w:rPr>
          <w:rFonts w:eastAsia="Times New Roman" w:cs="Times New Roman"/>
          <w:szCs w:val="24"/>
        </w:rPr>
        <w:t xml:space="preserve">SECTION 10. EXPIRATION. Provides that the </w:t>
      </w:r>
      <w:r w:rsidRPr="00C90C4D">
        <w:rPr>
          <w:rFonts w:eastAsia="Times New Roman" w:cs="Times New Roman"/>
          <w:szCs w:val="24"/>
        </w:rPr>
        <w:t>commission is abolished and this Act expires December 31, 2026</w:t>
      </w:r>
      <w:r>
        <w:rPr>
          <w:rFonts w:eastAsia="Times New Roman" w:cs="Times New Roman"/>
          <w:szCs w:val="24"/>
        </w:rPr>
        <w:t>.</w:t>
      </w:r>
    </w:p>
    <w:p w:rsidR="00712477" w:rsidRDefault="00712477" w:rsidP="00C90C4D">
      <w:pPr>
        <w:spacing w:after="0" w:line="240" w:lineRule="auto"/>
        <w:jc w:val="both"/>
        <w:rPr>
          <w:rFonts w:eastAsia="Times New Roman" w:cs="Times New Roman"/>
          <w:szCs w:val="24"/>
        </w:rPr>
      </w:pPr>
    </w:p>
    <w:p w:rsidR="00712477" w:rsidRPr="00C8671F" w:rsidRDefault="00712477" w:rsidP="00C90C4D">
      <w:pPr>
        <w:spacing w:after="0" w:line="240" w:lineRule="auto"/>
        <w:jc w:val="both"/>
        <w:rPr>
          <w:rFonts w:eastAsia="Times New Roman" w:cs="Times New Roman"/>
          <w:szCs w:val="24"/>
        </w:rPr>
      </w:pPr>
      <w:r w:rsidRPr="00C90C4D">
        <w:rPr>
          <w:rFonts w:eastAsia="Times New Roman" w:cs="Times New Roman"/>
          <w:szCs w:val="24"/>
        </w:rPr>
        <w:t>SECTION 11. EFFECTIVE DATE</w:t>
      </w:r>
      <w:r>
        <w:rPr>
          <w:rFonts w:eastAsia="Times New Roman" w:cs="Times New Roman"/>
          <w:szCs w:val="24"/>
        </w:rPr>
        <w:t>. Effective date: upon passage or September 1, 2025.</w:t>
      </w:r>
    </w:p>
    <w:p w:rsidR="00712477" w:rsidRPr="001E53FF" w:rsidRDefault="00712477" w:rsidP="001E53FF">
      <w:r w:rsidRPr="001E53FF">
        <w:t xml:space="preserve"> </w:t>
      </w:r>
    </w:p>
    <w:sectPr w:rsidR="00712477" w:rsidRPr="001E53F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77145" w:rsidRDefault="00277145" w:rsidP="000F1DF9">
      <w:pPr>
        <w:spacing w:after="0" w:line="240" w:lineRule="auto"/>
      </w:pPr>
      <w:r>
        <w:separator/>
      </w:r>
    </w:p>
  </w:endnote>
  <w:endnote w:type="continuationSeparator" w:id="0">
    <w:p w:rsidR="00277145" w:rsidRDefault="00277145"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277145"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12477">
                <w:rPr>
                  <w:sz w:val="20"/>
                  <w:szCs w:val="20"/>
                </w:rPr>
                <w:t>NPF</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12477">
                <w:rPr>
                  <w:sz w:val="20"/>
                  <w:szCs w:val="20"/>
                </w:rPr>
                <w:t>H.B. 3284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1247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277145"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77145" w:rsidRDefault="00277145" w:rsidP="000F1DF9">
      <w:pPr>
        <w:spacing w:after="0" w:line="240" w:lineRule="auto"/>
      </w:pPr>
      <w:r>
        <w:separator/>
      </w:r>
    </w:p>
  </w:footnote>
  <w:footnote w:type="continuationSeparator" w:id="0">
    <w:p w:rsidR="00277145" w:rsidRDefault="00277145"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277145"/>
    <w:rsid w:val="00305C27"/>
    <w:rsid w:val="00330BDA"/>
    <w:rsid w:val="0034346C"/>
    <w:rsid w:val="00376DD2"/>
    <w:rsid w:val="00382704"/>
    <w:rsid w:val="003A2368"/>
    <w:rsid w:val="003D3676"/>
    <w:rsid w:val="00404760"/>
    <w:rsid w:val="004249E8"/>
    <w:rsid w:val="0045110C"/>
    <w:rsid w:val="00503AD0"/>
    <w:rsid w:val="005320AA"/>
    <w:rsid w:val="00544B9F"/>
    <w:rsid w:val="00582F65"/>
    <w:rsid w:val="00585C31"/>
    <w:rsid w:val="005A7918"/>
    <w:rsid w:val="005E0AC7"/>
    <w:rsid w:val="005F46D7"/>
    <w:rsid w:val="00605CA0"/>
    <w:rsid w:val="006529C4"/>
    <w:rsid w:val="006D756B"/>
    <w:rsid w:val="00712477"/>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EE524"/>
  <w15:docId w15:val="{C85B666B-1917-4D5D-B198-977D0A976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71247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84037">
      <w:bodyDiv w:val="1"/>
      <w:marLeft w:val="0"/>
      <w:marRight w:val="0"/>
      <w:marTop w:val="0"/>
      <w:marBottom w:val="0"/>
      <w:divBdr>
        <w:top w:val="none" w:sz="0" w:space="0" w:color="auto"/>
        <w:left w:val="none" w:sz="0" w:space="0" w:color="auto"/>
        <w:bottom w:val="none" w:sz="0" w:space="0" w:color="auto"/>
        <w:right w:val="none" w:sz="0" w:space="0" w:color="auto"/>
      </w:divBdr>
      <w:divsChild>
        <w:div w:id="461191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388A3EE170E44B4B39CB2B78D9AFB00"/>
        <w:category>
          <w:name w:val="General"/>
          <w:gallery w:val="placeholder"/>
        </w:category>
        <w:types>
          <w:type w:val="bbPlcHdr"/>
        </w:types>
        <w:behaviors>
          <w:behavior w:val="content"/>
        </w:behaviors>
        <w:guid w:val="{43859F33-1B2D-4B08-A83E-536541759BB0}"/>
      </w:docPartPr>
      <w:docPartBody>
        <w:p w:rsidR="00841A6B" w:rsidRDefault="00841A6B"/>
      </w:docPartBody>
    </w:docPart>
    <w:docPart>
      <w:docPartPr>
        <w:name w:val="197DF31ED89C48D78D8AA35E80ADBE7A"/>
        <w:category>
          <w:name w:val="General"/>
          <w:gallery w:val="placeholder"/>
        </w:category>
        <w:types>
          <w:type w:val="bbPlcHdr"/>
        </w:types>
        <w:behaviors>
          <w:behavior w:val="content"/>
        </w:behaviors>
        <w:guid w:val="{C28BF126-DA50-4884-A525-C268E5573C9E}"/>
      </w:docPartPr>
      <w:docPartBody>
        <w:p w:rsidR="00841A6B" w:rsidRDefault="00841A6B"/>
      </w:docPartBody>
    </w:docPart>
    <w:docPart>
      <w:docPartPr>
        <w:name w:val="945B57DBAFBB49649BA4A58B6680C41C"/>
        <w:category>
          <w:name w:val="General"/>
          <w:gallery w:val="placeholder"/>
        </w:category>
        <w:types>
          <w:type w:val="bbPlcHdr"/>
        </w:types>
        <w:behaviors>
          <w:behavior w:val="content"/>
        </w:behaviors>
        <w:guid w:val="{733D032C-6809-4493-B518-7AF35C0A2DEA}"/>
      </w:docPartPr>
      <w:docPartBody>
        <w:p w:rsidR="00841A6B" w:rsidRDefault="00841A6B"/>
      </w:docPartBody>
    </w:docPart>
    <w:docPart>
      <w:docPartPr>
        <w:name w:val="D72A2AB18E3B4DBD8B14250DB45E1F8B"/>
        <w:category>
          <w:name w:val="General"/>
          <w:gallery w:val="placeholder"/>
        </w:category>
        <w:types>
          <w:type w:val="bbPlcHdr"/>
        </w:types>
        <w:behaviors>
          <w:behavior w:val="content"/>
        </w:behaviors>
        <w:guid w:val="{690E8B62-3BBC-4746-9268-1CF3C24F4E2F}"/>
      </w:docPartPr>
      <w:docPartBody>
        <w:p w:rsidR="00841A6B" w:rsidRDefault="00841A6B"/>
      </w:docPartBody>
    </w:docPart>
    <w:docPart>
      <w:docPartPr>
        <w:name w:val="57615D2B2C8240C5A28A05CF82A44066"/>
        <w:category>
          <w:name w:val="General"/>
          <w:gallery w:val="placeholder"/>
        </w:category>
        <w:types>
          <w:type w:val="bbPlcHdr"/>
        </w:types>
        <w:behaviors>
          <w:behavior w:val="content"/>
        </w:behaviors>
        <w:guid w:val="{6CFC7C8A-C6E3-47CE-BD1C-268E72A18A4D}"/>
      </w:docPartPr>
      <w:docPartBody>
        <w:p w:rsidR="00841A6B" w:rsidRDefault="00841A6B"/>
      </w:docPartBody>
    </w:docPart>
    <w:docPart>
      <w:docPartPr>
        <w:name w:val="7371E1D84D874B3983AAB118841EBA8F"/>
        <w:category>
          <w:name w:val="General"/>
          <w:gallery w:val="placeholder"/>
        </w:category>
        <w:types>
          <w:type w:val="bbPlcHdr"/>
        </w:types>
        <w:behaviors>
          <w:behavior w:val="content"/>
        </w:behaviors>
        <w:guid w:val="{F17E52BE-15FC-4296-8C99-8AE5CFB00A24}"/>
      </w:docPartPr>
      <w:docPartBody>
        <w:p w:rsidR="00841A6B" w:rsidRDefault="00841A6B"/>
      </w:docPartBody>
    </w:docPart>
    <w:docPart>
      <w:docPartPr>
        <w:name w:val="3E79D203C960408AA2AECD02EBDB02EB"/>
        <w:category>
          <w:name w:val="General"/>
          <w:gallery w:val="placeholder"/>
        </w:category>
        <w:types>
          <w:type w:val="bbPlcHdr"/>
        </w:types>
        <w:behaviors>
          <w:behavior w:val="content"/>
        </w:behaviors>
        <w:guid w:val="{FE94C6F0-FD00-4C7E-83F1-66A91FA85EAE}"/>
      </w:docPartPr>
      <w:docPartBody>
        <w:p w:rsidR="00841A6B" w:rsidRDefault="00841A6B"/>
      </w:docPartBody>
    </w:docPart>
    <w:docPart>
      <w:docPartPr>
        <w:name w:val="CCD72562EEC94857A34826E4F9FEC23A"/>
        <w:category>
          <w:name w:val="General"/>
          <w:gallery w:val="placeholder"/>
        </w:category>
        <w:types>
          <w:type w:val="bbPlcHdr"/>
        </w:types>
        <w:behaviors>
          <w:behavior w:val="content"/>
        </w:behaviors>
        <w:guid w:val="{9ACAD283-C1E9-4708-8719-E5A485FDFFFD}"/>
      </w:docPartPr>
      <w:docPartBody>
        <w:p w:rsidR="00841A6B" w:rsidRDefault="00841A6B"/>
      </w:docPartBody>
    </w:docPart>
    <w:docPart>
      <w:docPartPr>
        <w:name w:val="D815B601E87D4528851A82997368C52E"/>
        <w:category>
          <w:name w:val="General"/>
          <w:gallery w:val="placeholder"/>
        </w:category>
        <w:types>
          <w:type w:val="bbPlcHdr"/>
        </w:types>
        <w:behaviors>
          <w:behavior w:val="content"/>
        </w:behaviors>
        <w:guid w:val="{4600C711-B7FC-4D51-AC6F-CBF68609FB71}"/>
      </w:docPartPr>
      <w:docPartBody>
        <w:p w:rsidR="00841A6B" w:rsidRDefault="00841A6B"/>
      </w:docPartBody>
    </w:docPart>
    <w:docPart>
      <w:docPartPr>
        <w:name w:val="822E69DE6FA74EC788695FB051FEFEE1"/>
        <w:category>
          <w:name w:val="General"/>
          <w:gallery w:val="placeholder"/>
        </w:category>
        <w:types>
          <w:type w:val="bbPlcHdr"/>
        </w:types>
        <w:behaviors>
          <w:behavior w:val="content"/>
        </w:behaviors>
        <w:guid w:val="{E31FCA6D-986D-41DC-B4CA-F4F131897418}"/>
      </w:docPartPr>
      <w:docPartBody>
        <w:p w:rsidR="00841A6B" w:rsidRDefault="004A5ED3" w:rsidP="004A5ED3">
          <w:pPr>
            <w:pStyle w:val="822E69DE6FA74EC788695FB051FEFEE1"/>
          </w:pPr>
          <w:r w:rsidRPr="00A30DD1">
            <w:rPr>
              <w:rStyle w:val="PlaceholderText"/>
            </w:rPr>
            <w:t>Click here to enter a date.</w:t>
          </w:r>
        </w:p>
      </w:docPartBody>
    </w:docPart>
    <w:docPart>
      <w:docPartPr>
        <w:name w:val="40C5C3E10C804DCB925D009B55D190AB"/>
        <w:category>
          <w:name w:val="General"/>
          <w:gallery w:val="placeholder"/>
        </w:category>
        <w:types>
          <w:type w:val="bbPlcHdr"/>
        </w:types>
        <w:behaviors>
          <w:behavior w:val="content"/>
        </w:behaviors>
        <w:guid w:val="{AFE5C302-710A-4ACB-B045-785EF3398A70}"/>
      </w:docPartPr>
      <w:docPartBody>
        <w:p w:rsidR="00841A6B" w:rsidRDefault="00841A6B"/>
      </w:docPartBody>
    </w:docPart>
    <w:docPart>
      <w:docPartPr>
        <w:name w:val="D1980EED0D8D4297835290BE315CA14C"/>
        <w:category>
          <w:name w:val="General"/>
          <w:gallery w:val="placeholder"/>
        </w:category>
        <w:types>
          <w:type w:val="bbPlcHdr"/>
        </w:types>
        <w:behaviors>
          <w:behavior w:val="content"/>
        </w:behaviors>
        <w:guid w:val="{A22ED27D-D2B3-4254-A2F8-FFFF5C4464CF}"/>
      </w:docPartPr>
      <w:docPartBody>
        <w:p w:rsidR="00841A6B" w:rsidRDefault="00841A6B"/>
      </w:docPartBody>
    </w:docPart>
    <w:docPart>
      <w:docPartPr>
        <w:name w:val="A48F0148CF384246BA051DE53E6D992A"/>
        <w:category>
          <w:name w:val="General"/>
          <w:gallery w:val="placeholder"/>
        </w:category>
        <w:types>
          <w:type w:val="bbPlcHdr"/>
        </w:types>
        <w:behaviors>
          <w:behavior w:val="content"/>
        </w:behaviors>
        <w:guid w:val="{E70D0A1D-4820-4F5F-9FDD-0F8692677D35}"/>
      </w:docPartPr>
      <w:docPartBody>
        <w:p w:rsidR="00841A6B" w:rsidRDefault="004A5ED3" w:rsidP="004A5ED3">
          <w:pPr>
            <w:pStyle w:val="A48F0148CF384246BA051DE53E6D992A"/>
          </w:pPr>
          <w:r>
            <w:rPr>
              <w:rFonts w:eastAsia="Times New Roman" w:cs="Times New Roman"/>
              <w:bCs/>
            </w:rPr>
            <w:t xml:space="preserve"> </w:t>
          </w:r>
        </w:p>
      </w:docPartBody>
    </w:docPart>
    <w:docPart>
      <w:docPartPr>
        <w:name w:val="B03FBF199C214D919D2E6901662202CE"/>
        <w:category>
          <w:name w:val="General"/>
          <w:gallery w:val="placeholder"/>
        </w:category>
        <w:types>
          <w:type w:val="bbPlcHdr"/>
        </w:types>
        <w:behaviors>
          <w:behavior w:val="content"/>
        </w:behaviors>
        <w:guid w:val="{28204A92-14C4-4349-9908-E6377D46B9A4}"/>
      </w:docPartPr>
      <w:docPartBody>
        <w:p w:rsidR="00841A6B" w:rsidRDefault="00841A6B"/>
      </w:docPartBody>
    </w:docPart>
    <w:docPart>
      <w:docPartPr>
        <w:name w:val="A444DE6BC40941909450F18A1E86150E"/>
        <w:category>
          <w:name w:val="General"/>
          <w:gallery w:val="placeholder"/>
        </w:category>
        <w:types>
          <w:type w:val="bbPlcHdr"/>
        </w:types>
        <w:behaviors>
          <w:behavior w:val="content"/>
        </w:behaviors>
        <w:guid w:val="{B013CC4D-79FD-4774-9FC7-2525BE4D4B11}"/>
      </w:docPartPr>
      <w:docPartBody>
        <w:p w:rsidR="00841A6B" w:rsidRDefault="00841A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249E8"/>
    <w:rsid w:val="004816E8"/>
    <w:rsid w:val="00493D6D"/>
    <w:rsid w:val="004A5ED3"/>
    <w:rsid w:val="00576003"/>
    <w:rsid w:val="005B408E"/>
    <w:rsid w:val="005D31F2"/>
    <w:rsid w:val="00635291"/>
    <w:rsid w:val="006959CC"/>
    <w:rsid w:val="00696675"/>
    <w:rsid w:val="006B0016"/>
    <w:rsid w:val="00841A6B"/>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A5ED3"/>
    <w:rPr>
      <w:color w:val="808080"/>
    </w:rPr>
  </w:style>
  <w:style w:type="paragraph" w:customStyle="1" w:styleId="822E69DE6FA74EC788695FB051FEFEE1">
    <w:name w:val="822E69DE6FA74EC788695FB051FEFEE1"/>
    <w:rsid w:val="004A5ED3"/>
    <w:pPr>
      <w:spacing w:after="160" w:line="278" w:lineRule="auto"/>
    </w:pPr>
    <w:rPr>
      <w:kern w:val="2"/>
      <w:sz w:val="24"/>
      <w:szCs w:val="24"/>
      <w14:ligatures w14:val="standardContextual"/>
    </w:rPr>
  </w:style>
  <w:style w:type="paragraph" w:customStyle="1" w:styleId="A48F0148CF384246BA051DE53E6D992A">
    <w:name w:val="A48F0148CF384246BA051DE53E6D992A"/>
    <w:rsid w:val="004A5ED3"/>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5694</TotalTime>
  <Pages>1</Pages>
  <Words>630</Words>
  <Characters>3597</Characters>
  <Application>Microsoft Office Word</Application>
  <DocSecurity>0</DocSecurity>
  <Lines>29</Lines>
  <Paragraphs>8</Paragraphs>
  <ScaleCrop>false</ScaleCrop>
  <Company>Texas Legislative Council</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Nathaniel Flores</cp:lastModifiedBy>
  <cp:revision>161</cp:revision>
  <cp:lastPrinted>2025-05-19T17:25:00Z</cp:lastPrinted>
  <dcterms:created xsi:type="dcterms:W3CDTF">2015-05-29T14:24:00Z</dcterms:created>
  <dcterms:modified xsi:type="dcterms:W3CDTF">2025-05-19T17:25:00Z</dcterms:modified>
</cp:coreProperties>
</file>

<file path=docProps/custom.xml><?xml version="1.0" encoding="utf-8"?>
<op:Properties xmlns:vt="http://schemas.openxmlformats.org/officeDocument/2006/docPropsVTypes" xmlns:op="http://schemas.openxmlformats.org/officeDocument/2006/custom-properties"/>
</file>