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C2C89" w14:paraId="222206F2" w14:textId="77777777" w:rsidTr="00345119">
        <w:tc>
          <w:tcPr>
            <w:tcW w:w="9576" w:type="dxa"/>
            <w:noWrap/>
          </w:tcPr>
          <w:p w14:paraId="4C70E585" w14:textId="77777777" w:rsidR="008423E4" w:rsidRPr="0022177D" w:rsidRDefault="00107E12" w:rsidP="000C4AD1">
            <w:pPr>
              <w:pStyle w:val="Heading1"/>
            </w:pPr>
            <w:r w:rsidRPr="00631897">
              <w:t>BILL ANALYSIS</w:t>
            </w:r>
          </w:p>
        </w:tc>
      </w:tr>
    </w:tbl>
    <w:p w14:paraId="0E712D69" w14:textId="77777777" w:rsidR="008423E4" w:rsidRPr="0022177D" w:rsidRDefault="008423E4" w:rsidP="000C4AD1">
      <w:pPr>
        <w:jc w:val="center"/>
      </w:pPr>
    </w:p>
    <w:p w14:paraId="26E7D12A" w14:textId="77777777" w:rsidR="008423E4" w:rsidRPr="00B31F0E" w:rsidRDefault="008423E4" w:rsidP="000C4AD1"/>
    <w:p w14:paraId="264FFEB1" w14:textId="77777777" w:rsidR="008423E4" w:rsidRPr="00742794" w:rsidRDefault="008423E4" w:rsidP="000C4AD1">
      <w:pPr>
        <w:tabs>
          <w:tab w:val="right" w:pos="9360"/>
        </w:tabs>
      </w:pPr>
    </w:p>
    <w:tbl>
      <w:tblPr>
        <w:tblW w:w="0" w:type="auto"/>
        <w:tblLayout w:type="fixed"/>
        <w:tblLook w:val="01E0" w:firstRow="1" w:lastRow="1" w:firstColumn="1" w:lastColumn="1" w:noHBand="0" w:noVBand="0"/>
      </w:tblPr>
      <w:tblGrid>
        <w:gridCol w:w="9576"/>
      </w:tblGrid>
      <w:tr w:rsidR="00DC2C89" w14:paraId="747915D1" w14:textId="77777777" w:rsidTr="00345119">
        <w:tc>
          <w:tcPr>
            <w:tcW w:w="9576" w:type="dxa"/>
          </w:tcPr>
          <w:p w14:paraId="65EA9C3F" w14:textId="1DD6A41B" w:rsidR="008423E4" w:rsidRPr="00861995" w:rsidRDefault="00107E12" w:rsidP="000C4AD1">
            <w:pPr>
              <w:jc w:val="right"/>
            </w:pPr>
            <w:r>
              <w:t>C.S.H.B. 3344</w:t>
            </w:r>
          </w:p>
        </w:tc>
      </w:tr>
      <w:tr w:rsidR="00DC2C89" w14:paraId="11E13F9E" w14:textId="77777777" w:rsidTr="00345119">
        <w:tc>
          <w:tcPr>
            <w:tcW w:w="9576" w:type="dxa"/>
          </w:tcPr>
          <w:p w14:paraId="6446F992" w14:textId="57EB40A5" w:rsidR="008423E4" w:rsidRPr="00861995" w:rsidRDefault="00107E12" w:rsidP="000C4AD1">
            <w:pPr>
              <w:jc w:val="right"/>
            </w:pPr>
            <w:r>
              <w:t xml:space="preserve">By: </w:t>
            </w:r>
            <w:r w:rsidR="001A1F93">
              <w:t>Curry</w:t>
            </w:r>
          </w:p>
        </w:tc>
      </w:tr>
      <w:tr w:rsidR="00DC2C89" w14:paraId="339E1E93" w14:textId="77777777" w:rsidTr="00345119">
        <w:tc>
          <w:tcPr>
            <w:tcW w:w="9576" w:type="dxa"/>
          </w:tcPr>
          <w:p w14:paraId="09524141" w14:textId="0AF38596" w:rsidR="008423E4" w:rsidRPr="00861995" w:rsidRDefault="00107E12" w:rsidP="000C4AD1">
            <w:pPr>
              <w:jc w:val="right"/>
            </w:pPr>
            <w:r>
              <w:t>Trade, Workforce &amp; Economic Development</w:t>
            </w:r>
          </w:p>
        </w:tc>
      </w:tr>
      <w:tr w:rsidR="00DC2C89" w14:paraId="480097E1" w14:textId="77777777" w:rsidTr="00345119">
        <w:tc>
          <w:tcPr>
            <w:tcW w:w="9576" w:type="dxa"/>
          </w:tcPr>
          <w:p w14:paraId="5407BD93" w14:textId="2A470B3F" w:rsidR="008423E4" w:rsidRDefault="00107E12" w:rsidP="000C4AD1">
            <w:pPr>
              <w:jc w:val="right"/>
            </w:pPr>
            <w:r>
              <w:t>Committee Report (Substituted)</w:t>
            </w:r>
          </w:p>
        </w:tc>
      </w:tr>
    </w:tbl>
    <w:p w14:paraId="59CF66A8" w14:textId="77777777" w:rsidR="008423E4" w:rsidRDefault="008423E4" w:rsidP="000C4AD1">
      <w:pPr>
        <w:tabs>
          <w:tab w:val="right" w:pos="9360"/>
        </w:tabs>
      </w:pPr>
    </w:p>
    <w:p w14:paraId="04A225A8" w14:textId="77777777" w:rsidR="008423E4" w:rsidRDefault="008423E4" w:rsidP="000C4AD1"/>
    <w:p w14:paraId="5B8B63B7" w14:textId="77777777" w:rsidR="008423E4" w:rsidRDefault="008423E4" w:rsidP="000C4AD1"/>
    <w:tbl>
      <w:tblPr>
        <w:tblW w:w="0" w:type="auto"/>
        <w:tblCellMar>
          <w:left w:w="115" w:type="dxa"/>
          <w:right w:w="115" w:type="dxa"/>
        </w:tblCellMar>
        <w:tblLook w:val="01E0" w:firstRow="1" w:lastRow="1" w:firstColumn="1" w:lastColumn="1" w:noHBand="0" w:noVBand="0"/>
      </w:tblPr>
      <w:tblGrid>
        <w:gridCol w:w="9360"/>
      </w:tblGrid>
      <w:tr w:rsidR="00DC2C89" w14:paraId="0E9F64A0" w14:textId="77777777" w:rsidTr="009B32D2">
        <w:tc>
          <w:tcPr>
            <w:tcW w:w="9360" w:type="dxa"/>
          </w:tcPr>
          <w:p w14:paraId="0D7D3A7A" w14:textId="77777777" w:rsidR="008423E4" w:rsidRPr="00A8133F" w:rsidRDefault="00107E12" w:rsidP="000C4AD1">
            <w:pPr>
              <w:rPr>
                <w:b/>
              </w:rPr>
            </w:pPr>
            <w:r w:rsidRPr="009C1E9A">
              <w:rPr>
                <w:b/>
                <w:u w:val="single"/>
              </w:rPr>
              <w:t>BACKGROUND AND PURPOSE</w:t>
            </w:r>
            <w:r>
              <w:rPr>
                <w:b/>
              </w:rPr>
              <w:t xml:space="preserve"> </w:t>
            </w:r>
          </w:p>
          <w:p w14:paraId="18390961" w14:textId="77777777" w:rsidR="008423E4" w:rsidRDefault="008423E4" w:rsidP="000C4AD1"/>
          <w:p w14:paraId="5F298469" w14:textId="0B540AEA" w:rsidR="008423E4" w:rsidRDefault="00107E12" w:rsidP="000C4AD1">
            <w:pPr>
              <w:pStyle w:val="Header"/>
              <w:tabs>
                <w:tab w:val="clear" w:pos="4320"/>
                <w:tab w:val="clear" w:pos="8640"/>
              </w:tabs>
              <w:jc w:val="both"/>
            </w:pPr>
            <w:r w:rsidRPr="00830DED">
              <w:t xml:space="preserve">Texas does not </w:t>
            </w:r>
            <w:r w:rsidR="005C666C">
              <w:t>currently require</w:t>
            </w:r>
            <w:r w:rsidR="005C666C" w:rsidRPr="00830DED">
              <w:t xml:space="preserve"> </w:t>
            </w:r>
            <w:r w:rsidRPr="00830DED">
              <w:t xml:space="preserve">a state-issued license for </w:t>
            </w:r>
            <w:r w:rsidR="001B6073">
              <w:t>re</w:t>
            </w:r>
            <w:r w:rsidRPr="00830DED">
              <w:t>roofing contractors</w:t>
            </w:r>
            <w:r w:rsidR="005C666C">
              <w:t>. T</w:t>
            </w:r>
            <w:r w:rsidR="001B6073">
              <w:t>he bill author has informed the committee that</w:t>
            </w:r>
            <w:r w:rsidR="00820F52">
              <w:t xml:space="preserve"> the</w:t>
            </w:r>
            <w:r w:rsidR="001B6073">
              <w:t xml:space="preserve"> </w:t>
            </w:r>
            <w:r w:rsidR="005C666C">
              <w:t>absence of this required licensure</w:t>
            </w:r>
            <w:r w:rsidRPr="00830DED">
              <w:t xml:space="preserve"> has led to concerns about inadequate consumer protection and inconsistent service quality. </w:t>
            </w:r>
            <w:r w:rsidR="001B6073" w:rsidRPr="001B6073">
              <w:t>C.S.H.B. 3344</w:t>
            </w:r>
            <w:r w:rsidRPr="00830DED">
              <w:t xml:space="preserve"> seeks to</w:t>
            </w:r>
            <w:r w:rsidR="00224401">
              <w:t xml:space="preserve"> </w:t>
            </w:r>
            <w:r w:rsidR="001B6073" w:rsidRPr="001B6073">
              <w:t>enhance</w:t>
            </w:r>
            <w:r w:rsidR="00224401">
              <w:t xml:space="preserve"> industry</w:t>
            </w:r>
            <w:r w:rsidR="001B6073" w:rsidRPr="001B6073">
              <w:t xml:space="preserve"> accountability, prevent fraudulent practices, and protect consumers from unqualified contractors</w:t>
            </w:r>
            <w:r w:rsidR="00224401">
              <w:t xml:space="preserve"> by providing</w:t>
            </w:r>
            <w:r w:rsidR="001B6073" w:rsidRPr="00830DED">
              <w:t xml:space="preserve"> </w:t>
            </w:r>
            <w:r w:rsidR="00224401">
              <w:t xml:space="preserve">for the regulation and licensing of reroofing contractors by the </w:t>
            </w:r>
            <w:r w:rsidRPr="00830DED">
              <w:t xml:space="preserve">Texas Department of Licensing and Regulation </w:t>
            </w:r>
            <w:r w:rsidR="00224401">
              <w:t>and by establishing</w:t>
            </w:r>
            <w:r w:rsidRPr="00830DED">
              <w:t xml:space="preserve"> an advisory board to provide guidance on </w:t>
            </w:r>
            <w:r w:rsidR="002647B0">
              <w:t>re</w:t>
            </w:r>
            <w:r w:rsidRPr="00830DED">
              <w:t>roofing regulations.</w:t>
            </w:r>
          </w:p>
          <w:p w14:paraId="56C9967F" w14:textId="77777777" w:rsidR="008423E4" w:rsidRPr="00E26B13" w:rsidRDefault="008423E4" w:rsidP="000C4AD1">
            <w:pPr>
              <w:rPr>
                <w:b/>
              </w:rPr>
            </w:pPr>
          </w:p>
        </w:tc>
      </w:tr>
      <w:tr w:rsidR="00DC2C89" w14:paraId="30139BA7" w14:textId="77777777" w:rsidTr="009B32D2">
        <w:tc>
          <w:tcPr>
            <w:tcW w:w="9360" w:type="dxa"/>
          </w:tcPr>
          <w:p w14:paraId="13E4037A" w14:textId="77777777" w:rsidR="0017725B" w:rsidRDefault="00107E12" w:rsidP="000C4AD1">
            <w:pPr>
              <w:rPr>
                <w:b/>
                <w:u w:val="single"/>
              </w:rPr>
            </w:pPr>
            <w:r>
              <w:rPr>
                <w:b/>
                <w:u w:val="single"/>
              </w:rPr>
              <w:t>CRIMINAL JUSTICE IMPACT</w:t>
            </w:r>
          </w:p>
          <w:p w14:paraId="2D661F63" w14:textId="77777777" w:rsidR="0017725B" w:rsidRDefault="0017725B" w:rsidP="000C4AD1">
            <w:pPr>
              <w:rPr>
                <w:b/>
                <w:u w:val="single"/>
              </w:rPr>
            </w:pPr>
          </w:p>
          <w:p w14:paraId="6BF87168" w14:textId="48653449" w:rsidR="00CB3676" w:rsidRPr="00CB3676" w:rsidRDefault="00107E12" w:rsidP="000C4AD1">
            <w:pPr>
              <w:jc w:val="both"/>
            </w:pPr>
            <w:r>
              <w:t xml:space="preserve">It is the committee's opinion that this bill does not expressly create a criminal offense, increase the punishment for an existing criminal offense or category of offenses, or change the eligibility of a person for community </w:t>
            </w:r>
            <w:r>
              <w:t>supervision, parole, or mandatory supervision.</w:t>
            </w:r>
          </w:p>
          <w:p w14:paraId="374368AE" w14:textId="77777777" w:rsidR="0017725B" w:rsidRPr="0017725B" w:rsidRDefault="0017725B" w:rsidP="000C4AD1">
            <w:pPr>
              <w:rPr>
                <w:b/>
                <w:u w:val="single"/>
              </w:rPr>
            </w:pPr>
          </w:p>
        </w:tc>
      </w:tr>
      <w:tr w:rsidR="00DC2C89" w14:paraId="318B3869" w14:textId="77777777" w:rsidTr="009B32D2">
        <w:tc>
          <w:tcPr>
            <w:tcW w:w="9360" w:type="dxa"/>
          </w:tcPr>
          <w:p w14:paraId="7B47113C" w14:textId="77777777" w:rsidR="008423E4" w:rsidRPr="00A8133F" w:rsidRDefault="00107E12" w:rsidP="000C4AD1">
            <w:pPr>
              <w:rPr>
                <w:b/>
              </w:rPr>
            </w:pPr>
            <w:r w:rsidRPr="009C1E9A">
              <w:rPr>
                <w:b/>
                <w:u w:val="single"/>
              </w:rPr>
              <w:t>RULEMAKING AUTHORITY</w:t>
            </w:r>
            <w:r>
              <w:rPr>
                <w:b/>
              </w:rPr>
              <w:t xml:space="preserve"> </w:t>
            </w:r>
          </w:p>
          <w:p w14:paraId="706D1425" w14:textId="77777777" w:rsidR="008423E4" w:rsidRDefault="008423E4" w:rsidP="000C4AD1"/>
          <w:p w14:paraId="77C01445" w14:textId="24EED827" w:rsidR="00CB3676" w:rsidRDefault="00107E12" w:rsidP="000C4AD1">
            <w:pPr>
              <w:pStyle w:val="Header"/>
              <w:tabs>
                <w:tab w:val="clear" w:pos="4320"/>
                <w:tab w:val="clear" w:pos="8640"/>
              </w:tabs>
              <w:jc w:val="both"/>
            </w:pPr>
            <w:r>
              <w:t xml:space="preserve">It is the committee's opinion that rulemaking authority is expressly granted to </w:t>
            </w:r>
            <w:r w:rsidRPr="00CB3676">
              <w:t>the Texas Commission of Licensing and Regulation</w:t>
            </w:r>
            <w:r>
              <w:t xml:space="preserve"> in SECTION </w:t>
            </w:r>
            <w:r w:rsidR="00332CCB">
              <w:t>1</w:t>
            </w:r>
            <w:r>
              <w:t xml:space="preserve"> of this bill</w:t>
            </w:r>
            <w:r w:rsidR="00346F62">
              <w:t>.</w:t>
            </w:r>
            <w:r w:rsidR="00AF0715">
              <w:t xml:space="preserve"> </w:t>
            </w:r>
          </w:p>
          <w:p w14:paraId="676BE709" w14:textId="77777777" w:rsidR="008423E4" w:rsidRPr="00E21FDC" w:rsidRDefault="008423E4" w:rsidP="000C4AD1">
            <w:pPr>
              <w:rPr>
                <w:b/>
              </w:rPr>
            </w:pPr>
          </w:p>
        </w:tc>
      </w:tr>
      <w:tr w:rsidR="00DC2C89" w14:paraId="3C812116" w14:textId="77777777" w:rsidTr="009B32D2">
        <w:tc>
          <w:tcPr>
            <w:tcW w:w="9360" w:type="dxa"/>
          </w:tcPr>
          <w:p w14:paraId="44FFDC73" w14:textId="77777777" w:rsidR="008423E4" w:rsidRPr="00A8133F" w:rsidRDefault="00107E12" w:rsidP="000C4AD1">
            <w:pPr>
              <w:rPr>
                <w:b/>
              </w:rPr>
            </w:pPr>
            <w:r w:rsidRPr="009C1E9A">
              <w:rPr>
                <w:b/>
                <w:u w:val="single"/>
              </w:rPr>
              <w:t>ANALYSIS</w:t>
            </w:r>
            <w:r>
              <w:rPr>
                <w:b/>
              </w:rPr>
              <w:t xml:space="preserve"> </w:t>
            </w:r>
          </w:p>
          <w:p w14:paraId="26B90C7C" w14:textId="77777777" w:rsidR="008423E4" w:rsidRDefault="008423E4" w:rsidP="000C4AD1"/>
          <w:p w14:paraId="2F3D745A" w14:textId="79E72582" w:rsidR="008530AD" w:rsidRDefault="00107E12" w:rsidP="000C4AD1">
            <w:pPr>
              <w:pStyle w:val="Header"/>
              <w:tabs>
                <w:tab w:val="clear" w:pos="4320"/>
                <w:tab w:val="clear" w:pos="8640"/>
              </w:tabs>
              <w:jc w:val="both"/>
            </w:pPr>
            <w:r>
              <w:t>C.S.H.B.</w:t>
            </w:r>
            <w:r w:rsidR="009C0FBA">
              <w:t xml:space="preserve"> 3344 amends the Occupations Code to </w:t>
            </w:r>
            <w:r>
              <w:t>set out provisions relating to the regulation</w:t>
            </w:r>
            <w:r w:rsidR="00332CCB">
              <w:t xml:space="preserve"> and licensing</w:t>
            </w:r>
            <w:r>
              <w:t xml:space="preserve"> of </w:t>
            </w:r>
            <w:r w:rsidR="00BB7776">
              <w:t>re</w:t>
            </w:r>
            <w:r>
              <w:t xml:space="preserve">roofing contractors. </w:t>
            </w:r>
          </w:p>
          <w:p w14:paraId="5E7D29E3" w14:textId="77777777" w:rsidR="008530AD" w:rsidRDefault="008530AD" w:rsidP="000C4AD1">
            <w:pPr>
              <w:pStyle w:val="Header"/>
              <w:tabs>
                <w:tab w:val="clear" w:pos="4320"/>
                <w:tab w:val="clear" w:pos="8640"/>
              </w:tabs>
              <w:jc w:val="both"/>
            </w:pPr>
          </w:p>
          <w:p w14:paraId="1A41EB99" w14:textId="3396E829" w:rsidR="008530AD" w:rsidRDefault="00107E12" w:rsidP="000C4AD1">
            <w:pPr>
              <w:pStyle w:val="Header"/>
              <w:tabs>
                <w:tab w:val="clear" w:pos="4320"/>
                <w:tab w:val="clear" w:pos="8640"/>
              </w:tabs>
              <w:jc w:val="both"/>
              <w:rPr>
                <w:b/>
                <w:bCs/>
              </w:rPr>
            </w:pPr>
            <w:r w:rsidRPr="008530AD">
              <w:rPr>
                <w:b/>
                <w:bCs/>
              </w:rPr>
              <w:t>R</w:t>
            </w:r>
            <w:r w:rsidR="000F79B6">
              <w:rPr>
                <w:b/>
                <w:bCs/>
              </w:rPr>
              <w:t>er</w:t>
            </w:r>
            <w:r w:rsidRPr="008530AD">
              <w:rPr>
                <w:b/>
                <w:bCs/>
              </w:rPr>
              <w:t>oofing Contractor Advisory Board</w:t>
            </w:r>
          </w:p>
          <w:p w14:paraId="5CDA8CAF" w14:textId="77777777" w:rsidR="008B68A6" w:rsidRPr="008530AD" w:rsidRDefault="008B68A6" w:rsidP="000C4AD1">
            <w:pPr>
              <w:pStyle w:val="Header"/>
              <w:tabs>
                <w:tab w:val="clear" w:pos="4320"/>
                <w:tab w:val="clear" w:pos="8640"/>
              </w:tabs>
              <w:jc w:val="both"/>
              <w:rPr>
                <w:b/>
                <w:bCs/>
              </w:rPr>
            </w:pPr>
          </w:p>
          <w:p w14:paraId="1F7FC760" w14:textId="46D5DF72" w:rsidR="00604C35" w:rsidRDefault="00107E12" w:rsidP="000C4AD1">
            <w:pPr>
              <w:pStyle w:val="Header"/>
              <w:tabs>
                <w:tab w:val="clear" w:pos="4320"/>
                <w:tab w:val="clear" w:pos="8640"/>
              </w:tabs>
              <w:jc w:val="both"/>
            </w:pPr>
            <w:r>
              <w:t>C.S.H.B.</w:t>
            </w:r>
            <w:r w:rsidR="005C42E7">
              <w:t xml:space="preserve"> 3344 </w:t>
            </w:r>
            <w:r w:rsidR="008530AD">
              <w:t>establish</w:t>
            </w:r>
            <w:r w:rsidR="005C42E7">
              <w:t>es</w:t>
            </w:r>
            <w:r w:rsidR="008530AD">
              <w:t xml:space="preserve"> the </w:t>
            </w:r>
            <w:r w:rsidR="000F79B6">
              <w:t>re</w:t>
            </w:r>
            <w:r w:rsidR="008530AD">
              <w:t xml:space="preserve">roofing contractor advisory board </w:t>
            </w:r>
            <w:r w:rsidR="000F79B6">
              <w:t xml:space="preserve">and requires the board to advise </w:t>
            </w:r>
            <w:r w:rsidR="000F79B6" w:rsidRPr="005C42E7">
              <w:t>the Texas Commission of Licensing and Regulation</w:t>
            </w:r>
            <w:r w:rsidR="000F79B6">
              <w:t xml:space="preserve"> (TCLR) on educational matters, operational matters, and common practices in the reroofing industry</w:t>
            </w:r>
            <w:r w:rsidR="00BB7776">
              <w:t>. The bill establishes that the</w:t>
            </w:r>
            <w:r w:rsidR="00EC715A">
              <w:t xml:space="preserve"> advisory</w:t>
            </w:r>
            <w:r w:rsidR="00BB7776">
              <w:t xml:space="preserve"> board is composed </w:t>
            </w:r>
            <w:r w:rsidR="005C42E7">
              <w:t xml:space="preserve">of </w:t>
            </w:r>
            <w:r w:rsidR="00643451">
              <w:t>seven</w:t>
            </w:r>
            <w:r w:rsidR="00643451" w:rsidRPr="005C42E7">
              <w:t xml:space="preserve"> </w:t>
            </w:r>
            <w:r w:rsidR="005C42E7" w:rsidRPr="005C42E7">
              <w:t>members as follows:</w:t>
            </w:r>
          </w:p>
          <w:p w14:paraId="74BD36B7" w14:textId="0F4046C1" w:rsidR="00395A9F" w:rsidRDefault="00107E12" w:rsidP="000C4AD1">
            <w:pPr>
              <w:pStyle w:val="Header"/>
              <w:numPr>
                <w:ilvl w:val="0"/>
                <w:numId w:val="2"/>
              </w:numPr>
              <w:jc w:val="both"/>
            </w:pPr>
            <w:r>
              <w:t xml:space="preserve">the </w:t>
            </w:r>
            <w:r>
              <w:t>following six members appointed by the presiding officer of TCLR with TCLR's approval:</w:t>
            </w:r>
          </w:p>
          <w:p w14:paraId="218206E2" w14:textId="5AD8182F" w:rsidR="00604C35" w:rsidRDefault="00107E12" w:rsidP="000C4AD1">
            <w:pPr>
              <w:pStyle w:val="Header"/>
              <w:numPr>
                <w:ilvl w:val="1"/>
                <w:numId w:val="2"/>
              </w:numPr>
              <w:jc w:val="both"/>
            </w:pPr>
            <w:r>
              <w:t>four members who are licensed reroofing contractors, defined by the bill</w:t>
            </w:r>
            <w:r w:rsidR="006E64D8">
              <w:t xml:space="preserve"> as</w:t>
            </w:r>
            <w:r>
              <w:t xml:space="preserve"> an individual or business entity who holds a reroofing </w:t>
            </w:r>
            <w:r w:rsidR="00AB3A2B">
              <w:t xml:space="preserve">contractor </w:t>
            </w:r>
            <w:r>
              <w:t>license issued under the bill's provisions and who engages in repairing, recovering, or replacing existing roof coverings on residential or commercial structures or who</w:t>
            </w:r>
            <w:r w:rsidRPr="00604C35">
              <w:t xml:space="preserve"> </w:t>
            </w:r>
            <w:r>
              <w:t xml:space="preserve">solicits, advertises, or contracts to repair, recover, or replace existing roof coverings on residential or commercial structures; </w:t>
            </w:r>
            <w:r w:rsidR="00EC715A">
              <w:t>and</w:t>
            </w:r>
          </w:p>
          <w:p w14:paraId="723D55A0" w14:textId="1F3996FA" w:rsidR="00395A9F" w:rsidRDefault="00107E12" w:rsidP="000C4AD1">
            <w:pPr>
              <w:pStyle w:val="Header"/>
              <w:numPr>
                <w:ilvl w:val="1"/>
                <w:numId w:val="2"/>
              </w:numPr>
              <w:jc w:val="both"/>
            </w:pPr>
            <w:r>
              <w:t>two public members; and</w:t>
            </w:r>
          </w:p>
          <w:p w14:paraId="3F5A137C" w14:textId="06349DAF" w:rsidR="00604C35" w:rsidRDefault="00107E12" w:rsidP="000C4AD1">
            <w:pPr>
              <w:pStyle w:val="Header"/>
              <w:numPr>
                <w:ilvl w:val="0"/>
                <w:numId w:val="2"/>
              </w:numPr>
              <w:jc w:val="both"/>
            </w:pPr>
            <w:r w:rsidRPr="00EC715A">
              <w:t xml:space="preserve">one member who is the administrative head, or the administrative head's designee, of a state agency or office that is selected by </w:t>
            </w:r>
            <w:r>
              <w:t>TCLR.</w:t>
            </w:r>
          </w:p>
          <w:p w14:paraId="3BBE04AF" w14:textId="2F24B20B" w:rsidR="002501EF" w:rsidRDefault="00107E12" w:rsidP="000C4AD1">
            <w:pPr>
              <w:pStyle w:val="Header"/>
              <w:jc w:val="both"/>
            </w:pPr>
            <w:r>
              <w:t xml:space="preserve">The bill establishes that the </w:t>
            </w:r>
            <w:r w:rsidRPr="00EC715A">
              <w:t>advisory board members must include two members who are affiliated with a statewide association of reroofing contractors.</w:t>
            </w:r>
            <w:r>
              <w:t xml:space="preserve"> For the purposes of appointing</w:t>
            </w:r>
            <w:r w:rsidR="008B68A6">
              <w:t xml:space="preserve"> the</w:t>
            </w:r>
            <w:r>
              <w:t xml:space="preserve"> </w:t>
            </w:r>
            <w:r w:rsidR="004F07F1">
              <w:t xml:space="preserve">four members who are </w:t>
            </w:r>
            <w:r>
              <w:t xml:space="preserve">licensed </w:t>
            </w:r>
            <w:r w:rsidR="004F07F1">
              <w:t>re</w:t>
            </w:r>
            <w:r>
              <w:t xml:space="preserve">roofing contractors, the bill </w:t>
            </w:r>
            <w:r w:rsidR="004F07F1">
              <w:t xml:space="preserve">requires the presiding officer of </w:t>
            </w:r>
            <w:r>
              <w:t xml:space="preserve">TCLR to </w:t>
            </w:r>
            <w:r w:rsidR="004F07F1" w:rsidRPr="004F07F1">
              <w:t>consider the geographical diversity of the members.</w:t>
            </w:r>
            <w:r w:rsidR="004F07F1">
              <w:t xml:space="preserve"> The bill </w:t>
            </w:r>
            <w:r w:rsidR="004F07F1" w:rsidRPr="004F07F1">
              <w:t>requires appointments to the advisory board to be made without regard to the race, color, disability, sex, religion, age, or national origin of the appointee</w:t>
            </w:r>
            <w:r w:rsidR="004F07F1">
              <w:t>.</w:t>
            </w:r>
          </w:p>
          <w:p w14:paraId="700C98C9" w14:textId="77777777" w:rsidR="002501EF" w:rsidRDefault="002501EF" w:rsidP="000C4AD1">
            <w:pPr>
              <w:pStyle w:val="Header"/>
              <w:jc w:val="both"/>
            </w:pPr>
          </w:p>
          <w:p w14:paraId="478EE912" w14:textId="4CE6811B" w:rsidR="00AA4664" w:rsidRDefault="00107E12" w:rsidP="000C4AD1">
            <w:pPr>
              <w:pStyle w:val="Header"/>
              <w:jc w:val="both"/>
            </w:pPr>
            <w:r>
              <w:t xml:space="preserve"> C.S.H.B. 3344 establishes that a person is not eligible for appointment as a public member of the advisory board if the person or the person's spouse:</w:t>
            </w:r>
          </w:p>
          <w:p w14:paraId="4AE71A1A" w14:textId="77777777" w:rsidR="00AA4664" w:rsidRDefault="00107E12" w:rsidP="000C4AD1">
            <w:pPr>
              <w:pStyle w:val="Header"/>
              <w:numPr>
                <w:ilvl w:val="0"/>
                <w:numId w:val="13"/>
              </w:numPr>
              <w:jc w:val="both"/>
            </w:pPr>
            <w:r>
              <w:t>is licensed by an occupational regulatory agency in the reroofing or construction industry;</w:t>
            </w:r>
          </w:p>
          <w:p w14:paraId="02FCC300" w14:textId="1A690B66" w:rsidR="00AA4664" w:rsidRDefault="00107E12" w:rsidP="000C4AD1">
            <w:pPr>
              <w:pStyle w:val="Header"/>
              <w:numPr>
                <w:ilvl w:val="0"/>
                <w:numId w:val="13"/>
              </w:numPr>
              <w:jc w:val="both"/>
            </w:pPr>
            <w:r>
              <w:t>is employed by or participates in the management of an agency or business entity related to the reroofing or construction industry; or</w:t>
            </w:r>
          </w:p>
          <w:p w14:paraId="4EF48176" w14:textId="11483834" w:rsidR="00AA4664" w:rsidRDefault="00107E12" w:rsidP="000C4AD1">
            <w:pPr>
              <w:pStyle w:val="Header"/>
              <w:numPr>
                <w:ilvl w:val="0"/>
                <w:numId w:val="13"/>
              </w:numPr>
              <w:jc w:val="both"/>
            </w:pPr>
            <w:r>
              <w:t>has, other than as a consumer, a financial interest in a business entity related to the reroofing or construction industry.</w:t>
            </w:r>
          </w:p>
          <w:p w14:paraId="4B808651" w14:textId="2DCF2A36" w:rsidR="00AA4664" w:rsidRDefault="00107E12" w:rsidP="000C4AD1">
            <w:pPr>
              <w:pStyle w:val="Header"/>
              <w:jc w:val="both"/>
            </w:pPr>
            <w:r>
              <w:t>Except as otherwise provided under the bill's provisions, the bill establishes that advisory board members serve terms of two years, with the terms expiring on February 1 of each odd-numbered year</w:t>
            </w:r>
            <w:r w:rsidR="00C43191">
              <w:t>,</w:t>
            </w:r>
            <w:r>
              <w:t xml:space="preserve"> and may not consecutively serve more than two full terms.</w:t>
            </w:r>
            <w:r w:rsidR="00560592">
              <w:t xml:space="preserve"> The bill establishes that the</w:t>
            </w:r>
            <w:r w:rsidR="00560592" w:rsidRPr="00560592">
              <w:t xml:space="preserve"> member who is the administrative head, or the administrative head's designee, of a state agency or office </w:t>
            </w:r>
            <w:r w:rsidR="00560592">
              <w:t xml:space="preserve">that is </w:t>
            </w:r>
            <w:r w:rsidR="00560592" w:rsidRPr="00560592">
              <w:t xml:space="preserve">selected by </w:t>
            </w:r>
            <w:r w:rsidR="00560592">
              <w:t xml:space="preserve">TCLR </w:t>
            </w:r>
            <w:r w:rsidR="00560592" w:rsidRPr="00560592">
              <w:t>is an ex officio member and continue</w:t>
            </w:r>
            <w:r w:rsidR="00071260">
              <w:t>s</w:t>
            </w:r>
            <w:r w:rsidR="00560592" w:rsidRPr="00560592">
              <w:t xml:space="preserve"> to serve during the time the member holds office.</w:t>
            </w:r>
            <w:r w:rsidR="00560592">
              <w:t xml:space="preserve"> </w:t>
            </w:r>
            <w:r w:rsidR="00560592" w:rsidRPr="00560592">
              <w:t xml:space="preserve">If a vacancy occurs during a term of a member other than </w:t>
            </w:r>
            <w:r w:rsidR="00560592">
              <w:t>that member</w:t>
            </w:r>
            <w:r w:rsidR="00560592" w:rsidRPr="00560592">
              <w:t>,</w:t>
            </w:r>
            <w:r w:rsidR="00560592">
              <w:t xml:space="preserve"> the bill requires</w:t>
            </w:r>
            <w:r w:rsidR="00560592" w:rsidRPr="00560592">
              <w:t xml:space="preserve"> the presiding officer of </w:t>
            </w:r>
            <w:r w:rsidR="00560592">
              <w:t>TCLR</w:t>
            </w:r>
            <w:r w:rsidR="00560592" w:rsidRPr="00560592">
              <w:t xml:space="preserve"> </w:t>
            </w:r>
            <w:r w:rsidR="00560592">
              <w:t>to</w:t>
            </w:r>
            <w:r w:rsidR="00560592" w:rsidRPr="00560592">
              <w:t xml:space="preserve"> appoint a replacement who meets the qualifications of the vacated position to serve for the remainder of the term</w:t>
            </w:r>
            <w:r w:rsidR="00560592">
              <w:t>. The bill</w:t>
            </w:r>
            <w:r w:rsidR="00560592">
              <w:rPr>
                <w:b/>
                <w:bCs/>
              </w:rPr>
              <w:t xml:space="preserve"> </w:t>
            </w:r>
            <w:r>
              <w:t>requires the governor to designate a member of the advisory board as the presiding officer of the board to serve in that capacity at the pleasure of the governor and requires the presiding officer to be a licensed reroofing contractor. The bill establishes that Gover</w:t>
            </w:r>
            <w:r>
              <w:t xml:space="preserve">nment Code provisions requiring an advisory committee to </w:t>
            </w:r>
            <w:r w:rsidRPr="00BB7776">
              <w:t>select from among its members a presiding officer</w:t>
            </w:r>
            <w:r>
              <w:t xml:space="preserve"> do not apply to the board</w:t>
            </w:r>
            <w:r w:rsidR="00504A5B">
              <w:t xml:space="preserve">. </w:t>
            </w:r>
          </w:p>
          <w:p w14:paraId="2F15B4E9" w14:textId="77777777" w:rsidR="00F04044" w:rsidRDefault="00F04044" w:rsidP="000C4AD1">
            <w:pPr>
              <w:pStyle w:val="Header"/>
              <w:jc w:val="both"/>
            </w:pPr>
          </w:p>
          <w:p w14:paraId="740CE59C" w14:textId="249E6A27" w:rsidR="00162D73" w:rsidRDefault="00107E12" w:rsidP="000C4AD1">
            <w:pPr>
              <w:pStyle w:val="Header"/>
              <w:jc w:val="both"/>
              <w:rPr>
                <w:b/>
                <w:bCs/>
              </w:rPr>
            </w:pPr>
            <w:r>
              <w:rPr>
                <w:b/>
                <w:bCs/>
              </w:rPr>
              <w:t>License</w:t>
            </w:r>
            <w:r w:rsidR="005C55E8">
              <w:rPr>
                <w:b/>
                <w:bCs/>
              </w:rPr>
              <w:t xml:space="preserve">, </w:t>
            </w:r>
            <w:r w:rsidR="00362D9A">
              <w:rPr>
                <w:b/>
                <w:bCs/>
              </w:rPr>
              <w:t>Application</w:t>
            </w:r>
            <w:r w:rsidR="005C55E8">
              <w:rPr>
                <w:b/>
                <w:bCs/>
              </w:rPr>
              <w:t>s, and Database</w:t>
            </w:r>
          </w:p>
          <w:p w14:paraId="7E744816" w14:textId="77777777" w:rsidR="002C5BE2" w:rsidRDefault="002C5BE2" w:rsidP="000C4AD1">
            <w:pPr>
              <w:pStyle w:val="Header"/>
              <w:jc w:val="both"/>
              <w:rPr>
                <w:b/>
                <w:bCs/>
              </w:rPr>
            </w:pPr>
          </w:p>
          <w:p w14:paraId="259CA740" w14:textId="7C641E46" w:rsidR="00EC719C" w:rsidRDefault="00107E12" w:rsidP="000C4AD1">
            <w:pPr>
              <w:pStyle w:val="Header"/>
              <w:jc w:val="both"/>
            </w:pPr>
            <w:r>
              <w:t>C.S.H.B.</w:t>
            </w:r>
            <w:r w:rsidR="00162D73">
              <w:t xml:space="preserve"> 3344</w:t>
            </w:r>
            <w:r w:rsidR="00761944">
              <w:t xml:space="preserve"> </w:t>
            </w:r>
            <w:r w:rsidR="00162D73">
              <w:t xml:space="preserve">prohibits a </w:t>
            </w:r>
            <w:r w:rsidR="00362D9A">
              <w:t xml:space="preserve">reroofing contractor from advertising that the company is licensed by the state or using the title "licensed reroofing contractor" </w:t>
            </w:r>
            <w:r w:rsidR="00162D73">
              <w:t xml:space="preserve">unless the </w:t>
            </w:r>
            <w:r w:rsidR="00362D9A">
              <w:t xml:space="preserve">contractor </w:t>
            </w:r>
            <w:r w:rsidR="00162D73">
              <w:t xml:space="preserve">holds a </w:t>
            </w:r>
            <w:r w:rsidR="00362D9A">
              <w:t xml:space="preserve">reroofing contractor </w:t>
            </w:r>
            <w:r w:rsidR="00162D73">
              <w:t xml:space="preserve">license </w:t>
            </w:r>
            <w:r w:rsidR="0088205D">
              <w:t xml:space="preserve">issued </w:t>
            </w:r>
            <w:r w:rsidR="00162D73">
              <w:t>under the bill</w:t>
            </w:r>
            <w:r w:rsidR="00EB2B4A">
              <w:t xml:space="preserve">. </w:t>
            </w:r>
            <w:r w:rsidR="00A43603">
              <w:t>The bill</w:t>
            </w:r>
            <w:r w:rsidR="00084019">
              <w:t xml:space="preserve"> </w:t>
            </w:r>
            <w:r w:rsidR="003E6AAC">
              <w:t xml:space="preserve">requires an applicant for a license to </w:t>
            </w:r>
            <w:r w:rsidR="004C4D13">
              <w:t>submit an application to the Texas Department of Licensing and Regulation (TDLR) on a form prescribed by the executive director</w:t>
            </w:r>
            <w:r w:rsidR="00AF37E8">
              <w:t xml:space="preserve"> </w:t>
            </w:r>
            <w:r w:rsidR="00002657">
              <w:t xml:space="preserve">of TDLR </w:t>
            </w:r>
            <w:r w:rsidR="00AF37E8">
              <w:t xml:space="preserve">and authorizes a person to obtain a license for more than one business entity by applying separately for each entity. The bill requires an application to be accompanied by </w:t>
            </w:r>
            <w:r w:rsidR="003E6AAC">
              <w:t>the following:</w:t>
            </w:r>
          </w:p>
          <w:p w14:paraId="139DFE68" w14:textId="01336136" w:rsidR="00EC719C" w:rsidRDefault="00107E12" w:rsidP="000C4AD1">
            <w:pPr>
              <w:pStyle w:val="Header"/>
              <w:numPr>
                <w:ilvl w:val="0"/>
                <w:numId w:val="8"/>
              </w:numPr>
              <w:jc w:val="both"/>
            </w:pPr>
            <w:r>
              <w:t>if the applicant is a sole proprietorship that operates under a name other than the sole proprietor's legal name, proof of an assumed name certificate issued by the secretary of state reflecting the business name;</w:t>
            </w:r>
          </w:p>
          <w:p w14:paraId="66F266BB" w14:textId="7F9327C4" w:rsidR="00AF37E8" w:rsidRDefault="00107E12" w:rsidP="000C4AD1">
            <w:pPr>
              <w:pStyle w:val="Header"/>
              <w:numPr>
                <w:ilvl w:val="0"/>
                <w:numId w:val="8"/>
              </w:numPr>
              <w:jc w:val="both"/>
            </w:pPr>
            <w:r>
              <w:t xml:space="preserve">if the applicant is a business entity, proof of the applicant's existence and confirmation of authority to conduct business in </w:t>
            </w:r>
            <w:r w:rsidR="0088205D">
              <w:t>Texas</w:t>
            </w:r>
            <w:r>
              <w:t xml:space="preserve"> under a certificate of status issued by the secretary of state that is in good standing;</w:t>
            </w:r>
          </w:p>
          <w:p w14:paraId="6C5A5ED6" w14:textId="30CA2AD6" w:rsidR="00AF37E8" w:rsidRDefault="00107E12" w:rsidP="000C4AD1">
            <w:pPr>
              <w:pStyle w:val="Header"/>
              <w:numPr>
                <w:ilvl w:val="0"/>
                <w:numId w:val="8"/>
              </w:numPr>
              <w:jc w:val="both"/>
            </w:pPr>
            <w:r w:rsidRPr="00AF37E8">
              <w:t>proof of the mailing address and telephone number of the applicant's residence or business location;</w:t>
            </w:r>
          </w:p>
          <w:p w14:paraId="19C4BEB4" w14:textId="288D3656" w:rsidR="00AF37E8" w:rsidRDefault="00107E12" w:rsidP="000C4AD1">
            <w:pPr>
              <w:pStyle w:val="Header"/>
              <w:numPr>
                <w:ilvl w:val="0"/>
                <w:numId w:val="8"/>
              </w:numPr>
              <w:jc w:val="both"/>
            </w:pPr>
            <w:r>
              <w:t>proof that the applicant satisfies the general liability insurance coverage and surety bond requirements established by TCLR rule; and</w:t>
            </w:r>
          </w:p>
          <w:p w14:paraId="3FB1441C" w14:textId="2B250758" w:rsidR="00EC719C" w:rsidRDefault="00107E12" w:rsidP="000C4AD1">
            <w:pPr>
              <w:pStyle w:val="Header"/>
              <w:numPr>
                <w:ilvl w:val="0"/>
                <w:numId w:val="8"/>
              </w:numPr>
              <w:jc w:val="both"/>
            </w:pPr>
            <w:r>
              <w:t>the application fee established by TCLR rule.</w:t>
            </w:r>
          </w:p>
          <w:p w14:paraId="3D2F32ED" w14:textId="0792A2A1" w:rsidR="00AF37E8" w:rsidRDefault="00107E12" w:rsidP="000C4AD1">
            <w:pPr>
              <w:pStyle w:val="Header"/>
              <w:jc w:val="both"/>
            </w:pPr>
            <w:r>
              <w:t xml:space="preserve">The bill requires TDLR to conduct an examination </w:t>
            </w:r>
            <w:r w:rsidRPr="006F3CC7">
              <w:t>of any criminal conviction of an applicant, including obtaining any criminal history record information permitted by law.</w:t>
            </w:r>
          </w:p>
          <w:p w14:paraId="1E886E16" w14:textId="77777777" w:rsidR="00AF37E8" w:rsidRDefault="00AF37E8" w:rsidP="000C4AD1">
            <w:pPr>
              <w:pStyle w:val="Header"/>
              <w:jc w:val="both"/>
            </w:pPr>
          </w:p>
          <w:p w14:paraId="35D3A574" w14:textId="1F75B097" w:rsidR="009910A4" w:rsidRDefault="00107E12" w:rsidP="000C4AD1">
            <w:pPr>
              <w:pStyle w:val="Header"/>
              <w:jc w:val="both"/>
            </w:pPr>
            <w:r>
              <w:t>C.S.H.B. 3344 requires TDLR, not later than</w:t>
            </w:r>
            <w:r w:rsidRPr="009910A4">
              <w:t xml:space="preserve"> the 10th day after the date </w:t>
            </w:r>
            <w:r>
              <w:t xml:space="preserve">TDLR receives an application, to </w:t>
            </w:r>
            <w:r w:rsidRPr="009910A4">
              <w:t>issue a</w:t>
            </w:r>
            <w:r>
              <w:t xml:space="preserve"> reroofing contractor</w:t>
            </w:r>
            <w:r w:rsidRPr="009910A4">
              <w:t xml:space="preserve"> license to an applicant who complies with the</w:t>
            </w:r>
            <w:r>
              <w:t xml:space="preserve"> bill's</w:t>
            </w:r>
            <w:r w:rsidRPr="009910A4">
              <w:t xml:space="preserve"> license requirements</w:t>
            </w:r>
            <w:r>
              <w:t>. The bill requires an initial issued license to include a unique license number and a</w:t>
            </w:r>
            <w:r w:rsidRPr="009910A4">
              <w:t xml:space="preserve">ny renewal of the license </w:t>
            </w:r>
            <w:r>
              <w:t>to</w:t>
            </w:r>
            <w:r w:rsidRPr="009910A4">
              <w:t xml:space="preserve"> include the number included in the initial issuance of the license.</w:t>
            </w:r>
            <w:r>
              <w:t xml:space="preserve"> The bill establishes that a license is not </w:t>
            </w:r>
            <w:r w:rsidR="00071260">
              <w:t xml:space="preserve">assignable or </w:t>
            </w:r>
            <w:r>
              <w:t xml:space="preserve">transferrable and </w:t>
            </w:r>
            <w:r w:rsidRPr="009910A4">
              <w:t>is valid for two years from the date of issuance and may be renewed before expiration</w:t>
            </w:r>
            <w:r>
              <w:t xml:space="preserve">. To </w:t>
            </w:r>
            <w:r>
              <w:t xml:space="preserve">renew a license, the bill requires </w:t>
            </w:r>
            <w:r w:rsidRPr="009910A4">
              <w:t xml:space="preserve">a reroofing contractor </w:t>
            </w:r>
            <w:r>
              <w:t>to</w:t>
            </w:r>
            <w:r w:rsidRPr="009910A4">
              <w:t xml:space="preserve"> submit an application for renewal to </w:t>
            </w:r>
            <w:r>
              <w:t>TDLR</w:t>
            </w:r>
            <w:r w:rsidRPr="009910A4">
              <w:t xml:space="preserve"> on a form prescribed by </w:t>
            </w:r>
            <w:r>
              <w:t>TDLR's</w:t>
            </w:r>
            <w:r w:rsidRPr="009910A4">
              <w:t xml:space="preserve"> executive director.</w:t>
            </w:r>
            <w:r>
              <w:t xml:space="preserve"> </w:t>
            </w:r>
            <w:r w:rsidR="007E74AA">
              <w:t>The bill requires the renewal application to be accompanied by documentation of any changes in the reroofing contractor's information submitted to the TDLR for the initial license and the renewal fee established by TCLR rule.</w:t>
            </w:r>
          </w:p>
          <w:p w14:paraId="38D878FB" w14:textId="77777777" w:rsidR="005C55E8" w:rsidRDefault="005C55E8" w:rsidP="000C4AD1">
            <w:pPr>
              <w:pStyle w:val="Header"/>
              <w:jc w:val="both"/>
            </w:pPr>
          </w:p>
          <w:p w14:paraId="1E63284F" w14:textId="15B41210" w:rsidR="005C55E8" w:rsidRDefault="00107E12" w:rsidP="000C4AD1">
            <w:pPr>
              <w:pStyle w:val="Header"/>
              <w:jc w:val="both"/>
            </w:pPr>
            <w:r>
              <w:t xml:space="preserve">C.S.H.B. 3344 requires TDLR to </w:t>
            </w:r>
            <w:r w:rsidRPr="005C55E8">
              <w:t xml:space="preserve">make available on </w:t>
            </w:r>
            <w:r>
              <w:t>TDLR's</w:t>
            </w:r>
            <w:r w:rsidRPr="005C55E8">
              <w:t xml:space="preserve"> website a publicly accessible list of all licensed reroofing contractors who are in good standing</w:t>
            </w:r>
            <w:r>
              <w:t xml:space="preserve"> that must be searchable by name and location and contain the following information for each licensed reroofing cont</w:t>
            </w:r>
            <w:r w:rsidR="00935B07">
              <w:t>r</w:t>
            </w:r>
            <w:r>
              <w:t>actor:</w:t>
            </w:r>
          </w:p>
          <w:p w14:paraId="5556B418" w14:textId="77777777" w:rsidR="005C55E8" w:rsidRDefault="00107E12" w:rsidP="000C4AD1">
            <w:pPr>
              <w:pStyle w:val="Header"/>
              <w:numPr>
                <w:ilvl w:val="0"/>
                <w:numId w:val="17"/>
              </w:numPr>
              <w:jc w:val="both"/>
            </w:pPr>
            <w:r>
              <w:t>the name, mailing address, and telephone number of the reroofing contractor;</w:t>
            </w:r>
          </w:p>
          <w:p w14:paraId="7A47D0B6" w14:textId="7D99F251" w:rsidR="005C55E8" w:rsidRDefault="00107E12" w:rsidP="000C4AD1">
            <w:pPr>
              <w:pStyle w:val="Header"/>
              <w:numPr>
                <w:ilvl w:val="0"/>
                <w:numId w:val="17"/>
              </w:numPr>
              <w:jc w:val="both"/>
            </w:pPr>
            <w:r>
              <w:t>a summary of any disciplinary action taken by TDLR against the reroofing contractor; and</w:t>
            </w:r>
          </w:p>
          <w:p w14:paraId="61DC054B" w14:textId="4D1B5014" w:rsidR="005C55E8" w:rsidRDefault="00107E12" w:rsidP="000C4AD1">
            <w:pPr>
              <w:pStyle w:val="Header"/>
              <w:numPr>
                <w:ilvl w:val="0"/>
                <w:numId w:val="17"/>
              </w:numPr>
              <w:jc w:val="both"/>
            </w:pPr>
            <w:r>
              <w:t>any other information required by TDLR.</w:t>
            </w:r>
          </w:p>
          <w:p w14:paraId="340AAA9C" w14:textId="1C92F8FC" w:rsidR="009910A4" w:rsidRDefault="00107E12" w:rsidP="000C4AD1">
            <w:pPr>
              <w:pStyle w:val="Header"/>
              <w:jc w:val="both"/>
            </w:pPr>
            <w:r>
              <w:t>The bill requires TDLR to</w:t>
            </w:r>
            <w:r w:rsidRPr="00557366">
              <w:t xml:space="preserve"> verify the license status of a reroofing contractor</w:t>
            </w:r>
            <w:r>
              <w:t xml:space="preserve"> o</w:t>
            </w:r>
            <w:r w:rsidRPr="00557366">
              <w:t>n request of a county or municipal building official</w:t>
            </w:r>
            <w:r>
              <w:t xml:space="preserve"> and to </w:t>
            </w:r>
            <w:r w:rsidRPr="00557366">
              <w:t xml:space="preserve">establish a verification system to ensure a timely response to </w:t>
            </w:r>
            <w:r>
              <w:t xml:space="preserve">such </w:t>
            </w:r>
            <w:r w:rsidRPr="00557366">
              <w:t>a request</w:t>
            </w:r>
            <w:r>
              <w:t xml:space="preserve">. </w:t>
            </w:r>
          </w:p>
          <w:p w14:paraId="58294536" w14:textId="77777777" w:rsidR="009910A4" w:rsidRDefault="009910A4" w:rsidP="000C4AD1">
            <w:pPr>
              <w:pStyle w:val="Header"/>
              <w:jc w:val="both"/>
            </w:pPr>
          </w:p>
          <w:p w14:paraId="7595E15E" w14:textId="02EBB3E3" w:rsidR="00BB29DD" w:rsidRDefault="00107E12" w:rsidP="000C4AD1">
            <w:pPr>
              <w:pStyle w:val="Header"/>
              <w:jc w:val="both"/>
              <w:rPr>
                <w:b/>
                <w:bCs/>
              </w:rPr>
            </w:pPr>
            <w:r>
              <w:rPr>
                <w:b/>
                <w:bCs/>
              </w:rPr>
              <w:t>Practice by License Holder</w:t>
            </w:r>
          </w:p>
          <w:p w14:paraId="4184708B" w14:textId="77777777" w:rsidR="002C5BE2" w:rsidRDefault="002C5BE2" w:rsidP="000C4AD1">
            <w:pPr>
              <w:pStyle w:val="Header"/>
              <w:jc w:val="both"/>
              <w:rPr>
                <w:b/>
                <w:bCs/>
              </w:rPr>
            </w:pPr>
          </w:p>
          <w:p w14:paraId="0594233B" w14:textId="72C333C4" w:rsidR="00C27232" w:rsidRDefault="00107E12" w:rsidP="000C4AD1">
            <w:pPr>
              <w:pStyle w:val="Header"/>
              <w:jc w:val="both"/>
            </w:pPr>
            <w:r>
              <w:t>C.S.H.B.</w:t>
            </w:r>
            <w:r w:rsidR="00A3248C">
              <w:t xml:space="preserve"> 3344</w:t>
            </w:r>
            <w:r w:rsidR="000D6684">
              <w:t xml:space="preserve"> requires a </w:t>
            </w:r>
            <w:r w:rsidR="001C2CE4">
              <w:t>licensed re</w:t>
            </w:r>
            <w:r w:rsidR="000D6684">
              <w:t>roofing contractor to</w:t>
            </w:r>
            <w:r>
              <w:t xml:space="preserve"> </w:t>
            </w:r>
            <w:r w:rsidR="001C2CE4">
              <w:t>include the contractor's license card as follows in each:</w:t>
            </w:r>
          </w:p>
          <w:p w14:paraId="3556BBF6" w14:textId="57E796D2" w:rsidR="00C27232" w:rsidRDefault="00107E12" w:rsidP="000C4AD1">
            <w:pPr>
              <w:pStyle w:val="Header"/>
              <w:numPr>
                <w:ilvl w:val="0"/>
                <w:numId w:val="10"/>
              </w:numPr>
              <w:jc w:val="both"/>
            </w:pPr>
            <w:r w:rsidRPr="001C2CE4">
              <w:t>contract for a reroofing project in the manner</w:t>
            </w:r>
            <w:r w:rsidR="001F4F8B">
              <w:t xml:space="preserve"> specified by the bill</w:t>
            </w:r>
            <w:r>
              <w:t xml:space="preserve">; and </w:t>
            </w:r>
          </w:p>
          <w:p w14:paraId="4B53927A" w14:textId="02EB8AC7" w:rsidR="00C27232" w:rsidRDefault="00107E12" w:rsidP="000C4AD1">
            <w:pPr>
              <w:pStyle w:val="Header"/>
              <w:numPr>
                <w:ilvl w:val="0"/>
                <w:numId w:val="10"/>
              </w:numPr>
              <w:jc w:val="both"/>
            </w:pPr>
            <w:r w:rsidRPr="001C2CE4">
              <w:t>advertisement for a reroofing service by the contractor, including on each business card, flyer, or door card and in each television, radio, social media, or newspaper advertisement.</w:t>
            </w:r>
            <w:r w:rsidR="000D6684">
              <w:t xml:space="preserve"> </w:t>
            </w:r>
          </w:p>
          <w:p w14:paraId="683D2591" w14:textId="4B0A8621" w:rsidR="001C2CE4" w:rsidRDefault="00107E12" w:rsidP="000C4AD1">
            <w:pPr>
              <w:pStyle w:val="Header"/>
              <w:jc w:val="both"/>
            </w:pPr>
            <w:r>
              <w:t xml:space="preserve">The bill requires a licensed reroofing contractor, before engaging in a reroofing project, to provide to </w:t>
            </w:r>
            <w:r w:rsidRPr="001C2CE4">
              <w:t>the property owner a written contract that is signed by the reroofing contractor and the property owner.</w:t>
            </w:r>
            <w:r w:rsidR="00D145B6">
              <w:t xml:space="preserve"> The bill requires the contract to include the following:</w:t>
            </w:r>
          </w:p>
          <w:p w14:paraId="59BD3CD2" w14:textId="2137A79F" w:rsidR="00D145B6" w:rsidRDefault="00107E12" w:rsidP="000C4AD1">
            <w:pPr>
              <w:pStyle w:val="Header"/>
              <w:numPr>
                <w:ilvl w:val="0"/>
                <w:numId w:val="18"/>
              </w:numPr>
              <w:jc w:val="both"/>
            </w:pPr>
            <w:r>
              <w:t>the reroofing contractor's contact information, including physical address, email address, and telephone number;</w:t>
            </w:r>
          </w:p>
          <w:p w14:paraId="4BD32B51" w14:textId="0F97E7FC" w:rsidR="00D145B6" w:rsidRDefault="00107E12" w:rsidP="000C4AD1">
            <w:pPr>
              <w:pStyle w:val="Header"/>
              <w:numPr>
                <w:ilvl w:val="0"/>
                <w:numId w:val="18"/>
              </w:numPr>
              <w:jc w:val="both"/>
            </w:pPr>
            <w:r>
              <w:t>the reroofing contractor's policy regarding cancellation of the contract, which must be consistent with state law;</w:t>
            </w:r>
          </w:p>
          <w:p w14:paraId="7F3192E5" w14:textId="260B8EA4" w:rsidR="00D145B6" w:rsidRDefault="00107E12" w:rsidP="000C4AD1">
            <w:pPr>
              <w:pStyle w:val="Header"/>
              <w:numPr>
                <w:ilvl w:val="0"/>
                <w:numId w:val="18"/>
              </w:numPr>
              <w:jc w:val="both"/>
            </w:pPr>
            <w:r>
              <w:t>the reroofing contractor's license number in at least 12-point bold type in the following form: "Texas Licensed Reroofing Contractor Number (license number)"; and</w:t>
            </w:r>
          </w:p>
          <w:p w14:paraId="7B30C61F" w14:textId="4052CA7C" w:rsidR="001C2CE4" w:rsidRDefault="00107E12" w:rsidP="000C4AD1">
            <w:pPr>
              <w:pStyle w:val="Header"/>
              <w:numPr>
                <w:ilvl w:val="0"/>
                <w:numId w:val="18"/>
              </w:numPr>
              <w:jc w:val="both"/>
            </w:pPr>
            <w:r>
              <w:t>TDLR's contact information for complaints directed to TDLR.</w:t>
            </w:r>
          </w:p>
          <w:p w14:paraId="5BA50390" w14:textId="7F1184F1" w:rsidR="00515E7C" w:rsidRDefault="00107E12" w:rsidP="000C4AD1">
            <w:pPr>
              <w:pStyle w:val="Header"/>
              <w:jc w:val="both"/>
            </w:pPr>
            <w:r>
              <w:t>The bill defines "r</w:t>
            </w:r>
            <w:r w:rsidRPr="00515E7C">
              <w:t xml:space="preserve">eroofing project" </w:t>
            </w:r>
            <w:r>
              <w:t>as</w:t>
            </w:r>
            <w:r w:rsidRPr="00515E7C">
              <w:t xml:space="preserve"> a project to repair, recover, or replace an existing roof covering on a residential or commercial structure</w:t>
            </w:r>
            <w:r>
              <w:t>.</w:t>
            </w:r>
          </w:p>
          <w:p w14:paraId="465DA73F" w14:textId="77777777" w:rsidR="00993B75" w:rsidRDefault="00993B75" w:rsidP="000C4AD1">
            <w:pPr>
              <w:pStyle w:val="Header"/>
              <w:jc w:val="both"/>
            </w:pPr>
          </w:p>
          <w:p w14:paraId="120BFE10" w14:textId="6FF682ED" w:rsidR="001908D5" w:rsidRDefault="00107E12" w:rsidP="000C4AD1">
            <w:pPr>
              <w:pStyle w:val="Header"/>
              <w:jc w:val="both"/>
              <w:rPr>
                <w:b/>
                <w:bCs/>
              </w:rPr>
            </w:pPr>
            <w:r>
              <w:rPr>
                <w:b/>
                <w:bCs/>
              </w:rPr>
              <w:t>Enforcement</w:t>
            </w:r>
          </w:p>
          <w:p w14:paraId="776C11A2" w14:textId="77777777" w:rsidR="002C5BE2" w:rsidRDefault="002C5BE2" w:rsidP="000C4AD1">
            <w:pPr>
              <w:pStyle w:val="Header"/>
              <w:jc w:val="both"/>
            </w:pPr>
          </w:p>
          <w:p w14:paraId="310A72A6" w14:textId="2E1DF36D" w:rsidR="0073047C" w:rsidRDefault="00107E12" w:rsidP="000C4AD1">
            <w:pPr>
              <w:pStyle w:val="Header"/>
              <w:jc w:val="both"/>
            </w:pPr>
            <w:r>
              <w:t>C.S.H.B.</w:t>
            </w:r>
            <w:r w:rsidR="00993B75">
              <w:t xml:space="preserve"> 3344</w:t>
            </w:r>
            <w:r w:rsidR="0032292E">
              <w:t xml:space="preserve"> requires TDLR to </w:t>
            </w:r>
            <w:r w:rsidR="0032292E" w:rsidRPr="0032292E">
              <w:t xml:space="preserve">investigate any complaint alleging a violation of </w:t>
            </w:r>
            <w:r w:rsidR="0032292E">
              <w:t>the bill</w:t>
            </w:r>
            <w:r w:rsidR="00A76B82">
              <w:t>'s provisions</w:t>
            </w:r>
            <w:r w:rsidR="0032292E" w:rsidRPr="0032292E">
              <w:t xml:space="preserve"> or a rule adopted under </w:t>
            </w:r>
            <w:r w:rsidR="00A76B82">
              <w:t>those provisions</w:t>
            </w:r>
            <w:r w:rsidR="0032292E">
              <w:t xml:space="preserve"> and requires such a complaint to be filed in a manner prescribed by TDLR. The bill authorizes TCLR or the executive director of TDLR to</w:t>
            </w:r>
            <w:r w:rsidR="0032292E" w:rsidRPr="0032292E">
              <w:t xml:space="preserve"> impose an administrative penalty on a person</w:t>
            </w:r>
            <w:r w:rsidR="00E002F9">
              <w:t xml:space="preserve"> </w:t>
            </w:r>
            <w:r w:rsidR="0032292E" w:rsidRPr="0032292E">
              <w:t>if the person violates</w:t>
            </w:r>
            <w:r>
              <w:t xml:space="preserve"> the following:</w:t>
            </w:r>
          </w:p>
          <w:p w14:paraId="10FD1061" w14:textId="6785FF44" w:rsidR="0073047C" w:rsidRDefault="00107E12" w:rsidP="000C4AD1">
            <w:pPr>
              <w:pStyle w:val="Header"/>
              <w:numPr>
                <w:ilvl w:val="0"/>
                <w:numId w:val="11"/>
              </w:numPr>
              <w:jc w:val="both"/>
            </w:pPr>
            <w:r>
              <w:t>the bill</w:t>
            </w:r>
            <w:r w:rsidR="00A76B82">
              <w:t>'s provisions</w:t>
            </w:r>
            <w:r>
              <w:t xml:space="preserve"> or a rule adopted under th</w:t>
            </w:r>
            <w:r w:rsidR="00A76B82">
              <w:t>ose provisions</w:t>
            </w:r>
            <w:r>
              <w:t>; or</w:t>
            </w:r>
          </w:p>
          <w:p w14:paraId="19081CEF" w14:textId="4E10601C" w:rsidR="00BB29DD" w:rsidRDefault="00107E12" w:rsidP="000C4AD1">
            <w:pPr>
              <w:pStyle w:val="Header"/>
              <w:numPr>
                <w:ilvl w:val="0"/>
                <w:numId w:val="11"/>
              </w:numPr>
              <w:jc w:val="both"/>
            </w:pPr>
            <w:r>
              <w:t>a</w:t>
            </w:r>
            <w:r w:rsidR="00E002F9">
              <w:t>n</w:t>
            </w:r>
            <w:r>
              <w:t xml:space="preserve"> order of TCLR or the executive director.</w:t>
            </w:r>
          </w:p>
          <w:p w14:paraId="72137E82" w14:textId="403B2981" w:rsidR="0073047C" w:rsidRDefault="00107E12" w:rsidP="000C4AD1">
            <w:pPr>
              <w:pStyle w:val="Header"/>
              <w:jc w:val="both"/>
            </w:pPr>
            <w:r>
              <w:t>The bill authorizes TCLR to impose administrative sanctions as provided under</w:t>
            </w:r>
            <w:r w:rsidR="00A76B82">
              <w:t xml:space="preserve"> statutory</w:t>
            </w:r>
            <w:r>
              <w:t xml:space="preserve"> provisions relating to penalties and enforcement for license holders</w:t>
            </w:r>
            <w:r w:rsidR="00A76B82">
              <w:t xml:space="preserve"> under TDLR's jurisdiction</w:t>
            </w:r>
            <w:r>
              <w:t xml:space="preserve">. The bill </w:t>
            </w:r>
            <w:r w:rsidR="00E002F9">
              <w:t xml:space="preserve">authorizes the </w:t>
            </w:r>
            <w:r w:rsidR="00E002F9" w:rsidRPr="00E002F9">
              <w:t>attorney general or executive director</w:t>
            </w:r>
            <w:r w:rsidR="00E002F9">
              <w:t xml:space="preserve"> of TDLR to</w:t>
            </w:r>
            <w:r w:rsidR="00E002F9" w:rsidRPr="00E002F9">
              <w:t xml:space="preserve"> institute an action for a civil penalty</w:t>
            </w:r>
            <w:r w:rsidR="00E002F9">
              <w:t xml:space="preserve"> under the bill's provisions as provided under those statutory provisions and </w:t>
            </w:r>
            <w:r w:rsidR="001908D5">
              <w:t>caps</w:t>
            </w:r>
            <w:r w:rsidR="00E002F9">
              <w:t xml:space="preserve"> the</w:t>
            </w:r>
            <w:r w:rsidR="00E002F9" w:rsidRPr="00E002F9">
              <w:t xml:space="preserve"> amount of a civil penalty assessed</w:t>
            </w:r>
            <w:r w:rsidR="00E002F9">
              <w:t xml:space="preserve"> </w:t>
            </w:r>
            <w:r w:rsidR="001908D5">
              <w:t>at</w:t>
            </w:r>
            <w:r w:rsidR="00E002F9" w:rsidRPr="00E002F9">
              <w:t xml:space="preserve"> $500 for each violation.</w:t>
            </w:r>
          </w:p>
          <w:p w14:paraId="368E34D4" w14:textId="77777777" w:rsidR="00BB29DD" w:rsidRDefault="00BB29DD" w:rsidP="000C4AD1">
            <w:pPr>
              <w:pStyle w:val="Header"/>
              <w:jc w:val="both"/>
            </w:pPr>
          </w:p>
          <w:p w14:paraId="12C17D5E" w14:textId="38B41341" w:rsidR="00BB29DD" w:rsidRDefault="00107E12" w:rsidP="000C4AD1">
            <w:pPr>
              <w:pStyle w:val="Header"/>
              <w:tabs>
                <w:tab w:val="clear" w:pos="4320"/>
                <w:tab w:val="clear" w:pos="8640"/>
              </w:tabs>
              <w:jc w:val="both"/>
              <w:rPr>
                <w:b/>
                <w:bCs/>
              </w:rPr>
            </w:pPr>
            <w:r>
              <w:rPr>
                <w:b/>
                <w:bCs/>
              </w:rPr>
              <w:t xml:space="preserve">Powers and Duties </w:t>
            </w:r>
          </w:p>
          <w:p w14:paraId="46844098" w14:textId="77777777" w:rsidR="001908D5" w:rsidRDefault="001908D5" w:rsidP="000C4AD1">
            <w:pPr>
              <w:pStyle w:val="Header"/>
              <w:tabs>
                <w:tab w:val="clear" w:pos="4320"/>
                <w:tab w:val="clear" w:pos="8640"/>
              </w:tabs>
              <w:jc w:val="both"/>
              <w:rPr>
                <w:b/>
                <w:bCs/>
              </w:rPr>
            </w:pPr>
          </w:p>
          <w:p w14:paraId="33FA7745" w14:textId="4B69755A" w:rsidR="00173D17" w:rsidRDefault="00107E12" w:rsidP="000C4AD1">
            <w:pPr>
              <w:pStyle w:val="Header"/>
              <w:tabs>
                <w:tab w:val="clear" w:pos="4320"/>
                <w:tab w:val="clear" w:pos="8640"/>
              </w:tabs>
              <w:jc w:val="both"/>
            </w:pPr>
            <w:r w:rsidRPr="00430092">
              <w:t>C.S.H.B. 3344</w:t>
            </w:r>
            <w:r>
              <w:t xml:space="preserve"> requires </w:t>
            </w:r>
            <w:r w:rsidR="00946C70">
              <w:t>TDLR</w:t>
            </w:r>
            <w:r>
              <w:t xml:space="preserve"> to </w:t>
            </w:r>
            <w:r>
              <w:t>administer and enforce the bill's provisions</w:t>
            </w:r>
            <w:r w:rsidR="00FF487B">
              <w:t xml:space="preserve">. The bill requires TCLR to </w:t>
            </w:r>
            <w:r w:rsidR="00FF487B" w:rsidRPr="00FF487B">
              <w:t xml:space="preserve">prescribe </w:t>
            </w:r>
            <w:r w:rsidR="00FF487B">
              <w:t xml:space="preserve">by rule </w:t>
            </w:r>
            <w:r w:rsidR="00FF487B" w:rsidRPr="00FF487B">
              <w:t xml:space="preserve">the requirements for the issuance and renewal of a </w:t>
            </w:r>
            <w:r w:rsidR="00FF487B">
              <w:t xml:space="preserve">reroofing contractor license and </w:t>
            </w:r>
            <w:r w:rsidR="00002657">
              <w:t xml:space="preserve">to </w:t>
            </w:r>
            <w:r w:rsidR="00FF487B" w:rsidRPr="00FF487B">
              <w:t xml:space="preserve">establish by rule and collect reasonable and necessary fees in amounts not to exceed the total amount sufficient to cover the state's costs of administering </w:t>
            </w:r>
            <w:r w:rsidR="00FF487B">
              <w:t>the bill's provisions.</w:t>
            </w:r>
            <w:r w:rsidR="00AA25A4">
              <w:t xml:space="preserve"> The bill </w:t>
            </w:r>
            <w:r w:rsidR="00B83D96">
              <w:t>requires TCLR</w:t>
            </w:r>
            <w:r w:rsidR="0064164C">
              <w:t xml:space="preserve"> to adopt the rules, procedures, and fees </w:t>
            </w:r>
            <w:r w:rsidR="00B83D96">
              <w:t xml:space="preserve">necessary to </w:t>
            </w:r>
            <w:r w:rsidR="00002657">
              <w:t xml:space="preserve">administer </w:t>
            </w:r>
            <w:r w:rsidR="00B83D96">
              <w:t>the bill</w:t>
            </w:r>
            <w:r w:rsidR="00A76B82">
              <w:t>'s provisions</w:t>
            </w:r>
            <w:r w:rsidR="0064164C">
              <w:t xml:space="preserve"> not later than April 1, 2026</w:t>
            </w:r>
            <w:r w:rsidR="00B83D96">
              <w:t xml:space="preserve">. The bill </w:t>
            </w:r>
            <w:r w:rsidR="0064164C">
              <w:t xml:space="preserve">establishes that </w:t>
            </w:r>
            <w:r w:rsidR="00B83D96">
              <w:t xml:space="preserve">TDLR </w:t>
            </w:r>
            <w:r w:rsidR="0064164C">
              <w:t>is not required to begin issuing re</w:t>
            </w:r>
            <w:r w:rsidR="00B83D96">
              <w:t>roofing contractor license</w:t>
            </w:r>
            <w:r w:rsidR="0064164C">
              <w:t>s</w:t>
            </w:r>
            <w:r w:rsidR="00B83D96">
              <w:t xml:space="preserve"> </w:t>
            </w:r>
            <w:r w:rsidR="0064164C">
              <w:t xml:space="preserve">before </w:t>
            </w:r>
            <w:r w:rsidR="00B83D96">
              <w:t>June 1, 2026</w:t>
            </w:r>
            <w:r w:rsidR="0064164C">
              <w:t>.</w:t>
            </w:r>
          </w:p>
          <w:p w14:paraId="140C7214" w14:textId="0F99E2F1" w:rsidR="009B32D2" w:rsidRPr="003E6AAC" w:rsidRDefault="009B32D2" w:rsidP="000C4AD1">
            <w:pPr>
              <w:pStyle w:val="Header"/>
              <w:tabs>
                <w:tab w:val="clear" w:pos="4320"/>
                <w:tab w:val="clear" w:pos="8640"/>
              </w:tabs>
              <w:jc w:val="both"/>
            </w:pPr>
          </w:p>
        </w:tc>
      </w:tr>
      <w:tr w:rsidR="00DC2C89" w14:paraId="604E417A" w14:textId="77777777" w:rsidTr="009B32D2">
        <w:tc>
          <w:tcPr>
            <w:tcW w:w="9360" w:type="dxa"/>
          </w:tcPr>
          <w:p w14:paraId="40DF2F32" w14:textId="77777777" w:rsidR="008423E4" w:rsidRPr="00A8133F" w:rsidRDefault="00107E12" w:rsidP="000C4AD1">
            <w:pPr>
              <w:rPr>
                <w:b/>
              </w:rPr>
            </w:pPr>
            <w:r w:rsidRPr="009C1E9A">
              <w:rPr>
                <w:b/>
                <w:u w:val="single"/>
              </w:rPr>
              <w:t>EFFECTIVE DATE</w:t>
            </w:r>
            <w:r>
              <w:rPr>
                <w:b/>
              </w:rPr>
              <w:t xml:space="preserve"> </w:t>
            </w:r>
          </w:p>
          <w:p w14:paraId="4D2261B6" w14:textId="77777777" w:rsidR="008423E4" w:rsidRDefault="008423E4" w:rsidP="000C4AD1"/>
          <w:p w14:paraId="3B0B6712" w14:textId="373484FF" w:rsidR="008423E4" w:rsidRPr="003624F2" w:rsidRDefault="00107E12" w:rsidP="000C4AD1">
            <w:pPr>
              <w:pStyle w:val="Header"/>
              <w:tabs>
                <w:tab w:val="clear" w:pos="4320"/>
                <w:tab w:val="clear" w:pos="8640"/>
              </w:tabs>
              <w:jc w:val="both"/>
            </w:pPr>
            <w:r>
              <w:t xml:space="preserve">September 1, 2025. </w:t>
            </w:r>
          </w:p>
          <w:p w14:paraId="3F7E0338" w14:textId="77777777" w:rsidR="008423E4" w:rsidRPr="00233FDB" w:rsidRDefault="008423E4" w:rsidP="000C4AD1">
            <w:pPr>
              <w:rPr>
                <w:b/>
              </w:rPr>
            </w:pPr>
          </w:p>
        </w:tc>
      </w:tr>
      <w:tr w:rsidR="00DC2C89" w14:paraId="3A080D65" w14:textId="77777777" w:rsidTr="009B32D2">
        <w:tc>
          <w:tcPr>
            <w:tcW w:w="9360" w:type="dxa"/>
          </w:tcPr>
          <w:p w14:paraId="18EC6130" w14:textId="77777777" w:rsidR="001A1F93" w:rsidRDefault="00107E12" w:rsidP="000C4AD1">
            <w:pPr>
              <w:jc w:val="both"/>
              <w:rPr>
                <w:b/>
                <w:u w:val="single"/>
              </w:rPr>
            </w:pPr>
            <w:r>
              <w:rPr>
                <w:b/>
                <w:u w:val="single"/>
              </w:rPr>
              <w:t>COMPARISON OF INTRODUCED AND SUBSTITUTE</w:t>
            </w:r>
          </w:p>
          <w:p w14:paraId="52F8C062" w14:textId="77777777" w:rsidR="00B51CE0" w:rsidRDefault="00B51CE0" w:rsidP="000C4AD1">
            <w:pPr>
              <w:jc w:val="both"/>
            </w:pPr>
          </w:p>
          <w:p w14:paraId="0EBCC705" w14:textId="66846DE1" w:rsidR="00B51CE0" w:rsidRDefault="00107E12" w:rsidP="000C4AD1">
            <w:pPr>
              <w:jc w:val="both"/>
            </w:pPr>
            <w:r>
              <w:t xml:space="preserve">While C.S.H.B. 3344 may differ from the introduced in minor or </w:t>
            </w:r>
            <w:r>
              <w:t>nonsubstantive ways, the following summarizes the substantial differences between the introduced and committee substitute versions of the bill.</w:t>
            </w:r>
          </w:p>
          <w:p w14:paraId="29330BE1" w14:textId="77777777" w:rsidR="006A60FE" w:rsidRDefault="006A60FE" w:rsidP="000C4AD1">
            <w:pPr>
              <w:jc w:val="both"/>
            </w:pPr>
          </w:p>
          <w:p w14:paraId="1DA607C9" w14:textId="72DD829B" w:rsidR="00CE2241" w:rsidRDefault="00107E12" w:rsidP="000C4AD1">
            <w:pPr>
              <w:jc w:val="both"/>
            </w:pPr>
            <w:r>
              <w:t>W</w:t>
            </w:r>
            <w:r w:rsidR="002071F2">
              <w:t>hereas the introduced s</w:t>
            </w:r>
            <w:r w:rsidR="002071F2" w:rsidRPr="00805B3F">
              <w:t>et out provisions relating to the regulation and licensing of roofing contractors</w:t>
            </w:r>
            <w:r>
              <w:t>, the substitute s</w:t>
            </w:r>
            <w:r w:rsidRPr="00805B3F">
              <w:t>et</w:t>
            </w:r>
            <w:r>
              <w:t>s</w:t>
            </w:r>
            <w:r w:rsidRPr="00805B3F">
              <w:t xml:space="preserve"> out provisions relating to the regulation and licensing of </w:t>
            </w:r>
            <w:r>
              <w:t>reroofing contractors</w:t>
            </w:r>
            <w:r w:rsidR="00805B3F">
              <w:t>.</w:t>
            </w:r>
          </w:p>
          <w:p w14:paraId="3D953F64" w14:textId="77777777" w:rsidR="00CE2241" w:rsidRDefault="00CE2241" w:rsidP="000C4AD1">
            <w:pPr>
              <w:jc w:val="both"/>
            </w:pPr>
          </w:p>
          <w:p w14:paraId="16283320" w14:textId="2BBFD16A" w:rsidR="006A60FE" w:rsidRDefault="00107E12" w:rsidP="000C4AD1">
            <w:pPr>
              <w:jc w:val="both"/>
            </w:pPr>
            <w:r>
              <w:t>Whereas the introduced established the roofing contractors advisory board</w:t>
            </w:r>
            <w:r w:rsidR="00E7389E">
              <w:t xml:space="preserve"> and</w:t>
            </w:r>
            <w:r>
              <w:t xml:space="preserve"> </w:t>
            </w:r>
            <w:r w:rsidR="00CE2241">
              <w:t>provided for</w:t>
            </w:r>
            <w:r>
              <w:t xml:space="preserve"> </w:t>
            </w:r>
            <w:r w:rsidR="00E7389E">
              <w:t>the</w:t>
            </w:r>
            <w:r w:rsidR="00CE2241">
              <w:t xml:space="preserve"> advisory</w:t>
            </w:r>
            <w:r w:rsidR="00E7389E">
              <w:t xml:space="preserve"> board's powers, duties</w:t>
            </w:r>
            <w:r w:rsidR="00CE2241">
              <w:t>,</w:t>
            </w:r>
            <w:r w:rsidR="00E7389E">
              <w:t xml:space="preserve"> composition</w:t>
            </w:r>
            <w:r w:rsidR="00CE2241">
              <w:t>, and administration</w:t>
            </w:r>
            <w:r w:rsidR="00E7389E">
              <w:t xml:space="preserve">, </w:t>
            </w:r>
            <w:r>
              <w:t xml:space="preserve">the substitute instead establishes the reroofing contractor advisory board, </w:t>
            </w:r>
            <w:r w:rsidR="00CE2241">
              <w:t>provides for</w:t>
            </w:r>
            <w:r>
              <w:t xml:space="preserve"> its composition</w:t>
            </w:r>
            <w:r w:rsidR="00CE2241">
              <w:t xml:space="preserve"> and member terms</w:t>
            </w:r>
            <w:r>
              <w:t xml:space="preserve">, </w:t>
            </w:r>
            <w:r w:rsidR="00E7389E">
              <w:t xml:space="preserve">establishes </w:t>
            </w:r>
            <w:r w:rsidR="00CE2241">
              <w:t xml:space="preserve">the </w:t>
            </w:r>
            <w:r w:rsidR="00E7389E">
              <w:t xml:space="preserve">eligibility </w:t>
            </w:r>
            <w:r w:rsidR="00CE2241">
              <w:t xml:space="preserve">for </w:t>
            </w:r>
            <w:r w:rsidR="00E7389E">
              <w:t xml:space="preserve">public board members, </w:t>
            </w:r>
            <w:r w:rsidR="00CE2241">
              <w:t xml:space="preserve">and sets out </w:t>
            </w:r>
            <w:r w:rsidR="00E7389E">
              <w:t xml:space="preserve">procedures for </w:t>
            </w:r>
            <w:r w:rsidR="00CE2241">
              <w:t xml:space="preserve">board </w:t>
            </w:r>
            <w:r w:rsidR="00E7389E">
              <w:t>vacancies and</w:t>
            </w:r>
            <w:r w:rsidR="00CE2241">
              <w:t xml:space="preserve"> the</w:t>
            </w:r>
            <w:r w:rsidR="00E7389E">
              <w:t xml:space="preserve"> designation of a presiding officer. The substitute</w:t>
            </w:r>
            <w:r>
              <w:t xml:space="preserve"> requires the </w:t>
            </w:r>
            <w:r w:rsidR="00444CA7">
              <w:t xml:space="preserve">advisory </w:t>
            </w:r>
            <w:r>
              <w:t>board to advise TCLR</w:t>
            </w:r>
            <w:r w:rsidRPr="006A60FE">
              <w:t xml:space="preserve"> on educational matters, operational matters, and common practices in the reroofing industry</w:t>
            </w:r>
            <w:r w:rsidR="00E7389E">
              <w:t>, whereas the introduced did not.</w:t>
            </w:r>
          </w:p>
          <w:p w14:paraId="0BBFD650" w14:textId="77777777" w:rsidR="006A60FE" w:rsidRDefault="006A60FE" w:rsidP="000C4AD1">
            <w:pPr>
              <w:jc w:val="both"/>
            </w:pPr>
          </w:p>
          <w:p w14:paraId="2F4EF58C" w14:textId="71C0D86D" w:rsidR="00B51CE0" w:rsidRDefault="00107E12" w:rsidP="000C4AD1">
            <w:pPr>
              <w:jc w:val="both"/>
            </w:pPr>
            <w:r>
              <w:t xml:space="preserve">Whereas the introduced required </w:t>
            </w:r>
            <w:r w:rsidR="00CC73B1">
              <w:t>TCLR to make available on its website a</w:t>
            </w:r>
            <w:r>
              <w:t xml:space="preserve"> publicly accessible list </w:t>
            </w:r>
            <w:r w:rsidRPr="00D556C9">
              <w:t>of licensed roofing contractors</w:t>
            </w:r>
            <w:r>
              <w:t xml:space="preserve"> and </w:t>
            </w:r>
            <w:r w:rsidR="006535DD">
              <w:t>set out the contents of</w:t>
            </w:r>
            <w:r>
              <w:t xml:space="preserve"> the list, the substitute requires such a list to be made available by TDLR </w:t>
            </w:r>
            <w:r w:rsidR="00CC73B1">
              <w:t xml:space="preserve">on its website </w:t>
            </w:r>
            <w:r>
              <w:t xml:space="preserve">for licensed reroofing contractors who are in good standing, requires the list to </w:t>
            </w:r>
            <w:r w:rsidRPr="00D556C9">
              <w:t>be searchable by name and location</w:t>
            </w:r>
            <w:r>
              <w:t xml:space="preserve">, and </w:t>
            </w:r>
            <w:r w:rsidR="006535DD">
              <w:t>sets out the content of</w:t>
            </w:r>
            <w:r>
              <w:t xml:space="preserve"> the list.</w:t>
            </w:r>
          </w:p>
          <w:p w14:paraId="161D8D7E" w14:textId="77777777" w:rsidR="00B77F49" w:rsidRDefault="00B77F49" w:rsidP="000C4AD1">
            <w:pPr>
              <w:jc w:val="both"/>
            </w:pPr>
          </w:p>
          <w:p w14:paraId="2AB7BF69" w14:textId="0840E3E1" w:rsidR="00B77F49" w:rsidRDefault="00107E12" w:rsidP="000C4AD1">
            <w:pPr>
              <w:jc w:val="both"/>
            </w:pPr>
            <w:r>
              <w:t xml:space="preserve">The introduced authorized TDLR to </w:t>
            </w:r>
            <w:r w:rsidRPr="00B77F49">
              <w:t xml:space="preserve">obtain criminal history record information </w:t>
            </w:r>
            <w:r w:rsidRPr="00B77F49">
              <w:t xml:space="preserve">for an applicant for or holder of a license under </w:t>
            </w:r>
            <w:r>
              <w:t>the bill, including a controlling person as defined by the bill, whereas the substitute</w:t>
            </w:r>
            <w:r w:rsidRPr="00B77F49">
              <w:t xml:space="preserve"> </w:t>
            </w:r>
            <w:r>
              <w:t xml:space="preserve">requires TDLR to </w:t>
            </w:r>
            <w:r w:rsidRPr="00B77F49">
              <w:t xml:space="preserve">conduct an examination of any criminal conviction of an applicant, including obtaining any </w:t>
            </w:r>
            <w:r w:rsidRPr="00B77F49">
              <w:t>criminal history record information permitted by law.</w:t>
            </w:r>
          </w:p>
          <w:p w14:paraId="389DA198" w14:textId="77777777" w:rsidR="00B77F49" w:rsidRDefault="00B77F49" w:rsidP="000C4AD1">
            <w:pPr>
              <w:jc w:val="both"/>
            </w:pPr>
          </w:p>
          <w:p w14:paraId="4415DC1B" w14:textId="77777777" w:rsidR="007347AD" w:rsidRDefault="007347AD" w:rsidP="000C4AD1">
            <w:pPr>
              <w:jc w:val="both"/>
            </w:pPr>
          </w:p>
          <w:p w14:paraId="085B7BF5" w14:textId="6DA7D3D7" w:rsidR="007347AD" w:rsidRDefault="00107E12" w:rsidP="000C4AD1">
            <w:pPr>
              <w:jc w:val="both"/>
            </w:pPr>
            <w:r>
              <w:t>With respect to a license application</w:t>
            </w:r>
            <w:r w:rsidR="00B25809">
              <w:t xml:space="preserve"> under the bill's provisions:</w:t>
            </w:r>
          </w:p>
          <w:p w14:paraId="667BE08B" w14:textId="74DEFA6F" w:rsidR="007347AD" w:rsidRDefault="00107E12" w:rsidP="000C4AD1">
            <w:pPr>
              <w:pStyle w:val="ListParagraph"/>
              <w:numPr>
                <w:ilvl w:val="0"/>
                <w:numId w:val="21"/>
              </w:numPr>
              <w:contextualSpacing w:val="0"/>
              <w:jc w:val="both"/>
            </w:pPr>
            <w:r>
              <w:t xml:space="preserve">the introduced required an applicant to pass an examination adopted by </w:t>
            </w:r>
            <w:r w:rsidR="00516BC5">
              <w:t>TDLR</w:t>
            </w:r>
            <w:r>
              <w:t>, whereas the substitute does not;</w:t>
            </w:r>
            <w:r w:rsidR="00B25809">
              <w:t xml:space="preserve"> and</w:t>
            </w:r>
          </w:p>
          <w:p w14:paraId="0E36D45E" w14:textId="46F36363" w:rsidR="007347AD" w:rsidRDefault="00107E12" w:rsidP="000C4AD1">
            <w:pPr>
              <w:pStyle w:val="ListParagraph"/>
              <w:numPr>
                <w:ilvl w:val="0"/>
                <w:numId w:val="21"/>
              </w:numPr>
              <w:contextualSpacing w:val="0"/>
              <w:jc w:val="both"/>
            </w:pPr>
            <w:r>
              <w:t>whereas the introduced required TCLR to establish by rule the information required to be included on the application and specified that the rules must require the inclusion of certain information, the substitute requires the application to be accompanied by certain information and proof</w:t>
            </w:r>
            <w:r w:rsidR="00B25809">
              <w:t>, as applicable.</w:t>
            </w:r>
          </w:p>
          <w:p w14:paraId="4239AA83" w14:textId="77777777" w:rsidR="00F60580" w:rsidRDefault="00F60580" w:rsidP="000C4AD1">
            <w:pPr>
              <w:jc w:val="both"/>
            </w:pPr>
          </w:p>
          <w:p w14:paraId="121F3C3C" w14:textId="293A5F53" w:rsidR="00CC6BBF" w:rsidRDefault="00107E12" w:rsidP="000C4AD1">
            <w:pPr>
              <w:jc w:val="both"/>
            </w:pPr>
            <w:r>
              <w:t>Whereas the introduced established that a license under the bill's provision</w:t>
            </w:r>
            <w:r w:rsidR="00516BC5">
              <w:t>s</w:t>
            </w:r>
            <w:r>
              <w:t xml:space="preserve"> is valid for one year, the substitute establishes that a license is</w:t>
            </w:r>
            <w:r w:rsidRPr="00CC6BBF">
              <w:t xml:space="preserve"> valid for two years from the date of issuance and may be renewed before expiration</w:t>
            </w:r>
            <w:r w:rsidR="00643FDC">
              <w:t xml:space="preserve">. The substitute includes provisions absent from the introduced relating to </w:t>
            </w:r>
            <w:r w:rsidR="009A12E3">
              <w:t xml:space="preserve">a unique license number, </w:t>
            </w:r>
            <w:r w:rsidR="00420E6B">
              <w:t>license</w:t>
            </w:r>
            <w:r w:rsidR="009A12E3">
              <w:t xml:space="preserve"> renewal,</w:t>
            </w:r>
            <w:r w:rsidR="00420E6B">
              <w:t xml:space="preserve"> and license verification.</w:t>
            </w:r>
            <w:r w:rsidR="00CC169B">
              <w:t xml:space="preserve"> Whereas the substitute requires TDLR to </w:t>
            </w:r>
            <w:r w:rsidR="00CC169B" w:rsidRPr="00CC169B">
              <w:t xml:space="preserve">issue a license to an applicant who complies with the license requirements of </w:t>
            </w:r>
            <w:r w:rsidR="00CC169B">
              <w:t xml:space="preserve">the bill's provisions, the introduced required TDLR to issue a license to an applicant </w:t>
            </w:r>
            <w:r w:rsidR="00CC169B" w:rsidRPr="00CC169B">
              <w:t xml:space="preserve">who complies with the license requirements of </w:t>
            </w:r>
            <w:r w:rsidR="00CC169B">
              <w:t>the bill's provisions and who applies for the license not later than June 1, 2026</w:t>
            </w:r>
            <w:r w:rsidR="006535DD">
              <w:t>,</w:t>
            </w:r>
            <w:r w:rsidR="00CC169B">
              <w:t xml:space="preserve"> and has</w:t>
            </w:r>
            <w:r w:rsidR="00CC169B" w:rsidRPr="00CC169B">
              <w:t xml:space="preserve"> at least 10 years of experience performing roofing services</w:t>
            </w:r>
            <w:r w:rsidR="00CC169B">
              <w:t>.</w:t>
            </w:r>
            <w:r w:rsidR="00F60580">
              <w:t xml:space="preserve"> The substitute prohibits a reroofing contractor from advertising that the company is licensed by the state or using the title "licensed reroofing </w:t>
            </w:r>
            <w:r w:rsidR="00AB3A2B">
              <w:t>contractor</w:t>
            </w:r>
            <w:r w:rsidR="00F60580">
              <w:t>" unless the contractor holds a license issued under the bill's provisions, whereas the introduced prohibited a person from acting or offering to act as a roofing contractor unless the person holds a license issued under the bill's provisions.</w:t>
            </w:r>
          </w:p>
          <w:p w14:paraId="56F37168" w14:textId="77777777" w:rsidR="00B77F49" w:rsidRDefault="00B77F49" w:rsidP="000C4AD1">
            <w:pPr>
              <w:jc w:val="both"/>
            </w:pPr>
          </w:p>
          <w:p w14:paraId="758B1EC1" w14:textId="42600F6A" w:rsidR="00B51CE0" w:rsidRDefault="00107E12" w:rsidP="000C4AD1">
            <w:pPr>
              <w:jc w:val="both"/>
            </w:pPr>
            <w:r>
              <w:t>The substitute omits provisions of the introduced that did the following:</w:t>
            </w:r>
          </w:p>
          <w:p w14:paraId="7334540C" w14:textId="4E080CC8" w:rsidR="00B51CE0" w:rsidRDefault="00107E12" w:rsidP="000C4AD1">
            <w:pPr>
              <w:pStyle w:val="ListParagraph"/>
              <w:numPr>
                <w:ilvl w:val="0"/>
                <w:numId w:val="19"/>
              </w:numPr>
              <w:contextualSpacing w:val="0"/>
              <w:jc w:val="both"/>
            </w:pPr>
            <w:r>
              <w:t>provided for</w:t>
            </w:r>
            <w:r w:rsidR="00667B01">
              <w:t xml:space="preserve"> certain</w:t>
            </w:r>
            <w:r>
              <w:t xml:space="preserve"> exemptions to the bill's provisions;</w:t>
            </w:r>
          </w:p>
          <w:p w14:paraId="3AFAA1C9" w14:textId="5AD1D681" w:rsidR="00B51CE0" w:rsidRDefault="00107E12" w:rsidP="000C4AD1">
            <w:pPr>
              <w:pStyle w:val="ListParagraph"/>
              <w:numPr>
                <w:ilvl w:val="0"/>
                <w:numId w:val="19"/>
              </w:numPr>
              <w:contextualSpacing w:val="0"/>
              <w:jc w:val="both"/>
            </w:pPr>
            <w:r>
              <w:t xml:space="preserve">required the bill </w:t>
            </w:r>
            <w:r w:rsidRPr="00F565FC">
              <w:t>to be construed to be in addition to any required licensure of persons in Texas and establishe</w:t>
            </w:r>
            <w:r>
              <w:t>d</w:t>
            </w:r>
            <w:r w:rsidRPr="00F565FC">
              <w:t xml:space="preserve"> that the bill is not intended to conflict with or affect the authority of any state or local agency, board, or department that administers or enforces any law or ordinance or that establishes, administers, or enforces a policy, rule, qualification, or standard for a trade or profession</w:t>
            </w:r>
            <w:r w:rsidR="00901351">
              <w:t xml:space="preserve">; </w:t>
            </w:r>
          </w:p>
          <w:p w14:paraId="0FCBE42E" w14:textId="5F4F41F0" w:rsidR="00DB71AD" w:rsidRDefault="00107E12" w:rsidP="000C4AD1">
            <w:pPr>
              <w:pStyle w:val="ListParagraph"/>
              <w:numPr>
                <w:ilvl w:val="0"/>
                <w:numId w:val="19"/>
              </w:numPr>
              <w:contextualSpacing w:val="0"/>
              <w:jc w:val="both"/>
            </w:pPr>
            <w:r>
              <w:t xml:space="preserve">defined </w:t>
            </w:r>
            <w:r w:rsidR="0002459E">
              <w:t xml:space="preserve">"controlling person," </w:t>
            </w:r>
            <w:r>
              <w:t>"roofing product</w:t>
            </w:r>
            <w:r w:rsidR="00C12CB0">
              <w:t>,</w:t>
            </w:r>
            <w:r>
              <w:t>" and "roofing services";</w:t>
            </w:r>
          </w:p>
          <w:p w14:paraId="71220088" w14:textId="02B73C7A" w:rsidR="006A60FE" w:rsidRDefault="00107E12" w:rsidP="000C4AD1">
            <w:pPr>
              <w:pStyle w:val="ListParagraph"/>
              <w:numPr>
                <w:ilvl w:val="0"/>
                <w:numId w:val="19"/>
              </w:numPr>
              <w:contextualSpacing w:val="0"/>
              <w:jc w:val="both"/>
            </w:pPr>
            <w:r>
              <w:t>established that a license is valid only with respect to the person or company named on the license and authorized the license holder to operate one roofing contractor business for each license;</w:t>
            </w:r>
            <w:r w:rsidR="0002459E">
              <w:t xml:space="preserve"> </w:t>
            </w:r>
            <w:r w:rsidR="00CE6CAF">
              <w:t>and</w:t>
            </w:r>
          </w:p>
          <w:p w14:paraId="56711264" w14:textId="214B83DC" w:rsidR="006A60FE" w:rsidRDefault="00107E12" w:rsidP="000C4AD1">
            <w:pPr>
              <w:pStyle w:val="ListParagraph"/>
              <w:numPr>
                <w:ilvl w:val="0"/>
                <w:numId w:val="19"/>
              </w:numPr>
              <w:contextualSpacing w:val="0"/>
              <w:jc w:val="both"/>
            </w:pPr>
            <w:r>
              <w:t xml:space="preserve">with respect to practice by a license holder, set out provisions relating to </w:t>
            </w:r>
            <w:r w:rsidR="0002459E">
              <w:t xml:space="preserve">the </w:t>
            </w:r>
            <w:r>
              <w:t>required display of license information, compliance with local requirements,</w:t>
            </w:r>
            <w:r w:rsidR="0002459E">
              <w:t xml:space="preserve"> a</w:t>
            </w:r>
            <w:r>
              <w:t xml:space="preserve"> prohibition against obtaining a license under another name, notification of a change in a contractor's information, </w:t>
            </w:r>
            <w:r w:rsidR="00AC4224">
              <w:t xml:space="preserve">and </w:t>
            </w:r>
            <w:r>
              <w:t>other prohibit</w:t>
            </w:r>
            <w:r w:rsidR="00AC4224">
              <w:t>ions</w:t>
            </w:r>
            <w:r>
              <w:t xml:space="preserve"> relating to insurance deductibles</w:t>
            </w:r>
            <w:r w:rsidR="00AC4224">
              <w:t xml:space="preserve"> </w:t>
            </w:r>
            <w:r>
              <w:t>and conflicts of interest</w:t>
            </w:r>
            <w:r w:rsidR="00CE6CAF">
              <w:t>.</w:t>
            </w:r>
          </w:p>
          <w:p w14:paraId="48A3C8BC" w14:textId="77777777" w:rsidR="006A60FE" w:rsidRDefault="006A60FE" w:rsidP="000C4AD1">
            <w:pPr>
              <w:jc w:val="both"/>
            </w:pPr>
          </w:p>
          <w:p w14:paraId="4746F988" w14:textId="3189A4B6" w:rsidR="006A60FE" w:rsidRDefault="00107E12" w:rsidP="000C4AD1">
            <w:pPr>
              <w:jc w:val="both"/>
            </w:pPr>
            <w:r>
              <w:t>The substitute includes provisions absent from the introduced that do the following:</w:t>
            </w:r>
          </w:p>
          <w:p w14:paraId="1898723B" w14:textId="0A95ED1D" w:rsidR="006A60FE" w:rsidRDefault="00107E12" w:rsidP="000C4AD1">
            <w:pPr>
              <w:pStyle w:val="ListParagraph"/>
              <w:numPr>
                <w:ilvl w:val="0"/>
                <w:numId w:val="20"/>
              </w:numPr>
              <w:contextualSpacing w:val="0"/>
              <w:jc w:val="both"/>
            </w:pPr>
            <w:r>
              <w:t>require TDLR to administer and enforce the bill's provisions;</w:t>
            </w:r>
          </w:p>
          <w:p w14:paraId="38C0606D" w14:textId="77777777" w:rsidR="0022057D" w:rsidRDefault="00107E12" w:rsidP="000C4AD1">
            <w:pPr>
              <w:pStyle w:val="ListParagraph"/>
              <w:numPr>
                <w:ilvl w:val="0"/>
                <w:numId w:val="20"/>
              </w:numPr>
              <w:contextualSpacing w:val="0"/>
              <w:jc w:val="both"/>
            </w:pPr>
            <w:r>
              <w:t xml:space="preserve">require TCLR to </w:t>
            </w:r>
            <w:r w:rsidRPr="006A60FE">
              <w:t>prescribe by rule the requirements for the issuance and renewal of a reroofing contractor license and establish by rule and collect reasonable and necessary fees in amounts not to exceed the total amount sufficient to cover the state's costs of administering the bill's provisions</w:t>
            </w:r>
            <w:r>
              <w:t xml:space="preserve">; </w:t>
            </w:r>
          </w:p>
          <w:p w14:paraId="4146F912" w14:textId="13A4FAC3" w:rsidR="00444CA7" w:rsidRDefault="00107E12" w:rsidP="000C4AD1">
            <w:pPr>
              <w:pStyle w:val="ListParagraph"/>
              <w:numPr>
                <w:ilvl w:val="0"/>
                <w:numId w:val="20"/>
              </w:numPr>
              <w:contextualSpacing w:val="0"/>
              <w:jc w:val="both"/>
            </w:pPr>
            <w:r>
              <w:t xml:space="preserve">define </w:t>
            </w:r>
            <w:r w:rsidR="0002459E">
              <w:t xml:space="preserve">"person," </w:t>
            </w:r>
            <w:r>
              <w:t>"reroofing contractor</w:t>
            </w:r>
            <w:r w:rsidR="0002459E">
              <w:t>,</w:t>
            </w:r>
            <w:r>
              <w:t>" and "reroofing project";</w:t>
            </w:r>
          </w:p>
          <w:p w14:paraId="365C7668" w14:textId="1771272E" w:rsidR="00B51CE0" w:rsidRDefault="00107E12" w:rsidP="000C4AD1">
            <w:pPr>
              <w:pStyle w:val="ListParagraph"/>
              <w:numPr>
                <w:ilvl w:val="0"/>
                <w:numId w:val="20"/>
              </w:numPr>
              <w:contextualSpacing w:val="0"/>
              <w:jc w:val="both"/>
            </w:pPr>
            <w:r>
              <w:t>require a contractor licensed under the bill to disclose the contractor's license number as provided and to provide to a property owner a written contract before engaging in a project</w:t>
            </w:r>
            <w:r w:rsidR="0022057D">
              <w:t xml:space="preserve">; and </w:t>
            </w:r>
          </w:p>
          <w:p w14:paraId="5566793D" w14:textId="00CC6E63" w:rsidR="0022057D" w:rsidRDefault="00107E12" w:rsidP="000C4AD1">
            <w:pPr>
              <w:pStyle w:val="ListParagraph"/>
              <w:numPr>
                <w:ilvl w:val="0"/>
                <w:numId w:val="20"/>
              </w:numPr>
              <w:contextualSpacing w:val="0"/>
              <w:jc w:val="both"/>
            </w:pPr>
            <w:r>
              <w:t>establish that TDLR is not required to begin issuing licenses before June 1, 2026.</w:t>
            </w:r>
          </w:p>
          <w:p w14:paraId="27AAE527" w14:textId="77777777" w:rsidR="00AC4224" w:rsidRDefault="00AC4224" w:rsidP="000C4AD1">
            <w:pPr>
              <w:jc w:val="both"/>
            </w:pPr>
          </w:p>
          <w:p w14:paraId="2650D977" w14:textId="67C30376" w:rsidR="00B51CE0" w:rsidRDefault="00107E12" w:rsidP="000C4AD1">
            <w:pPr>
              <w:jc w:val="both"/>
            </w:pPr>
            <w:r>
              <w:t xml:space="preserve">With respect to provisions authorizing TCLR or the executive director of TDLR to impose an administrative penalty on a person who violates the bill, a rule adopted under the bill, or </w:t>
            </w:r>
            <w:r w:rsidR="00400822">
              <w:t xml:space="preserve">an order of TCLR or the executive director, the substitute removes the provision of the introduced allowing TCLR or the executive director to </w:t>
            </w:r>
            <w:r w:rsidR="00A11E58">
              <w:t>authorize a penalty</w:t>
            </w:r>
            <w:r w:rsidR="00400822">
              <w:t xml:space="preserve"> </w:t>
            </w:r>
            <w:r w:rsidR="00400822" w:rsidRPr="00400822">
              <w:t>regardless of whether the person holds a license under</w:t>
            </w:r>
            <w:r w:rsidR="00400822">
              <w:t xml:space="preserve"> the bill's provisions and </w:t>
            </w:r>
            <w:r w:rsidR="00F315CB">
              <w:t xml:space="preserve">omits </w:t>
            </w:r>
            <w:r w:rsidR="0002459E">
              <w:t>a violation of</w:t>
            </w:r>
            <w:r w:rsidR="00400822">
              <w:t xml:space="preserve"> a rule of TCLR or the executive director</w:t>
            </w:r>
            <w:r w:rsidR="00F315CB">
              <w:t>, as in the introduced,</w:t>
            </w:r>
            <w:r w:rsidR="00400822">
              <w:t xml:space="preserve"> </w:t>
            </w:r>
            <w:r w:rsidR="00F315CB">
              <w:t xml:space="preserve">from </w:t>
            </w:r>
            <w:r w:rsidR="00400822">
              <w:t xml:space="preserve">the violations that allow the imposition of such a penalty. </w:t>
            </w:r>
            <w:r w:rsidR="00901351">
              <w:t>The introduced created a criminal offense, whereas the substitute instead authorizes the attorney general or executive director of TDLR to institute an action for a civil penalty.</w:t>
            </w:r>
          </w:p>
          <w:p w14:paraId="25B26FFB" w14:textId="77777777" w:rsidR="00365E6E" w:rsidRDefault="00365E6E" w:rsidP="000C4AD1">
            <w:pPr>
              <w:jc w:val="both"/>
            </w:pPr>
          </w:p>
          <w:p w14:paraId="203E90FD" w14:textId="3D5F9D32" w:rsidR="00482159" w:rsidRDefault="00107E12" w:rsidP="000C4AD1">
            <w:pPr>
              <w:jc w:val="both"/>
            </w:pPr>
            <w:r>
              <w:t xml:space="preserve">Whereas the introduced required TCLR, TDLR, and the executive director of TDLR, as appropriate, to adopt rules and forms necessary to implement the bill's provisions not later than February 1, 2026, the substitute requires TCLR to </w:t>
            </w:r>
            <w:r w:rsidRPr="00365E6E">
              <w:t>adopt the rules, procedures, and fees necessary to administer</w:t>
            </w:r>
            <w:r w:rsidR="00CC169B">
              <w:t xml:space="preserve"> the bill's provisions not later than April 1, 2026.</w:t>
            </w:r>
          </w:p>
          <w:p w14:paraId="7EB45D03" w14:textId="77777777" w:rsidR="00482159" w:rsidRDefault="00482159" w:rsidP="000C4AD1">
            <w:pPr>
              <w:jc w:val="both"/>
            </w:pPr>
          </w:p>
          <w:p w14:paraId="7D6F832B" w14:textId="1A5A11BD" w:rsidR="00B51CE0" w:rsidRPr="009B32D2" w:rsidRDefault="00107E12" w:rsidP="000C4AD1">
            <w:pPr>
              <w:jc w:val="both"/>
            </w:pPr>
            <w:r>
              <w:t>The substitute changes the bill's effective date from September 1, 2025, except for certain provisions</w:t>
            </w:r>
            <w:r w:rsidR="00482159">
              <w:t xml:space="preserve"> taking effect September 1, 2026</w:t>
            </w:r>
            <w:r>
              <w:t>, as in the introduced, to September 1, 2025, applicable to the entirety of the bill.</w:t>
            </w:r>
          </w:p>
        </w:tc>
      </w:tr>
    </w:tbl>
    <w:p w14:paraId="3532BFC2" w14:textId="77777777" w:rsidR="008423E4" w:rsidRPr="009B32D2" w:rsidRDefault="008423E4" w:rsidP="000C4AD1">
      <w:pPr>
        <w:jc w:val="both"/>
        <w:rPr>
          <w:rFonts w:ascii="Arial" w:hAnsi="Arial"/>
          <w:sz w:val="2"/>
          <w:szCs w:val="2"/>
        </w:rPr>
      </w:pPr>
    </w:p>
    <w:p w14:paraId="76F35887" w14:textId="77777777" w:rsidR="004108C3" w:rsidRPr="009B32D2" w:rsidRDefault="004108C3" w:rsidP="000C4AD1">
      <w:pPr>
        <w:rPr>
          <w:sz w:val="2"/>
          <w:szCs w:val="2"/>
        </w:rPr>
      </w:pPr>
    </w:p>
    <w:sectPr w:rsidR="004108C3" w:rsidRPr="009B32D2"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D79B" w14:textId="77777777" w:rsidR="00107E12" w:rsidRDefault="00107E12">
      <w:r>
        <w:separator/>
      </w:r>
    </w:p>
  </w:endnote>
  <w:endnote w:type="continuationSeparator" w:id="0">
    <w:p w14:paraId="01FBF399" w14:textId="77777777" w:rsidR="00107E12" w:rsidRDefault="0010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D2F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C2C89" w14:paraId="1C6E4E1A" w14:textId="77777777" w:rsidTr="009C1E9A">
      <w:trPr>
        <w:cantSplit/>
      </w:trPr>
      <w:tc>
        <w:tcPr>
          <w:tcW w:w="0" w:type="pct"/>
        </w:tcPr>
        <w:p w14:paraId="2BF7E0EE" w14:textId="77777777" w:rsidR="00137D90" w:rsidRDefault="00137D90" w:rsidP="009C1E9A">
          <w:pPr>
            <w:pStyle w:val="Footer"/>
            <w:tabs>
              <w:tab w:val="clear" w:pos="8640"/>
              <w:tab w:val="right" w:pos="9360"/>
            </w:tabs>
          </w:pPr>
        </w:p>
      </w:tc>
      <w:tc>
        <w:tcPr>
          <w:tcW w:w="2395" w:type="pct"/>
        </w:tcPr>
        <w:p w14:paraId="5F7CD11E" w14:textId="77777777" w:rsidR="00137D90" w:rsidRDefault="00137D90" w:rsidP="009C1E9A">
          <w:pPr>
            <w:pStyle w:val="Footer"/>
            <w:tabs>
              <w:tab w:val="clear" w:pos="8640"/>
              <w:tab w:val="right" w:pos="9360"/>
            </w:tabs>
          </w:pPr>
        </w:p>
        <w:p w14:paraId="526F50C0" w14:textId="77777777" w:rsidR="001A4310" w:rsidRDefault="001A4310" w:rsidP="009C1E9A">
          <w:pPr>
            <w:pStyle w:val="Footer"/>
            <w:tabs>
              <w:tab w:val="clear" w:pos="8640"/>
              <w:tab w:val="right" w:pos="9360"/>
            </w:tabs>
          </w:pPr>
        </w:p>
        <w:p w14:paraId="1379C253" w14:textId="77777777" w:rsidR="00137D90" w:rsidRDefault="00137D90" w:rsidP="009C1E9A">
          <w:pPr>
            <w:pStyle w:val="Footer"/>
            <w:tabs>
              <w:tab w:val="clear" w:pos="8640"/>
              <w:tab w:val="right" w:pos="9360"/>
            </w:tabs>
          </w:pPr>
        </w:p>
      </w:tc>
      <w:tc>
        <w:tcPr>
          <w:tcW w:w="2453" w:type="pct"/>
        </w:tcPr>
        <w:p w14:paraId="4120A532" w14:textId="77777777" w:rsidR="00137D90" w:rsidRDefault="00137D90" w:rsidP="009C1E9A">
          <w:pPr>
            <w:pStyle w:val="Footer"/>
            <w:tabs>
              <w:tab w:val="clear" w:pos="8640"/>
              <w:tab w:val="right" w:pos="9360"/>
            </w:tabs>
            <w:jc w:val="right"/>
          </w:pPr>
        </w:p>
      </w:tc>
    </w:tr>
    <w:tr w:rsidR="00DC2C89" w14:paraId="3116849B" w14:textId="77777777" w:rsidTr="009C1E9A">
      <w:trPr>
        <w:cantSplit/>
      </w:trPr>
      <w:tc>
        <w:tcPr>
          <w:tcW w:w="0" w:type="pct"/>
        </w:tcPr>
        <w:p w14:paraId="4EB6F43E" w14:textId="77777777" w:rsidR="00EC379B" w:rsidRDefault="00EC379B" w:rsidP="009C1E9A">
          <w:pPr>
            <w:pStyle w:val="Footer"/>
            <w:tabs>
              <w:tab w:val="clear" w:pos="8640"/>
              <w:tab w:val="right" w:pos="9360"/>
            </w:tabs>
          </w:pPr>
        </w:p>
      </w:tc>
      <w:tc>
        <w:tcPr>
          <w:tcW w:w="2395" w:type="pct"/>
        </w:tcPr>
        <w:p w14:paraId="5BC4BC39" w14:textId="3A4CC388" w:rsidR="00EC379B" w:rsidRPr="009C1E9A" w:rsidRDefault="00107E12" w:rsidP="009C1E9A">
          <w:pPr>
            <w:pStyle w:val="Footer"/>
            <w:tabs>
              <w:tab w:val="clear" w:pos="8640"/>
              <w:tab w:val="right" w:pos="9360"/>
            </w:tabs>
            <w:rPr>
              <w:rFonts w:ascii="Shruti" w:hAnsi="Shruti"/>
              <w:sz w:val="22"/>
            </w:rPr>
          </w:pPr>
          <w:r>
            <w:rPr>
              <w:rFonts w:ascii="Shruti" w:hAnsi="Shruti"/>
              <w:sz w:val="22"/>
            </w:rPr>
            <w:t>89R 28120-D</w:t>
          </w:r>
        </w:p>
      </w:tc>
      <w:tc>
        <w:tcPr>
          <w:tcW w:w="2453" w:type="pct"/>
        </w:tcPr>
        <w:p w14:paraId="2575BE69" w14:textId="139FDDFC" w:rsidR="00EC379B" w:rsidRDefault="00107E12" w:rsidP="009C1E9A">
          <w:pPr>
            <w:pStyle w:val="Footer"/>
            <w:tabs>
              <w:tab w:val="clear" w:pos="8640"/>
              <w:tab w:val="right" w:pos="9360"/>
            </w:tabs>
            <w:jc w:val="right"/>
          </w:pPr>
          <w:r>
            <w:fldChar w:fldCharType="begin"/>
          </w:r>
          <w:r>
            <w:instrText xml:space="preserve"> DOCPROPERTY  OTID  \* MERGEFORMAT </w:instrText>
          </w:r>
          <w:r>
            <w:fldChar w:fldCharType="separate"/>
          </w:r>
          <w:r w:rsidR="00FB1010">
            <w:t>25.125.1315</w:t>
          </w:r>
          <w:r>
            <w:fldChar w:fldCharType="end"/>
          </w:r>
        </w:p>
      </w:tc>
    </w:tr>
    <w:tr w:rsidR="00DC2C89" w14:paraId="2E7DE27E" w14:textId="77777777" w:rsidTr="009C1E9A">
      <w:trPr>
        <w:cantSplit/>
      </w:trPr>
      <w:tc>
        <w:tcPr>
          <w:tcW w:w="0" w:type="pct"/>
        </w:tcPr>
        <w:p w14:paraId="47EA0C91" w14:textId="77777777" w:rsidR="00EC379B" w:rsidRDefault="00EC379B" w:rsidP="009C1E9A">
          <w:pPr>
            <w:pStyle w:val="Footer"/>
            <w:tabs>
              <w:tab w:val="clear" w:pos="4320"/>
              <w:tab w:val="clear" w:pos="8640"/>
              <w:tab w:val="left" w:pos="2865"/>
            </w:tabs>
          </w:pPr>
        </w:p>
      </w:tc>
      <w:tc>
        <w:tcPr>
          <w:tcW w:w="2395" w:type="pct"/>
        </w:tcPr>
        <w:p w14:paraId="78F103D8" w14:textId="3B587334" w:rsidR="00EC379B" w:rsidRPr="009C1E9A" w:rsidRDefault="00107E12" w:rsidP="009C1E9A">
          <w:pPr>
            <w:pStyle w:val="Footer"/>
            <w:tabs>
              <w:tab w:val="clear" w:pos="4320"/>
              <w:tab w:val="clear" w:pos="8640"/>
              <w:tab w:val="left" w:pos="2865"/>
            </w:tabs>
            <w:rPr>
              <w:rFonts w:ascii="Shruti" w:hAnsi="Shruti"/>
              <w:sz w:val="22"/>
            </w:rPr>
          </w:pPr>
          <w:r>
            <w:rPr>
              <w:rFonts w:ascii="Shruti" w:hAnsi="Shruti"/>
              <w:sz w:val="22"/>
            </w:rPr>
            <w:t>Substitute Document Number: 89R 22207</w:t>
          </w:r>
        </w:p>
      </w:tc>
      <w:tc>
        <w:tcPr>
          <w:tcW w:w="2453" w:type="pct"/>
        </w:tcPr>
        <w:p w14:paraId="512D6842" w14:textId="77777777" w:rsidR="00EC379B" w:rsidRDefault="00EC379B" w:rsidP="006D504F">
          <w:pPr>
            <w:pStyle w:val="Footer"/>
            <w:rPr>
              <w:rStyle w:val="PageNumber"/>
            </w:rPr>
          </w:pPr>
        </w:p>
        <w:p w14:paraId="5605904E" w14:textId="77777777" w:rsidR="00EC379B" w:rsidRDefault="00EC379B" w:rsidP="009C1E9A">
          <w:pPr>
            <w:pStyle w:val="Footer"/>
            <w:tabs>
              <w:tab w:val="clear" w:pos="8640"/>
              <w:tab w:val="right" w:pos="9360"/>
            </w:tabs>
            <w:jc w:val="right"/>
          </w:pPr>
        </w:p>
      </w:tc>
    </w:tr>
    <w:tr w:rsidR="00DC2C89" w14:paraId="6E436CFC" w14:textId="77777777" w:rsidTr="009C1E9A">
      <w:trPr>
        <w:cantSplit/>
        <w:trHeight w:val="323"/>
      </w:trPr>
      <w:tc>
        <w:tcPr>
          <w:tcW w:w="0" w:type="pct"/>
          <w:gridSpan w:val="3"/>
        </w:tcPr>
        <w:p w14:paraId="2E66D3AA" w14:textId="77777777" w:rsidR="00EC379B" w:rsidRDefault="00107E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9D2FD12" w14:textId="77777777" w:rsidR="00EC379B" w:rsidRDefault="00EC379B" w:rsidP="009C1E9A">
          <w:pPr>
            <w:pStyle w:val="Footer"/>
            <w:tabs>
              <w:tab w:val="clear" w:pos="8640"/>
              <w:tab w:val="right" w:pos="9360"/>
            </w:tabs>
            <w:jc w:val="center"/>
          </w:pPr>
        </w:p>
      </w:tc>
    </w:tr>
  </w:tbl>
  <w:p w14:paraId="2BB8EA6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F66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B751" w14:textId="77777777" w:rsidR="00107E12" w:rsidRDefault="00107E12">
      <w:r>
        <w:separator/>
      </w:r>
    </w:p>
  </w:footnote>
  <w:footnote w:type="continuationSeparator" w:id="0">
    <w:p w14:paraId="551D7505" w14:textId="77777777" w:rsidR="00107E12" w:rsidRDefault="0010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936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B28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F78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68E"/>
    <w:multiLevelType w:val="hybridMultilevel"/>
    <w:tmpl w:val="DC067AF0"/>
    <w:lvl w:ilvl="0" w:tplc="E506C30C">
      <w:start w:val="1"/>
      <w:numFmt w:val="bullet"/>
      <w:lvlText w:val=""/>
      <w:lvlJc w:val="left"/>
      <w:pPr>
        <w:tabs>
          <w:tab w:val="num" w:pos="720"/>
        </w:tabs>
        <w:ind w:left="720" w:hanging="360"/>
      </w:pPr>
      <w:rPr>
        <w:rFonts w:ascii="Symbol" w:hAnsi="Symbol" w:hint="default"/>
      </w:rPr>
    </w:lvl>
    <w:lvl w:ilvl="1" w:tplc="5B52F1BA" w:tentative="1">
      <w:start w:val="1"/>
      <w:numFmt w:val="bullet"/>
      <w:lvlText w:val="o"/>
      <w:lvlJc w:val="left"/>
      <w:pPr>
        <w:ind w:left="1440" w:hanging="360"/>
      </w:pPr>
      <w:rPr>
        <w:rFonts w:ascii="Courier New" w:hAnsi="Courier New" w:cs="Courier New" w:hint="default"/>
      </w:rPr>
    </w:lvl>
    <w:lvl w:ilvl="2" w:tplc="20E42D8E" w:tentative="1">
      <w:start w:val="1"/>
      <w:numFmt w:val="bullet"/>
      <w:lvlText w:val=""/>
      <w:lvlJc w:val="left"/>
      <w:pPr>
        <w:ind w:left="2160" w:hanging="360"/>
      </w:pPr>
      <w:rPr>
        <w:rFonts w:ascii="Wingdings" w:hAnsi="Wingdings" w:hint="default"/>
      </w:rPr>
    </w:lvl>
    <w:lvl w:ilvl="3" w:tplc="1DF4594A" w:tentative="1">
      <w:start w:val="1"/>
      <w:numFmt w:val="bullet"/>
      <w:lvlText w:val=""/>
      <w:lvlJc w:val="left"/>
      <w:pPr>
        <w:ind w:left="2880" w:hanging="360"/>
      </w:pPr>
      <w:rPr>
        <w:rFonts w:ascii="Symbol" w:hAnsi="Symbol" w:hint="default"/>
      </w:rPr>
    </w:lvl>
    <w:lvl w:ilvl="4" w:tplc="C7DCE02A" w:tentative="1">
      <w:start w:val="1"/>
      <w:numFmt w:val="bullet"/>
      <w:lvlText w:val="o"/>
      <w:lvlJc w:val="left"/>
      <w:pPr>
        <w:ind w:left="3600" w:hanging="360"/>
      </w:pPr>
      <w:rPr>
        <w:rFonts w:ascii="Courier New" w:hAnsi="Courier New" w:cs="Courier New" w:hint="default"/>
      </w:rPr>
    </w:lvl>
    <w:lvl w:ilvl="5" w:tplc="3152846C" w:tentative="1">
      <w:start w:val="1"/>
      <w:numFmt w:val="bullet"/>
      <w:lvlText w:val=""/>
      <w:lvlJc w:val="left"/>
      <w:pPr>
        <w:ind w:left="4320" w:hanging="360"/>
      </w:pPr>
      <w:rPr>
        <w:rFonts w:ascii="Wingdings" w:hAnsi="Wingdings" w:hint="default"/>
      </w:rPr>
    </w:lvl>
    <w:lvl w:ilvl="6" w:tplc="A07635EC" w:tentative="1">
      <w:start w:val="1"/>
      <w:numFmt w:val="bullet"/>
      <w:lvlText w:val=""/>
      <w:lvlJc w:val="left"/>
      <w:pPr>
        <w:ind w:left="5040" w:hanging="360"/>
      </w:pPr>
      <w:rPr>
        <w:rFonts w:ascii="Symbol" w:hAnsi="Symbol" w:hint="default"/>
      </w:rPr>
    </w:lvl>
    <w:lvl w:ilvl="7" w:tplc="08A4BA2C" w:tentative="1">
      <w:start w:val="1"/>
      <w:numFmt w:val="bullet"/>
      <w:lvlText w:val="o"/>
      <w:lvlJc w:val="left"/>
      <w:pPr>
        <w:ind w:left="5760" w:hanging="360"/>
      </w:pPr>
      <w:rPr>
        <w:rFonts w:ascii="Courier New" w:hAnsi="Courier New" w:cs="Courier New" w:hint="default"/>
      </w:rPr>
    </w:lvl>
    <w:lvl w:ilvl="8" w:tplc="E42CED9C" w:tentative="1">
      <w:start w:val="1"/>
      <w:numFmt w:val="bullet"/>
      <w:lvlText w:val=""/>
      <w:lvlJc w:val="left"/>
      <w:pPr>
        <w:ind w:left="6480" w:hanging="360"/>
      </w:pPr>
      <w:rPr>
        <w:rFonts w:ascii="Wingdings" w:hAnsi="Wingdings" w:hint="default"/>
      </w:rPr>
    </w:lvl>
  </w:abstractNum>
  <w:abstractNum w:abstractNumId="1" w15:restartNumberingAfterBreak="0">
    <w:nsid w:val="0FE211EB"/>
    <w:multiLevelType w:val="hybridMultilevel"/>
    <w:tmpl w:val="4EBAB9C6"/>
    <w:lvl w:ilvl="0" w:tplc="1FFC7AA4">
      <w:start w:val="1"/>
      <w:numFmt w:val="bullet"/>
      <w:lvlText w:val=""/>
      <w:lvlJc w:val="left"/>
      <w:pPr>
        <w:tabs>
          <w:tab w:val="num" w:pos="720"/>
        </w:tabs>
        <w:ind w:left="720" w:hanging="360"/>
      </w:pPr>
      <w:rPr>
        <w:rFonts w:ascii="Symbol" w:hAnsi="Symbol" w:hint="default"/>
      </w:rPr>
    </w:lvl>
    <w:lvl w:ilvl="1" w:tplc="5A9EDC64" w:tentative="1">
      <w:start w:val="1"/>
      <w:numFmt w:val="bullet"/>
      <w:lvlText w:val="o"/>
      <w:lvlJc w:val="left"/>
      <w:pPr>
        <w:ind w:left="1440" w:hanging="360"/>
      </w:pPr>
      <w:rPr>
        <w:rFonts w:ascii="Courier New" w:hAnsi="Courier New" w:cs="Courier New" w:hint="default"/>
      </w:rPr>
    </w:lvl>
    <w:lvl w:ilvl="2" w:tplc="93665D10" w:tentative="1">
      <w:start w:val="1"/>
      <w:numFmt w:val="bullet"/>
      <w:lvlText w:val=""/>
      <w:lvlJc w:val="left"/>
      <w:pPr>
        <w:ind w:left="2160" w:hanging="360"/>
      </w:pPr>
      <w:rPr>
        <w:rFonts w:ascii="Wingdings" w:hAnsi="Wingdings" w:hint="default"/>
      </w:rPr>
    </w:lvl>
    <w:lvl w:ilvl="3" w:tplc="C1D20E74" w:tentative="1">
      <w:start w:val="1"/>
      <w:numFmt w:val="bullet"/>
      <w:lvlText w:val=""/>
      <w:lvlJc w:val="left"/>
      <w:pPr>
        <w:ind w:left="2880" w:hanging="360"/>
      </w:pPr>
      <w:rPr>
        <w:rFonts w:ascii="Symbol" w:hAnsi="Symbol" w:hint="default"/>
      </w:rPr>
    </w:lvl>
    <w:lvl w:ilvl="4" w:tplc="BD0AB20E" w:tentative="1">
      <w:start w:val="1"/>
      <w:numFmt w:val="bullet"/>
      <w:lvlText w:val="o"/>
      <w:lvlJc w:val="left"/>
      <w:pPr>
        <w:ind w:left="3600" w:hanging="360"/>
      </w:pPr>
      <w:rPr>
        <w:rFonts w:ascii="Courier New" w:hAnsi="Courier New" w:cs="Courier New" w:hint="default"/>
      </w:rPr>
    </w:lvl>
    <w:lvl w:ilvl="5" w:tplc="4BEAAD5E" w:tentative="1">
      <w:start w:val="1"/>
      <w:numFmt w:val="bullet"/>
      <w:lvlText w:val=""/>
      <w:lvlJc w:val="left"/>
      <w:pPr>
        <w:ind w:left="4320" w:hanging="360"/>
      </w:pPr>
      <w:rPr>
        <w:rFonts w:ascii="Wingdings" w:hAnsi="Wingdings" w:hint="default"/>
      </w:rPr>
    </w:lvl>
    <w:lvl w:ilvl="6" w:tplc="883AC2FE" w:tentative="1">
      <w:start w:val="1"/>
      <w:numFmt w:val="bullet"/>
      <w:lvlText w:val=""/>
      <w:lvlJc w:val="left"/>
      <w:pPr>
        <w:ind w:left="5040" w:hanging="360"/>
      </w:pPr>
      <w:rPr>
        <w:rFonts w:ascii="Symbol" w:hAnsi="Symbol" w:hint="default"/>
      </w:rPr>
    </w:lvl>
    <w:lvl w:ilvl="7" w:tplc="20189B3C" w:tentative="1">
      <w:start w:val="1"/>
      <w:numFmt w:val="bullet"/>
      <w:lvlText w:val="o"/>
      <w:lvlJc w:val="left"/>
      <w:pPr>
        <w:ind w:left="5760" w:hanging="360"/>
      </w:pPr>
      <w:rPr>
        <w:rFonts w:ascii="Courier New" w:hAnsi="Courier New" w:cs="Courier New" w:hint="default"/>
      </w:rPr>
    </w:lvl>
    <w:lvl w:ilvl="8" w:tplc="EA00BF20" w:tentative="1">
      <w:start w:val="1"/>
      <w:numFmt w:val="bullet"/>
      <w:lvlText w:val=""/>
      <w:lvlJc w:val="left"/>
      <w:pPr>
        <w:ind w:left="6480" w:hanging="360"/>
      </w:pPr>
      <w:rPr>
        <w:rFonts w:ascii="Wingdings" w:hAnsi="Wingdings" w:hint="default"/>
      </w:rPr>
    </w:lvl>
  </w:abstractNum>
  <w:abstractNum w:abstractNumId="2" w15:restartNumberingAfterBreak="0">
    <w:nsid w:val="14750B17"/>
    <w:multiLevelType w:val="hybridMultilevel"/>
    <w:tmpl w:val="23FA88EA"/>
    <w:lvl w:ilvl="0" w:tplc="E5E668F8">
      <w:start w:val="1"/>
      <w:numFmt w:val="bullet"/>
      <w:lvlText w:val=""/>
      <w:lvlJc w:val="left"/>
      <w:pPr>
        <w:tabs>
          <w:tab w:val="num" w:pos="720"/>
        </w:tabs>
        <w:ind w:left="720" w:hanging="360"/>
      </w:pPr>
      <w:rPr>
        <w:rFonts w:ascii="Symbol" w:hAnsi="Symbol" w:hint="default"/>
      </w:rPr>
    </w:lvl>
    <w:lvl w:ilvl="1" w:tplc="62B29B8E" w:tentative="1">
      <w:start w:val="1"/>
      <w:numFmt w:val="bullet"/>
      <w:lvlText w:val="o"/>
      <w:lvlJc w:val="left"/>
      <w:pPr>
        <w:ind w:left="1440" w:hanging="360"/>
      </w:pPr>
      <w:rPr>
        <w:rFonts w:ascii="Courier New" w:hAnsi="Courier New" w:cs="Courier New" w:hint="default"/>
      </w:rPr>
    </w:lvl>
    <w:lvl w:ilvl="2" w:tplc="FFDEB27E" w:tentative="1">
      <w:start w:val="1"/>
      <w:numFmt w:val="bullet"/>
      <w:lvlText w:val=""/>
      <w:lvlJc w:val="left"/>
      <w:pPr>
        <w:ind w:left="2160" w:hanging="360"/>
      </w:pPr>
      <w:rPr>
        <w:rFonts w:ascii="Wingdings" w:hAnsi="Wingdings" w:hint="default"/>
      </w:rPr>
    </w:lvl>
    <w:lvl w:ilvl="3" w:tplc="103C50A2" w:tentative="1">
      <w:start w:val="1"/>
      <w:numFmt w:val="bullet"/>
      <w:lvlText w:val=""/>
      <w:lvlJc w:val="left"/>
      <w:pPr>
        <w:ind w:left="2880" w:hanging="360"/>
      </w:pPr>
      <w:rPr>
        <w:rFonts w:ascii="Symbol" w:hAnsi="Symbol" w:hint="default"/>
      </w:rPr>
    </w:lvl>
    <w:lvl w:ilvl="4" w:tplc="BF1875A0" w:tentative="1">
      <w:start w:val="1"/>
      <w:numFmt w:val="bullet"/>
      <w:lvlText w:val="o"/>
      <w:lvlJc w:val="left"/>
      <w:pPr>
        <w:ind w:left="3600" w:hanging="360"/>
      </w:pPr>
      <w:rPr>
        <w:rFonts w:ascii="Courier New" w:hAnsi="Courier New" w:cs="Courier New" w:hint="default"/>
      </w:rPr>
    </w:lvl>
    <w:lvl w:ilvl="5" w:tplc="F63CE04E" w:tentative="1">
      <w:start w:val="1"/>
      <w:numFmt w:val="bullet"/>
      <w:lvlText w:val=""/>
      <w:lvlJc w:val="left"/>
      <w:pPr>
        <w:ind w:left="4320" w:hanging="360"/>
      </w:pPr>
      <w:rPr>
        <w:rFonts w:ascii="Wingdings" w:hAnsi="Wingdings" w:hint="default"/>
      </w:rPr>
    </w:lvl>
    <w:lvl w:ilvl="6" w:tplc="9D4E4B22" w:tentative="1">
      <w:start w:val="1"/>
      <w:numFmt w:val="bullet"/>
      <w:lvlText w:val=""/>
      <w:lvlJc w:val="left"/>
      <w:pPr>
        <w:ind w:left="5040" w:hanging="360"/>
      </w:pPr>
      <w:rPr>
        <w:rFonts w:ascii="Symbol" w:hAnsi="Symbol" w:hint="default"/>
      </w:rPr>
    </w:lvl>
    <w:lvl w:ilvl="7" w:tplc="C3CC0954" w:tentative="1">
      <w:start w:val="1"/>
      <w:numFmt w:val="bullet"/>
      <w:lvlText w:val="o"/>
      <w:lvlJc w:val="left"/>
      <w:pPr>
        <w:ind w:left="5760" w:hanging="360"/>
      </w:pPr>
      <w:rPr>
        <w:rFonts w:ascii="Courier New" w:hAnsi="Courier New" w:cs="Courier New" w:hint="default"/>
      </w:rPr>
    </w:lvl>
    <w:lvl w:ilvl="8" w:tplc="5114DB32" w:tentative="1">
      <w:start w:val="1"/>
      <w:numFmt w:val="bullet"/>
      <w:lvlText w:val=""/>
      <w:lvlJc w:val="left"/>
      <w:pPr>
        <w:ind w:left="6480" w:hanging="360"/>
      </w:pPr>
      <w:rPr>
        <w:rFonts w:ascii="Wingdings" w:hAnsi="Wingdings" w:hint="default"/>
      </w:rPr>
    </w:lvl>
  </w:abstractNum>
  <w:abstractNum w:abstractNumId="3" w15:restartNumberingAfterBreak="0">
    <w:nsid w:val="181B703B"/>
    <w:multiLevelType w:val="hybridMultilevel"/>
    <w:tmpl w:val="9EFCD95E"/>
    <w:lvl w:ilvl="0" w:tplc="F30A923C">
      <w:start w:val="1"/>
      <w:numFmt w:val="bullet"/>
      <w:lvlText w:val=""/>
      <w:lvlJc w:val="left"/>
      <w:pPr>
        <w:tabs>
          <w:tab w:val="num" w:pos="720"/>
        </w:tabs>
        <w:ind w:left="720" w:hanging="360"/>
      </w:pPr>
      <w:rPr>
        <w:rFonts w:ascii="Symbol" w:hAnsi="Symbol" w:hint="default"/>
      </w:rPr>
    </w:lvl>
    <w:lvl w:ilvl="1" w:tplc="6AF47262" w:tentative="1">
      <w:start w:val="1"/>
      <w:numFmt w:val="bullet"/>
      <w:lvlText w:val="o"/>
      <w:lvlJc w:val="left"/>
      <w:pPr>
        <w:ind w:left="1440" w:hanging="360"/>
      </w:pPr>
      <w:rPr>
        <w:rFonts w:ascii="Courier New" w:hAnsi="Courier New" w:cs="Courier New" w:hint="default"/>
      </w:rPr>
    </w:lvl>
    <w:lvl w:ilvl="2" w:tplc="7E94939A" w:tentative="1">
      <w:start w:val="1"/>
      <w:numFmt w:val="bullet"/>
      <w:lvlText w:val=""/>
      <w:lvlJc w:val="left"/>
      <w:pPr>
        <w:ind w:left="2160" w:hanging="360"/>
      </w:pPr>
      <w:rPr>
        <w:rFonts w:ascii="Wingdings" w:hAnsi="Wingdings" w:hint="default"/>
      </w:rPr>
    </w:lvl>
    <w:lvl w:ilvl="3" w:tplc="EB863400" w:tentative="1">
      <w:start w:val="1"/>
      <w:numFmt w:val="bullet"/>
      <w:lvlText w:val=""/>
      <w:lvlJc w:val="left"/>
      <w:pPr>
        <w:ind w:left="2880" w:hanging="360"/>
      </w:pPr>
      <w:rPr>
        <w:rFonts w:ascii="Symbol" w:hAnsi="Symbol" w:hint="default"/>
      </w:rPr>
    </w:lvl>
    <w:lvl w:ilvl="4" w:tplc="4E28D7EE" w:tentative="1">
      <w:start w:val="1"/>
      <w:numFmt w:val="bullet"/>
      <w:lvlText w:val="o"/>
      <w:lvlJc w:val="left"/>
      <w:pPr>
        <w:ind w:left="3600" w:hanging="360"/>
      </w:pPr>
      <w:rPr>
        <w:rFonts w:ascii="Courier New" w:hAnsi="Courier New" w:cs="Courier New" w:hint="default"/>
      </w:rPr>
    </w:lvl>
    <w:lvl w:ilvl="5" w:tplc="73CA6B92" w:tentative="1">
      <w:start w:val="1"/>
      <w:numFmt w:val="bullet"/>
      <w:lvlText w:val=""/>
      <w:lvlJc w:val="left"/>
      <w:pPr>
        <w:ind w:left="4320" w:hanging="360"/>
      </w:pPr>
      <w:rPr>
        <w:rFonts w:ascii="Wingdings" w:hAnsi="Wingdings" w:hint="default"/>
      </w:rPr>
    </w:lvl>
    <w:lvl w:ilvl="6" w:tplc="4A4A78AA" w:tentative="1">
      <w:start w:val="1"/>
      <w:numFmt w:val="bullet"/>
      <w:lvlText w:val=""/>
      <w:lvlJc w:val="left"/>
      <w:pPr>
        <w:ind w:left="5040" w:hanging="360"/>
      </w:pPr>
      <w:rPr>
        <w:rFonts w:ascii="Symbol" w:hAnsi="Symbol" w:hint="default"/>
      </w:rPr>
    </w:lvl>
    <w:lvl w:ilvl="7" w:tplc="9EEAE9EA" w:tentative="1">
      <w:start w:val="1"/>
      <w:numFmt w:val="bullet"/>
      <w:lvlText w:val="o"/>
      <w:lvlJc w:val="left"/>
      <w:pPr>
        <w:ind w:left="5760" w:hanging="360"/>
      </w:pPr>
      <w:rPr>
        <w:rFonts w:ascii="Courier New" w:hAnsi="Courier New" w:cs="Courier New" w:hint="default"/>
      </w:rPr>
    </w:lvl>
    <w:lvl w:ilvl="8" w:tplc="40D0F120" w:tentative="1">
      <w:start w:val="1"/>
      <w:numFmt w:val="bullet"/>
      <w:lvlText w:val=""/>
      <w:lvlJc w:val="left"/>
      <w:pPr>
        <w:ind w:left="6480" w:hanging="360"/>
      </w:pPr>
      <w:rPr>
        <w:rFonts w:ascii="Wingdings" w:hAnsi="Wingdings" w:hint="default"/>
      </w:rPr>
    </w:lvl>
  </w:abstractNum>
  <w:abstractNum w:abstractNumId="4" w15:restartNumberingAfterBreak="0">
    <w:nsid w:val="1FFB153B"/>
    <w:multiLevelType w:val="hybridMultilevel"/>
    <w:tmpl w:val="5902F3B2"/>
    <w:lvl w:ilvl="0" w:tplc="4666334A">
      <w:start w:val="1"/>
      <w:numFmt w:val="bullet"/>
      <w:lvlText w:val=""/>
      <w:lvlJc w:val="left"/>
      <w:pPr>
        <w:tabs>
          <w:tab w:val="num" w:pos="720"/>
        </w:tabs>
        <w:ind w:left="720" w:hanging="360"/>
      </w:pPr>
      <w:rPr>
        <w:rFonts w:ascii="Symbol" w:hAnsi="Symbol" w:hint="default"/>
      </w:rPr>
    </w:lvl>
    <w:lvl w:ilvl="1" w:tplc="0E820D3E" w:tentative="1">
      <w:start w:val="1"/>
      <w:numFmt w:val="bullet"/>
      <w:lvlText w:val="o"/>
      <w:lvlJc w:val="left"/>
      <w:pPr>
        <w:ind w:left="1440" w:hanging="360"/>
      </w:pPr>
      <w:rPr>
        <w:rFonts w:ascii="Courier New" w:hAnsi="Courier New" w:cs="Courier New" w:hint="default"/>
      </w:rPr>
    </w:lvl>
    <w:lvl w:ilvl="2" w:tplc="685ADB0A" w:tentative="1">
      <w:start w:val="1"/>
      <w:numFmt w:val="bullet"/>
      <w:lvlText w:val=""/>
      <w:lvlJc w:val="left"/>
      <w:pPr>
        <w:ind w:left="2160" w:hanging="360"/>
      </w:pPr>
      <w:rPr>
        <w:rFonts w:ascii="Wingdings" w:hAnsi="Wingdings" w:hint="default"/>
      </w:rPr>
    </w:lvl>
    <w:lvl w:ilvl="3" w:tplc="92F89F40" w:tentative="1">
      <w:start w:val="1"/>
      <w:numFmt w:val="bullet"/>
      <w:lvlText w:val=""/>
      <w:lvlJc w:val="left"/>
      <w:pPr>
        <w:ind w:left="2880" w:hanging="360"/>
      </w:pPr>
      <w:rPr>
        <w:rFonts w:ascii="Symbol" w:hAnsi="Symbol" w:hint="default"/>
      </w:rPr>
    </w:lvl>
    <w:lvl w:ilvl="4" w:tplc="CDEA0C58" w:tentative="1">
      <w:start w:val="1"/>
      <w:numFmt w:val="bullet"/>
      <w:lvlText w:val="o"/>
      <w:lvlJc w:val="left"/>
      <w:pPr>
        <w:ind w:left="3600" w:hanging="360"/>
      </w:pPr>
      <w:rPr>
        <w:rFonts w:ascii="Courier New" w:hAnsi="Courier New" w:cs="Courier New" w:hint="default"/>
      </w:rPr>
    </w:lvl>
    <w:lvl w:ilvl="5" w:tplc="F6363F98" w:tentative="1">
      <w:start w:val="1"/>
      <w:numFmt w:val="bullet"/>
      <w:lvlText w:val=""/>
      <w:lvlJc w:val="left"/>
      <w:pPr>
        <w:ind w:left="4320" w:hanging="360"/>
      </w:pPr>
      <w:rPr>
        <w:rFonts w:ascii="Wingdings" w:hAnsi="Wingdings" w:hint="default"/>
      </w:rPr>
    </w:lvl>
    <w:lvl w:ilvl="6" w:tplc="FC96C996" w:tentative="1">
      <w:start w:val="1"/>
      <w:numFmt w:val="bullet"/>
      <w:lvlText w:val=""/>
      <w:lvlJc w:val="left"/>
      <w:pPr>
        <w:ind w:left="5040" w:hanging="360"/>
      </w:pPr>
      <w:rPr>
        <w:rFonts w:ascii="Symbol" w:hAnsi="Symbol" w:hint="default"/>
      </w:rPr>
    </w:lvl>
    <w:lvl w:ilvl="7" w:tplc="F2322B3E" w:tentative="1">
      <w:start w:val="1"/>
      <w:numFmt w:val="bullet"/>
      <w:lvlText w:val="o"/>
      <w:lvlJc w:val="left"/>
      <w:pPr>
        <w:ind w:left="5760" w:hanging="360"/>
      </w:pPr>
      <w:rPr>
        <w:rFonts w:ascii="Courier New" w:hAnsi="Courier New" w:cs="Courier New" w:hint="default"/>
      </w:rPr>
    </w:lvl>
    <w:lvl w:ilvl="8" w:tplc="3DFE936A" w:tentative="1">
      <w:start w:val="1"/>
      <w:numFmt w:val="bullet"/>
      <w:lvlText w:val=""/>
      <w:lvlJc w:val="left"/>
      <w:pPr>
        <w:ind w:left="6480" w:hanging="360"/>
      </w:pPr>
      <w:rPr>
        <w:rFonts w:ascii="Wingdings" w:hAnsi="Wingdings" w:hint="default"/>
      </w:rPr>
    </w:lvl>
  </w:abstractNum>
  <w:abstractNum w:abstractNumId="5" w15:restartNumberingAfterBreak="0">
    <w:nsid w:val="2BB16FBC"/>
    <w:multiLevelType w:val="hybridMultilevel"/>
    <w:tmpl w:val="7FE86800"/>
    <w:lvl w:ilvl="0" w:tplc="184EDBF0">
      <w:start w:val="1"/>
      <w:numFmt w:val="bullet"/>
      <w:lvlText w:val=""/>
      <w:lvlJc w:val="left"/>
      <w:pPr>
        <w:tabs>
          <w:tab w:val="num" w:pos="720"/>
        </w:tabs>
        <w:ind w:left="720" w:hanging="360"/>
      </w:pPr>
      <w:rPr>
        <w:rFonts w:ascii="Symbol" w:hAnsi="Symbol" w:hint="default"/>
      </w:rPr>
    </w:lvl>
    <w:lvl w:ilvl="1" w:tplc="49941118" w:tentative="1">
      <w:start w:val="1"/>
      <w:numFmt w:val="bullet"/>
      <w:lvlText w:val="o"/>
      <w:lvlJc w:val="left"/>
      <w:pPr>
        <w:ind w:left="1440" w:hanging="360"/>
      </w:pPr>
      <w:rPr>
        <w:rFonts w:ascii="Courier New" w:hAnsi="Courier New" w:cs="Courier New" w:hint="default"/>
      </w:rPr>
    </w:lvl>
    <w:lvl w:ilvl="2" w:tplc="155CD17E" w:tentative="1">
      <w:start w:val="1"/>
      <w:numFmt w:val="bullet"/>
      <w:lvlText w:val=""/>
      <w:lvlJc w:val="left"/>
      <w:pPr>
        <w:ind w:left="2160" w:hanging="360"/>
      </w:pPr>
      <w:rPr>
        <w:rFonts w:ascii="Wingdings" w:hAnsi="Wingdings" w:hint="default"/>
      </w:rPr>
    </w:lvl>
    <w:lvl w:ilvl="3" w:tplc="803271A4" w:tentative="1">
      <w:start w:val="1"/>
      <w:numFmt w:val="bullet"/>
      <w:lvlText w:val=""/>
      <w:lvlJc w:val="left"/>
      <w:pPr>
        <w:ind w:left="2880" w:hanging="360"/>
      </w:pPr>
      <w:rPr>
        <w:rFonts w:ascii="Symbol" w:hAnsi="Symbol" w:hint="default"/>
      </w:rPr>
    </w:lvl>
    <w:lvl w:ilvl="4" w:tplc="FEA6D2E2" w:tentative="1">
      <w:start w:val="1"/>
      <w:numFmt w:val="bullet"/>
      <w:lvlText w:val="o"/>
      <w:lvlJc w:val="left"/>
      <w:pPr>
        <w:ind w:left="3600" w:hanging="360"/>
      </w:pPr>
      <w:rPr>
        <w:rFonts w:ascii="Courier New" w:hAnsi="Courier New" w:cs="Courier New" w:hint="default"/>
      </w:rPr>
    </w:lvl>
    <w:lvl w:ilvl="5" w:tplc="DB4A2EDC" w:tentative="1">
      <w:start w:val="1"/>
      <w:numFmt w:val="bullet"/>
      <w:lvlText w:val=""/>
      <w:lvlJc w:val="left"/>
      <w:pPr>
        <w:ind w:left="4320" w:hanging="360"/>
      </w:pPr>
      <w:rPr>
        <w:rFonts w:ascii="Wingdings" w:hAnsi="Wingdings" w:hint="default"/>
      </w:rPr>
    </w:lvl>
    <w:lvl w:ilvl="6" w:tplc="FDE86D4C" w:tentative="1">
      <w:start w:val="1"/>
      <w:numFmt w:val="bullet"/>
      <w:lvlText w:val=""/>
      <w:lvlJc w:val="left"/>
      <w:pPr>
        <w:ind w:left="5040" w:hanging="360"/>
      </w:pPr>
      <w:rPr>
        <w:rFonts w:ascii="Symbol" w:hAnsi="Symbol" w:hint="default"/>
      </w:rPr>
    </w:lvl>
    <w:lvl w:ilvl="7" w:tplc="958220A0" w:tentative="1">
      <w:start w:val="1"/>
      <w:numFmt w:val="bullet"/>
      <w:lvlText w:val="o"/>
      <w:lvlJc w:val="left"/>
      <w:pPr>
        <w:ind w:left="5760" w:hanging="360"/>
      </w:pPr>
      <w:rPr>
        <w:rFonts w:ascii="Courier New" w:hAnsi="Courier New" w:cs="Courier New" w:hint="default"/>
      </w:rPr>
    </w:lvl>
    <w:lvl w:ilvl="8" w:tplc="F00A39E6" w:tentative="1">
      <w:start w:val="1"/>
      <w:numFmt w:val="bullet"/>
      <w:lvlText w:val=""/>
      <w:lvlJc w:val="left"/>
      <w:pPr>
        <w:ind w:left="6480" w:hanging="360"/>
      </w:pPr>
      <w:rPr>
        <w:rFonts w:ascii="Wingdings" w:hAnsi="Wingdings" w:hint="default"/>
      </w:rPr>
    </w:lvl>
  </w:abstractNum>
  <w:abstractNum w:abstractNumId="6" w15:restartNumberingAfterBreak="0">
    <w:nsid w:val="3C13686E"/>
    <w:multiLevelType w:val="hybridMultilevel"/>
    <w:tmpl w:val="40660578"/>
    <w:lvl w:ilvl="0" w:tplc="1A582AD4">
      <w:start w:val="1"/>
      <w:numFmt w:val="bullet"/>
      <w:lvlText w:val=""/>
      <w:lvlJc w:val="left"/>
      <w:pPr>
        <w:tabs>
          <w:tab w:val="num" w:pos="720"/>
        </w:tabs>
        <w:ind w:left="720" w:hanging="360"/>
      </w:pPr>
      <w:rPr>
        <w:rFonts w:ascii="Symbol" w:hAnsi="Symbol" w:hint="default"/>
      </w:rPr>
    </w:lvl>
    <w:lvl w:ilvl="1" w:tplc="8842AE80" w:tentative="1">
      <w:start w:val="1"/>
      <w:numFmt w:val="bullet"/>
      <w:lvlText w:val="o"/>
      <w:lvlJc w:val="left"/>
      <w:pPr>
        <w:ind w:left="1440" w:hanging="360"/>
      </w:pPr>
      <w:rPr>
        <w:rFonts w:ascii="Courier New" w:hAnsi="Courier New" w:cs="Courier New" w:hint="default"/>
      </w:rPr>
    </w:lvl>
    <w:lvl w:ilvl="2" w:tplc="F9C470EC" w:tentative="1">
      <w:start w:val="1"/>
      <w:numFmt w:val="bullet"/>
      <w:lvlText w:val=""/>
      <w:lvlJc w:val="left"/>
      <w:pPr>
        <w:ind w:left="2160" w:hanging="360"/>
      </w:pPr>
      <w:rPr>
        <w:rFonts w:ascii="Wingdings" w:hAnsi="Wingdings" w:hint="default"/>
      </w:rPr>
    </w:lvl>
    <w:lvl w:ilvl="3" w:tplc="8D22B8A0" w:tentative="1">
      <w:start w:val="1"/>
      <w:numFmt w:val="bullet"/>
      <w:lvlText w:val=""/>
      <w:lvlJc w:val="left"/>
      <w:pPr>
        <w:ind w:left="2880" w:hanging="360"/>
      </w:pPr>
      <w:rPr>
        <w:rFonts w:ascii="Symbol" w:hAnsi="Symbol" w:hint="default"/>
      </w:rPr>
    </w:lvl>
    <w:lvl w:ilvl="4" w:tplc="8C10E00E" w:tentative="1">
      <w:start w:val="1"/>
      <w:numFmt w:val="bullet"/>
      <w:lvlText w:val="o"/>
      <w:lvlJc w:val="left"/>
      <w:pPr>
        <w:ind w:left="3600" w:hanging="360"/>
      </w:pPr>
      <w:rPr>
        <w:rFonts w:ascii="Courier New" w:hAnsi="Courier New" w:cs="Courier New" w:hint="default"/>
      </w:rPr>
    </w:lvl>
    <w:lvl w:ilvl="5" w:tplc="16B0C548" w:tentative="1">
      <w:start w:val="1"/>
      <w:numFmt w:val="bullet"/>
      <w:lvlText w:val=""/>
      <w:lvlJc w:val="left"/>
      <w:pPr>
        <w:ind w:left="4320" w:hanging="360"/>
      </w:pPr>
      <w:rPr>
        <w:rFonts w:ascii="Wingdings" w:hAnsi="Wingdings" w:hint="default"/>
      </w:rPr>
    </w:lvl>
    <w:lvl w:ilvl="6" w:tplc="05D2A8FC" w:tentative="1">
      <w:start w:val="1"/>
      <w:numFmt w:val="bullet"/>
      <w:lvlText w:val=""/>
      <w:lvlJc w:val="left"/>
      <w:pPr>
        <w:ind w:left="5040" w:hanging="360"/>
      </w:pPr>
      <w:rPr>
        <w:rFonts w:ascii="Symbol" w:hAnsi="Symbol" w:hint="default"/>
      </w:rPr>
    </w:lvl>
    <w:lvl w:ilvl="7" w:tplc="4AAE79A0" w:tentative="1">
      <w:start w:val="1"/>
      <w:numFmt w:val="bullet"/>
      <w:lvlText w:val="o"/>
      <w:lvlJc w:val="left"/>
      <w:pPr>
        <w:ind w:left="5760" w:hanging="360"/>
      </w:pPr>
      <w:rPr>
        <w:rFonts w:ascii="Courier New" w:hAnsi="Courier New" w:cs="Courier New" w:hint="default"/>
      </w:rPr>
    </w:lvl>
    <w:lvl w:ilvl="8" w:tplc="8230DC92" w:tentative="1">
      <w:start w:val="1"/>
      <w:numFmt w:val="bullet"/>
      <w:lvlText w:val=""/>
      <w:lvlJc w:val="left"/>
      <w:pPr>
        <w:ind w:left="6480" w:hanging="360"/>
      </w:pPr>
      <w:rPr>
        <w:rFonts w:ascii="Wingdings" w:hAnsi="Wingdings" w:hint="default"/>
      </w:rPr>
    </w:lvl>
  </w:abstractNum>
  <w:abstractNum w:abstractNumId="7" w15:restartNumberingAfterBreak="0">
    <w:nsid w:val="3D6748E6"/>
    <w:multiLevelType w:val="hybridMultilevel"/>
    <w:tmpl w:val="EBD2812C"/>
    <w:lvl w:ilvl="0" w:tplc="FBEE5F10">
      <w:start w:val="1"/>
      <w:numFmt w:val="bullet"/>
      <w:lvlText w:val=""/>
      <w:lvlJc w:val="left"/>
      <w:pPr>
        <w:tabs>
          <w:tab w:val="num" w:pos="720"/>
        </w:tabs>
        <w:ind w:left="720" w:hanging="360"/>
      </w:pPr>
      <w:rPr>
        <w:rFonts w:ascii="Symbol" w:hAnsi="Symbol" w:hint="default"/>
      </w:rPr>
    </w:lvl>
    <w:lvl w:ilvl="1" w:tplc="4AA403FC" w:tentative="1">
      <w:start w:val="1"/>
      <w:numFmt w:val="bullet"/>
      <w:lvlText w:val="o"/>
      <w:lvlJc w:val="left"/>
      <w:pPr>
        <w:ind w:left="1440" w:hanging="360"/>
      </w:pPr>
      <w:rPr>
        <w:rFonts w:ascii="Courier New" w:hAnsi="Courier New" w:cs="Courier New" w:hint="default"/>
      </w:rPr>
    </w:lvl>
    <w:lvl w:ilvl="2" w:tplc="5BE0F2E4" w:tentative="1">
      <w:start w:val="1"/>
      <w:numFmt w:val="bullet"/>
      <w:lvlText w:val=""/>
      <w:lvlJc w:val="left"/>
      <w:pPr>
        <w:ind w:left="2160" w:hanging="360"/>
      </w:pPr>
      <w:rPr>
        <w:rFonts w:ascii="Wingdings" w:hAnsi="Wingdings" w:hint="default"/>
      </w:rPr>
    </w:lvl>
    <w:lvl w:ilvl="3" w:tplc="D9FADB46" w:tentative="1">
      <w:start w:val="1"/>
      <w:numFmt w:val="bullet"/>
      <w:lvlText w:val=""/>
      <w:lvlJc w:val="left"/>
      <w:pPr>
        <w:ind w:left="2880" w:hanging="360"/>
      </w:pPr>
      <w:rPr>
        <w:rFonts w:ascii="Symbol" w:hAnsi="Symbol" w:hint="default"/>
      </w:rPr>
    </w:lvl>
    <w:lvl w:ilvl="4" w:tplc="B5E0C69C" w:tentative="1">
      <w:start w:val="1"/>
      <w:numFmt w:val="bullet"/>
      <w:lvlText w:val="o"/>
      <w:lvlJc w:val="left"/>
      <w:pPr>
        <w:ind w:left="3600" w:hanging="360"/>
      </w:pPr>
      <w:rPr>
        <w:rFonts w:ascii="Courier New" w:hAnsi="Courier New" w:cs="Courier New" w:hint="default"/>
      </w:rPr>
    </w:lvl>
    <w:lvl w:ilvl="5" w:tplc="DABAD4B4" w:tentative="1">
      <w:start w:val="1"/>
      <w:numFmt w:val="bullet"/>
      <w:lvlText w:val=""/>
      <w:lvlJc w:val="left"/>
      <w:pPr>
        <w:ind w:left="4320" w:hanging="360"/>
      </w:pPr>
      <w:rPr>
        <w:rFonts w:ascii="Wingdings" w:hAnsi="Wingdings" w:hint="default"/>
      </w:rPr>
    </w:lvl>
    <w:lvl w:ilvl="6" w:tplc="B334471C" w:tentative="1">
      <w:start w:val="1"/>
      <w:numFmt w:val="bullet"/>
      <w:lvlText w:val=""/>
      <w:lvlJc w:val="left"/>
      <w:pPr>
        <w:ind w:left="5040" w:hanging="360"/>
      </w:pPr>
      <w:rPr>
        <w:rFonts w:ascii="Symbol" w:hAnsi="Symbol" w:hint="default"/>
      </w:rPr>
    </w:lvl>
    <w:lvl w:ilvl="7" w:tplc="611CFCC4" w:tentative="1">
      <w:start w:val="1"/>
      <w:numFmt w:val="bullet"/>
      <w:lvlText w:val="o"/>
      <w:lvlJc w:val="left"/>
      <w:pPr>
        <w:ind w:left="5760" w:hanging="360"/>
      </w:pPr>
      <w:rPr>
        <w:rFonts w:ascii="Courier New" w:hAnsi="Courier New" w:cs="Courier New" w:hint="default"/>
      </w:rPr>
    </w:lvl>
    <w:lvl w:ilvl="8" w:tplc="7FAC54C8" w:tentative="1">
      <w:start w:val="1"/>
      <w:numFmt w:val="bullet"/>
      <w:lvlText w:val=""/>
      <w:lvlJc w:val="left"/>
      <w:pPr>
        <w:ind w:left="6480" w:hanging="360"/>
      </w:pPr>
      <w:rPr>
        <w:rFonts w:ascii="Wingdings" w:hAnsi="Wingdings" w:hint="default"/>
      </w:rPr>
    </w:lvl>
  </w:abstractNum>
  <w:abstractNum w:abstractNumId="8" w15:restartNumberingAfterBreak="0">
    <w:nsid w:val="3F82266B"/>
    <w:multiLevelType w:val="hybridMultilevel"/>
    <w:tmpl w:val="FC4A4910"/>
    <w:lvl w:ilvl="0" w:tplc="B8A8B194">
      <w:start w:val="1"/>
      <w:numFmt w:val="bullet"/>
      <w:lvlText w:val=""/>
      <w:lvlJc w:val="left"/>
      <w:pPr>
        <w:tabs>
          <w:tab w:val="num" w:pos="720"/>
        </w:tabs>
        <w:ind w:left="720" w:hanging="360"/>
      </w:pPr>
      <w:rPr>
        <w:rFonts w:ascii="Symbol" w:hAnsi="Symbol" w:hint="default"/>
      </w:rPr>
    </w:lvl>
    <w:lvl w:ilvl="1" w:tplc="FB62A446" w:tentative="1">
      <w:start w:val="1"/>
      <w:numFmt w:val="bullet"/>
      <w:lvlText w:val="o"/>
      <w:lvlJc w:val="left"/>
      <w:pPr>
        <w:ind w:left="1440" w:hanging="360"/>
      </w:pPr>
      <w:rPr>
        <w:rFonts w:ascii="Courier New" w:hAnsi="Courier New" w:cs="Courier New" w:hint="default"/>
      </w:rPr>
    </w:lvl>
    <w:lvl w:ilvl="2" w:tplc="A4B8C868" w:tentative="1">
      <w:start w:val="1"/>
      <w:numFmt w:val="bullet"/>
      <w:lvlText w:val=""/>
      <w:lvlJc w:val="left"/>
      <w:pPr>
        <w:ind w:left="2160" w:hanging="360"/>
      </w:pPr>
      <w:rPr>
        <w:rFonts w:ascii="Wingdings" w:hAnsi="Wingdings" w:hint="default"/>
      </w:rPr>
    </w:lvl>
    <w:lvl w:ilvl="3" w:tplc="E8BC20D0" w:tentative="1">
      <w:start w:val="1"/>
      <w:numFmt w:val="bullet"/>
      <w:lvlText w:val=""/>
      <w:lvlJc w:val="left"/>
      <w:pPr>
        <w:ind w:left="2880" w:hanging="360"/>
      </w:pPr>
      <w:rPr>
        <w:rFonts w:ascii="Symbol" w:hAnsi="Symbol" w:hint="default"/>
      </w:rPr>
    </w:lvl>
    <w:lvl w:ilvl="4" w:tplc="4D644812" w:tentative="1">
      <w:start w:val="1"/>
      <w:numFmt w:val="bullet"/>
      <w:lvlText w:val="o"/>
      <w:lvlJc w:val="left"/>
      <w:pPr>
        <w:ind w:left="3600" w:hanging="360"/>
      </w:pPr>
      <w:rPr>
        <w:rFonts w:ascii="Courier New" w:hAnsi="Courier New" w:cs="Courier New" w:hint="default"/>
      </w:rPr>
    </w:lvl>
    <w:lvl w:ilvl="5" w:tplc="2F040D30" w:tentative="1">
      <w:start w:val="1"/>
      <w:numFmt w:val="bullet"/>
      <w:lvlText w:val=""/>
      <w:lvlJc w:val="left"/>
      <w:pPr>
        <w:ind w:left="4320" w:hanging="360"/>
      </w:pPr>
      <w:rPr>
        <w:rFonts w:ascii="Wingdings" w:hAnsi="Wingdings" w:hint="default"/>
      </w:rPr>
    </w:lvl>
    <w:lvl w:ilvl="6" w:tplc="327E5B00" w:tentative="1">
      <w:start w:val="1"/>
      <w:numFmt w:val="bullet"/>
      <w:lvlText w:val=""/>
      <w:lvlJc w:val="left"/>
      <w:pPr>
        <w:ind w:left="5040" w:hanging="360"/>
      </w:pPr>
      <w:rPr>
        <w:rFonts w:ascii="Symbol" w:hAnsi="Symbol" w:hint="default"/>
      </w:rPr>
    </w:lvl>
    <w:lvl w:ilvl="7" w:tplc="7B98093A" w:tentative="1">
      <w:start w:val="1"/>
      <w:numFmt w:val="bullet"/>
      <w:lvlText w:val="o"/>
      <w:lvlJc w:val="left"/>
      <w:pPr>
        <w:ind w:left="5760" w:hanging="360"/>
      </w:pPr>
      <w:rPr>
        <w:rFonts w:ascii="Courier New" w:hAnsi="Courier New" w:cs="Courier New" w:hint="default"/>
      </w:rPr>
    </w:lvl>
    <w:lvl w:ilvl="8" w:tplc="4F1E9B0A" w:tentative="1">
      <w:start w:val="1"/>
      <w:numFmt w:val="bullet"/>
      <w:lvlText w:val=""/>
      <w:lvlJc w:val="left"/>
      <w:pPr>
        <w:ind w:left="6480" w:hanging="360"/>
      </w:pPr>
      <w:rPr>
        <w:rFonts w:ascii="Wingdings" w:hAnsi="Wingdings" w:hint="default"/>
      </w:rPr>
    </w:lvl>
  </w:abstractNum>
  <w:abstractNum w:abstractNumId="9" w15:restartNumberingAfterBreak="0">
    <w:nsid w:val="547F52D0"/>
    <w:multiLevelType w:val="hybridMultilevel"/>
    <w:tmpl w:val="7DB2A174"/>
    <w:lvl w:ilvl="0" w:tplc="23689AA8">
      <w:start w:val="1"/>
      <w:numFmt w:val="bullet"/>
      <w:lvlText w:val=""/>
      <w:lvlJc w:val="left"/>
      <w:pPr>
        <w:tabs>
          <w:tab w:val="num" w:pos="720"/>
        </w:tabs>
        <w:ind w:left="720" w:hanging="360"/>
      </w:pPr>
      <w:rPr>
        <w:rFonts w:ascii="Symbol" w:hAnsi="Symbol" w:hint="default"/>
      </w:rPr>
    </w:lvl>
    <w:lvl w:ilvl="1" w:tplc="9D7AD690" w:tentative="1">
      <w:start w:val="1"/>
      <w:numFmt w:val="bullet"/>
      <w:lvlText w:val="o"/>
      <w:lvlJc w:val="left"/>
      <w:pPr>
        <w:ind w:left="1440" w:hanging="360"/>
      </w:pPr>
      <w:rPr>
        <w:rFonts w:ascii="Courier New" w:hAnsi="Courier New" w:cs="Courier New" w:hint="default"/>
      </w:rPr>
    </w:lvl>
    <w:lvl w:ilvl="2" w:tplc="D46CE1CE" w:tentative="1">
      <w:start w:val="1"/>
      <w:numFmt w:val="bullet"/>
      <w:lvlText w:val=""/>
      <w:lvlJc w:val="left"/>
      <w:pPr>
        <w:ind w:left="2160" w:hanging="360"/>
      </w:pPr>
      <w:rPr>
        <w:rFonts w:ascii="Wingdings" w:hAnsi="Wingdings" w:hint="default"/>
      </w:rPr>
    </w:lvl>
    <w:lvl w:ilvl="3" w:tplc="3732FAFE" w:tentative="1">
      <w:start w:val="1"/>
      <w:numFmt w:val="bullet"/>
      <w:lvlText w:val=""/>
      <w:lvlJc w:val="left"/>
      <w:pPr>
        <w:ind w:left="2880" w:hanging="360"/>
      </w:pPr>
      <w:rPr>
        <w:rFonts w:ascii="Symbol" w:hAnsi="Symbol" w:hint="default"/>
      </w:rPr>
    </w:lvl>
    <w:lvl w:ilvl="4" w:tplc="8482FA4C" w:tentative="1">
      <w:start w:val="1"/>
      <w:numFmt w:val="bullet"/>
      <w:lvlText w:val="o"/>
      <w:lvlJc w:val="left"/>
      <w:pPr>
        <w:ind w:left="3600" w:hanging="360"/>
      </w:pPr>
      <w:rPr>
        <w:rFonts w:ascii="Courier New" w:hAnsi="Courier New" w:cs="Courier New" w:hint="default"/>
      </w:rPr>
    </w:lvl>
    <w:lvl w:ilvl="5" w:tplc="F7C6EC94" w:tentative="1">
      <w:start w:val="1"/>
      <w:numFmt w:val="bullet"/>
      <w:lvlText w:val=""/>
      <w:lvlJc w:val="left"/>
      <w:pPr>
        <w:ind w:left="4320" w:hanging="360"/>
      </w:pPr>
      <w:rPr>
        <w:rFonts w:ascii="Wingdings" w:hAnsi="Wingdings" w:hint="default"/>
      </w:rPr>
    </w:lvl>
    <w:lvl w:ilvl="6" w:tplc="83F85928" w:tentative="1">
      <w:start w:val="1"/>
      <w:numFmt w:val="bullet"/>
      <w:lvlText w:val=""/>
      <w:lvlJc w:val="left"/>
      <w:pPr>
        <w:ind w:left="5040" w:hanging="360"/>
      </w:pPr>
      <w:rPr>
        <w:rFonts w:ascii="Symbol" w:hAnsi="Symbol" w:hint="default"/>
      </w:rPr>
    </w:lvl>
    <w:lvl w:ilvl="7" w:tplc="C1BE2028" w:tentative="1">
      <w:start w:val="1"/>
      <w:numFmt w:val="bullet"/>
      <w:lvlText w:val="o"/>
      <w:lvlJc w:val="left"/>
      <w:pPr>
        <w:ind w:left="5760" w:hanging="360"/>
      </w:pPr>
      <w:rPr>
        <w:rFonts w:ascii="Courier New" w:hAnsi="Courier New" w:cs="Courier New" w:hint="default"/>
      </w:rPr>
    </w:lvl>
    <w:lvl w:ilvl="8" w:tplc="E7BEF09A" w:tentative="1">
      <w:start w:val="1"/>
      <w:numFmt w:val="bullet"/>
      <w:lvlText w:val=""/>
      <w:lvlJc w:val="left"/>
      <w:pPr>
        <w:ind w:left="6480" w:hanging="360"/>
      </w:pPr>
      <w:rPr>
        <w:rFonts w:ascii="Wingdings" w:hAnsi="Wingdings" w:hint="default"/>
      </w:rPr>
    </w:lvl>
  </w:abstractNum>
  <w:abstractNum w:abstractNumId="10" w15:restartNumberingAfterBreak="0">
    <w:nsid w:val="5694230D"/>
    <w:multiLevelType w:val="hybridMultilevel"/>
    <w:tmpl w:val="E97AB03E"/>
    <w:lvl w:ilvl="0" w:tplc="844A973E">
      <w:start w:val="1"/>
      <w:numFmt w:val="bullet"/>
      <w:lvlText w:val=""/>
      <w:lvlJc w:val="left"/>
      <w:pPr>
        <w:tabs>
          <w:tab w:val="num" w:pos="720"/>
        </w:tabs>
        <w:ind w:left="720" w:hanging="360"/>
      </w:pPr>
      <w:rPr>
        <w:rFonts w:ascii="Symbol" w:hAnsi="Symbol" w:hint="default"/>
      </w:rPr>
    </w:lvl>
    <w:lvl w:ilvl="1" w:tplc="A6D24100">
      <w:start w:val="1"/>
      <w:numFmt w:val="bullet"/>
      <w:lvlText w:val="o"/>
      <w:lvlJc w:val="left"/>
      <w:pPr>
        <w:ind w:left="1440" w:hanging="360"/>
      </w:pPr>
      <w:rPr>
        <w:rFonts w:ascii="Courier New" w:hAnsi="Courier New" w:cs="Courier New" w:hint="default"/>
      </w:rPr>
    </w:lvl>
    <w:lvl w:ilvl="2" w:tplc="F8A6943A" w:tentative="1">
      <w:start w:val="1"/>
      <w:numFmt w:val="bullet"/>
      <w:lvlText w:val=""/>
      <w:lvlJc w:val="left"/>
      <w:pPr>
        <w:ind w:left="2160" w:hanging="360"/>
      </w:pPr>
      <w:rPr>
        <w:rFonts w:ascii="Wingdings" w:hAnsi="Wingdings" w:hint="default"/>
      </w:rPr>
    </w:lvl>
    <w:lvl w:ilvl="3" w:tplc="FCC6FE48" w:tentative="1">
      <w:start w:val="1"/>
      <w:numFmt w:val="bullet"/>
      <w:lvlText w:val=""/>
      <w:lvlJc w:val="left"/>
      <w:pPr>
        <w:ind w:left="2880" w:hanging="360"/>
      </w:pPr>
      <w:rPr>
        <w:rFonts w:ascii="Symbol" w:hAnsi="Symbol" w:hint="default"/>
      </w:rPr>
    </w:lvl>
    <w:lvl w:ilvl="4" w:tplc="D3ECC2EE" w:tentative="1">
      <w:start w:val="1"/>
      <w:numFmt w:val="bullet"/>
      <w:lvlText w:val="o"/>
      <w:lvlJc w:val="left"/>
      <w:pPr>
        <w:ind w:left="3600" w:hanging="360"/>
      </w:pPr>
      <w:rPr>
        <w:rFonts w:ascii="Courier New" w:hAnsi="Courier New" w:cs="Courier New" w:hint="default"/>
      </w:rPr>
    </w:lvl>
    <w:lvl w:ilvl="5" w:tplc="AD4CDF20" w:tentative="1">
      <w:start w:val="1"/>
      <w:numFmt w:val="bullet"/>
      <w:lvlText w:val=""/>
      <w:lvlJc w:val="left"/>
      <w:pPr>
        <w:ind w:left="4320" w:hanging="360"/>
      </w:pPr>
      <w:rPr>
        <w:rFonts w:ascii="Wingdings" w:hAnsi="Wingdings" w:hint="default"/>
      </w:rPr>
    </w:lvl>
    <w:lvl w:ilvl="6" w:tplc="521A0AC6" w:tentative="1">
      <w:start w:val="1"/>
      <w:numFmt w:val="bullet"/>
      <w:lvlText w:val=""/>
      <w:lvlJc w:val="left"/>
      <w:pPr>
        <w:ind w:left="5040" w:hanging="360"/>
      </w:pPr>
      <w:rPr>
        <w:rFonts w:ascii="Symbol" w:hAnsi="Symbol" w:hint="default"/>
      </w:rPr>
    </w:lvl>
    <w:lvl w:ilvl="7" w:tplc="A22886E0" w:tentative="1">
      <w:start w:val="1"/>
      <w:numFmt w:val="bullet"/>
      <w:lvlText w:val="o"/>
      <w:lvlJc w:val="left"/>
      <w:pPr>
        <w:ind w:left="5760" w:hanging="360"/>
      </w:pPr>
      <w:rPr>
        <w:rFonts w:ascii="Courier New" w:hAnsi="Courier New" w:cs="Courier New" w:hint="default"/>
      </w:rPr>
    </w:lvl>
    <w:lvl w:ilvl="8" w:tplc="C978B788" w:tentative="1">
      <w:start w:val="1"/>
      <w:numFmt w:val="bullet"/>
      <w:lvlText w:val=""/>
      <w:lvlJc w:val="left"/>
      <w:pPr>
        <w:ind w:left="6480" w:hanging="360"/>
      </w:pPr>
      <w:rPr>
        <w:rFonts w:ascii="Wingdings" w:hAnsi="Wingdings" w:hint="default"/>
      </w:rPr>
    </w:lvl>
  </w:abstractNum>
  <w:abstractNum w:abstractNumId="11" w15:restartNumberingAfterBreak="0">
    <w:nsid w:val="64F25EC9"/>
    <w:multiLevelType w:val="hybridMultilevel"/>
    <w:tmpl w:val="278CA48C"/>
    <w:lvl w:ilvl="0" w:tplc="B844BA90">
      <w:start w:val="1"/>
      <w:numFmt w:val="bullet"/>
      <w:lvlText w:val=""/>
      <w:lvlJc w:val="left"/>
      <w:pPr>
        <w:tabs>
          <w:tab w:val="num" w:pos="720"/>
        </w:tabs>
        <w:ind w:left="720" w:hanging="360"/>
      </w:pPr>
      <w:rPr>
        <w:rFonts w:ascii="Symbol" w:hAnsi="Symbol" w:hint="default"/>
      </w:rPr>
    </w:lvl>
    <w:lvl w:ilvl="1" w:tplc="E01041B0" w:tentative="1">
      <w:start w:val="1"/>
      <w:numFmt w:val="bullet"/>
      <w:lvlText w:val="o"/>
      <w:lvlJc w:val="left"/>
      <w:pPr>
        <w:ind w:left="1440" w:hanging="360"/>
      </w:pPr>
      <w:rPr>
        <w:rFonts w:ascii="Courier New" w:hAnsi="Courier New" w:cs="Courier New" w:hint="default"/>
      </w:rPr>
    </w:lvl>
    <w:lvl w:ilvl="2" w:tplc="6686AC74" w:tentative="1">
      <w:start w:val="1"/>
      <w:numFmt w:val="bullet"/>
      <w:lvlText w:val=""/>
      <w:lvlJc w:val="left"/>
      <w:pPr>
        <w:ind w:left="2160" w:hanging="360"/>
      </w:pPr>
      <w:rPr>
        <w:rFonts w:ascii="Wingdings" w:hAnsi="Wingdings" w:hint="default"/>
      </w:rPr>
    </w:lvl>
    <w:lvl w:ilvl="3" w:tplc="814846BE" w:tentative="1">
      <w:start w:val="1"/>
      <w:numFmt w:val="bullet"/>
      <w:lvlText w:val=""/>
      <w:lvlJc w:val="left"/>
      <w:pPr>
        <w:ind w:left="2880" w:hanging="360"/>
      </w:pPr>
      <w:rPr>
        <w:rFonts w:ascii="Symbol" w:hAnsi="Symbol" w:hint="default"/>
      </w:rPr>
    </w:lvl>
    <w:lvl w:ilvl="4" w:tplc="7ECCF9C0" w:tentative="1">
      <w:start w:val="1"/>
      <w:numFmt w:val="bullet"/>
      <w:lvlText w:val="o"/>
      <w:lvlJc w:val="left"/>
      <w:pPr>
        <w:ind w:left="3600" w:hanging="360"/>
      </w:pPr>
      <w:rPr>
        <w:rFonts w:ascii="Courier New" w:hAnsi="Courier New" w:cs="Courier New" w:hint="default"/>
      </w:rPr>
    </w:lvl>
    <w:lvl w:ilvl="5" w:tplc="D4985AF6" w:tentative="1">
      <w:start w:val="1"/>
      <w:numFmt w:val="bullet"/>
      <w:lvlText w:val=""/>
      <w:lvlJc w:val="left"/>
      <w:pPr>
        <w:ind w:left="4320" w:hanging="360"/>
      </w:pPr>
      <w:rPr>
        <w:rFonts w:ascii="Wingdings" w:hAnsi="Wingdings" w:hint="default"/>
      </w:rPr>
    </w:lvl>
    <w:lvl w:ilvl="6" w:tplc="17207FAE" w:tentative="1">
      <w:start w:val="1"/>
      <w:numFmt w:val="bullet"/>
      <w:lvlText w:val=""/>
      <w:lvlJc w:val="left"/>
      <w:pPr>
        <w:ind w:left="5040" w:hanging="360"/>
      </w:pPr>
      <w:rPr>
        <w:rFonts w:ascii="Symbol" w:hAnsi="Symbol" w:hint="default"/>
      </w:rPr>
    </w:lvl>
    <w:lvl w:ilvl="7" w:tplc="C0947956" w:tentative="1">
      <w:start w:val="1"/>
      <w:numFmt w:val="bullet"/>
      <w:lvlText w:val="o"/>
      <w:lvlJc w:val="left"/>
      <w:pPr>
        <w:ind w:left="5760" w:hanging="360"/>
      </w:pPr>
      <w:rPr>
        <w:rFonts w:ascii="Courier New" w:hAnsi="Courier New" w:cs="Courier New" w:hint="default"/>
      </w:rPr>
    </w:lvl>
    <w:lvl w:ilvl="8" w:tplc="6CACA04E" w:tentative="1">
      <w:start w:val="1"/>
      <w:numFmt w:val="bullet"/>
      <w:lvlText w:val=""/>
      <w:lvlJc w:val="left"/>
      <w:pPr>
        <w:ind w:left="6480" w:hanging="360"/>
      </w:pPr>
      <w:rPr>
        <w:rFonts w:ascii="Wingdings" w:hAnsi="Wingdings" w:hint="default"/>
      </w:rPr>
    </w:lvl>
  </w:abstractNum>
  <w:abstractNum w:abstractNumId="12" w15:restartNumberingAfterBreak="0">
    <w:nsid w:val="6D3A2949"/>
    <w:multiLevelType w:val="hybridMultilevel"/>
    <w:tmpl w:val="04907D92"/>
    <w:lvl w:ilvl="0" w:tplc="96A6EE1E">
      <w:start w:val="1"/>
      <w:numFmt w:val="bullet"/>
      <w:lvlText w:val=""/>
      <w:lvlJc w:val="left"/>
      <w:pPr>
        <w:tabs>
          <w:tab w:val="num" w:pos="720"/>
        </w:tabs>
        <w:ind w:left="720" w:hanging="360"/>
      </w:pPr>
      <w:rPr>
        <w:rFonts w:ascii="Symbol" w:hAnsi="Symbol" w:hint="default"/>
      </w:rPr>
    </w:lvl>
    <w:lvl w:ilvl="1" w:tplc="9E14084A" w:tentative="1">
      <w:start w:val="1"/>
      <w:numFmt w:val="bullet"/>
      <w:lvlText w:val="o"/>
      <w:lvlJc w:val="left"/>
      <w:pPr>
        <w:ind w:left="1440" w:hanging="360"/>
      </w:pPr>
      <w:rPr>
        <w:rFonts w:ascii="Courier New" w:hAnsi="Courier New" w:cs="Courier New" w:hint="default"/>
      </w:rPr>
    </w:lvl>
    <w:lvl w:ilvl="2" w:tplc="784686C8" w:tentative="1">
      <w:start w:val="1"/>
      <w:numFmt w:val="bullet"/>
      <w:lvlText w:val=""/>
      <w:lvlJc w:val="left"/>
      <w:pPr>
        <w:ind w:left="2160" w:hanging="360"/>
      </w:pPr>
      <w:rPr>
        <w:rFonts w:ascii="Wingdings" w:hAnsi="Wingdings" w:hint="default"/>
      </w:rPr>
    </w:lvl>
    <w:lvl w:ilvl="3" w:tplc="48B81636" w:tentative="1">
      <w:start w:val="1"/>
      <w:numFmt w:val="bullet"/>
      <w:lvlText w:val=""/>
      <w:lvlJc w:val="left"/>
      <w:pPr>
        <w:ind w:left="2880" w:hanging="360"/>
      </w:pPr>
      <w:rPr>
        <w:rFonts w:ascii="Symbol" w:hAnsi="Symbol" w:hint="default"/>
      </w:rPr>
    </w:lvl>
    <w:lvl w:ilvl="4" w:tplc="54F21D4A" w:tentative="1">
      <w:start w:val="1"/>
      <w:numFmt w:val="bullet"/>
      <w:lvlText w:val="o"/>
      <w:lvlJc w:val="left"/>
      <w:pPr>
        <w:ind w:left="3600" w:hanging="360"/>
      </w:pPr>
      <w:rPr>
        <w:rFonts w:ascii="Courier New" w:hAnsi="Courier New" w:cs="Courier New" w:hint="default"/>
      </w:rPr>
    </w:lvl>
    <w:lvl w:ilvl="5" w:tplc="E04077F6" w:tentative="1">
      <w:start w:val="1"/>
      <w:numFmt w:val="bullet"/>
      <w:lvlText w:val=""/>
      <w:lvlJc w:val="left"/>
      <w:pPr>
        <w:ind w:left="4320" w:hanging="360"/>
      </w:pPr>
      <w:rPr>
        <w:rFonts w:ascii="Wingdings" w:hAnsi="Wingdings" w:hint="default"/>
      </w:rPr>
    </w:lvl>
    <w:lvl w:ilvl="6" w:tplc="B6267AEE" w:tentative="1">
      <w:start w:val="1"/>
      <w:numFmt w:val="bullet"/>
      <w:lvlText w:val=""/>
      <w:lvlJc w:val="left"/>
      <w:pPr>
        <w:ind w:left="5040" w:hanging="360"/>
      </w:pPr>
      <w:rPr>
        <w:rFonts w:ascii="Symbol" w:hAnsi="Symbol" w:hint="default"/>
      </w:rPr>
    </w:lvl>
    <w:lvl w:ilvl="7" w:tplc="9604B290" w:tentative="1">
      <w:start w:val="1"/>
      <w:numFmt w:val="bullet"/>
      <w:lvlText w:val="o"/>
      <w:lvlJc w:val="left"/>
      <w:pPr>
        <w:ind w:left="5760" w:hanging="360"/>
      </w:pPr>
      <w:rPr>
        <w:rFonts w:ascii="Courier New" w:hAnsi="Courier New" w:cs="Courier New" w:hint="default"/>
      </w:rPr>
    </w:lvl>
    <w:lvl w:ilvl="8" w:tplc="CE2E69A4" w:tentative="1">
      <w:start w:val="1"/>
      <w:numFmt w:val="bullet"/>
      <w:lvlText w:val=""/>
      <w:lvlJc w:val="left"/>
      <w:pPr>
        <w:ind w:left="6480" w:hanging="360"/>
      </w:pPr>
      <w:rPr>
        <w:rFonts w:ascii="Wingdings" w:hAnsi="Wingdings" w:hint="default"/>
      </w:rPr>
    </w:lvl>
  </w:abstractNum>
  <w:abstractNum w:abstractNumId="13" w15:restartNumberingAfterBreak="0">
    <w:nsid w:val="6F7B1105"/>
    <w:multiLevelType w:val="hybridMultilevel"/>
    <w:tmpl w:val="46A2458A"/>
    <w:lvl w:ilvl="0" w:tplc="928209BA">
      <w:start w:val="1"/>
      <w:numFmt w:val="bullet"/>
      <w:lvlText w:val=""/>
      <w:lvlJc w:val="left"/>
      <w:pPr>
        <w:tabs>
          <w:tab w:val="num" w:pos="720"/>
        </w:tabs>
        <w:ind w:left="720" w:hanging="360"/>
      </w:pPr>
      <w:rPr>
        <w:rFonts w:ascii="Symbol" w:hAnsi="Symbol" w:hint="default"/>
      </w:rPr>
    </w:lvl>
    <w:lvl w:ilvl="1" w:tplc="895CF098" w:tentative="1">
      <w:start w:val="1"/>
      <w:numFmt w:val="bullet"/>
      <w:lvlText w:val="o"/>
      <w:lvlJc w:val="left"/>
      <w:pPr>
        <w:ind w:left="1440" w:hanging="360"/>
      </w:pPr>
      <w:rPr>
        <w:rFonts w:ascii="Courier New" w:hAnsi="Courier New" w:cs="Courier New" w:hint="default"/>
      </w:rPr>
    </w:lvl>
    <w:lvl w:ilvl="2" w:tplc="A6069EAC" w:tentative="1">
      <w:start w:val="1"/>
      <w:numFmt w:val="bullet"/>
      <w:lvlText w:val=""/>
      <w:lvlJc w:val="left"/>
      <w:pPr>
        <w:ind w:left="2160" w:hanging="360"/>
      </w:pPr>
      <w:rPr>
        <w:rFonts w:ascii="Wingdings" w:hAnsi="Wingdings" w:hint="default"/>
      </w:rPr>
    </w:lvl>
    <w:lvl w:ilvl="3" w:tplc="B3AA04AC" w:tentative="1">
      <w:start w:val="1"/>
      <w:numFmt w:val="bullet"/>
      <w:lvlText w:val=""/>
      <w:lvlJc w:val="left"/>
      <w:pPr>
        <w:ind w:left="2880" w:hanging="360"/>
      </w:pPr>
      <w:rPr>
        <w:rFonts w:ascii="Symbol" w:hAnsi="Symbol" w:hint="default"/>
      </w:rPr>
    </w:lvl>
    <w:lvl w:ilvl="4" w:tplc="B268AD06" w:tentative="1">
      <w:start w:val="1"/>
      <w:numFmt w:val="bullet"/>
      <w:lvlText w:val="o"/>
      <w:lvlJc w:val="left"/>
      <w:pPr>
        <w:ind w:left="3600" w:hanging="360"/>
      </w:pPr>
      <w:rPr>
        <w:rFonts w:ascii="Courier New" w:hAnsi="Courier New" w:cs="Courier New" w:hint="default"/>
      </w:rPr>
    </w:lvl>
    <w:lvl w:ilvl="5" w:tplc="40FC93C4" w:tentative="1">
      <w:start w:val="1"/>
      <w:numFmt w:val="bullet"/>
      <w:lvlText w:val=""/>
      <w:lvlJc w:val="left"/>
      <w:pPr>
        <w:ind w:left="4320" w:hanging="360"/>
      </w:pPr>
      <w:rPr>
        <w:rFonts w:ascii="Wingdings" w:hAnsi="Wingdings" w:hint="default"/>
      </w:rPr>
    </w:lvl>
    <w:lvl w:ilvl="6" w:tplc="57AAB0A2" w:tentative="1">
      <w:start w:val="1"/>
      <w:numFmt w:val="bullet"/>
      <w:lvlText w:val=""/>
      <w:lvlJc w:val="left"/>
      <w:pPr>
        <w:ind w:left="5040" w:hanging="360"/>
      </w:pPr>
      <w:rPr>
        <w:rFonts w:ascii="Symbol" w:hAnsi="Symbol" w:hint="default"/>
      </w:rPr>
    </w:lvl>
    <w:lvl w:ilvl="7" w:tplc="A91AFACE" w:tentative="1">
      <w:start w:val="1"/>
      <w:numFmt w:val="bullet"/>
      <w:lvlText w:val="o"/>
      <w:lvlJc w:val="left"/>
      <w:pPr>
        <w:ind w:left="5760" w:hanging="360"/>
      </w:pPr>
      <w:rPr>
        <w:rFonts w:ascii="Courier New" w:hAnsi="Courier New" w:cs="Courier New" w:hint="default"/>
      </w:rPr>
    </w:lvl>
    <w:lvl w:ilvl="8" w:tplc="543A9F3A" w:tentative="1">
      <w:start w:val="1"/>
      <w:numFmt w:val="bullet"/>
      <w:lvlText w:val=""/>
      <w:lvlJc w:val="left"/>
      <w:pPr>
        <w:ind w:left="6480" w:hanging="360"/>
      </w:pPr>
      <w:rPr>
        <w:rFonts w:ascii="Wingdings" w:hAnsi="Wingdings" w:hint="default"/>
      </w:rPr>
    </w:lvl>
  </w:abstractNum>
  <w:abstractNum w:abstractNumId="14" w15:restartNumberingAfterBreak="0">
    <w:nsid w:val="6FD209A9"/>
    <w:multiLevelType w:val="hybridMultilevel"/>
    <w:tmpl w:val="B150CC0E"/>
    <w:lvl w:ilvl="0" w:tplc="C5B429BE">
      <w:start w:val="1"/>
      <w:numFmt w:val="bullet"/>
      <w:lvlText w:val=""/>
      <w:lvlJc w:val="left"/>
      <w:pPr>
        <w:tabs>
          <w:tab w:val="num" w:pos="720"/>
        </w:tabs>
        <w:ind w:left="720" w:hanging="360"/>
      </w:pPr>
      <w:rPr>
        <w:rFonts w:ascii="Symbol" w:hAnsi="Symbol" w:hint="default"/>
      </w:rPr>
    </w:lvl>
    <w:lvl w:ilvl="1" w:tplc="B7D6454E" w:tentative="1">
      <w:start w:val="1"/>
      <w:numFmt w:val="bullet"/>
      <w:lvlText w:val="o"/>
      <w:lvlJc w:val="left"/>
      <w:pPr>
        <w:ind w:left="1440" w:hanging="360"/>
      </w:pPr>
      <w:rPr>
        <w:rFonts w:ascii="Courier New" w:hAnsi="Courier New" w:cs="Courier New" w:hint="default"/>
      </w:rPr>
    </w:lvl>
    <w:lvl w:ilvl="2" w:tplc="0CCC6FE4" w:tentative="1">
      <w:start w:val="1"/>
      <w:numFmt w:val="bullet"/>
      <w:lvlText w:val=""/>
      <w:lvlJc w:val="left"/>
      <w:pPr>
        <w:ind w:left="2160" w:hanging="360"/>
      </w:pPr>
      <w:rPr>
        <w:rFonts w:ascii="Wingdings" w:hAnsi="Wingdings" w:hint="default"/>
      </w:rPr>
    </w:lvl>
    <w:lvl w:ilvl="3" w:tplc="FA0E8658" w:tentative="1">
      <w:start w:val="1"/>
      <w:numFmt w:val="bullet"/>
      <w:lvlText w:val=""/>
      <w:lvlJc w:val="left"/>
      <w:pPr>
        <w:ind w:left="2880" w:hanging="360"/>
      </w:pPr>
      <w:rPr>
        <w:rFonts w:ascii="Symbol" w:hAnsi="Symbol" w:hint="default"/>
      </w:rPr>
    </w:lvl>
    <w:lvl w:ilvl="4" w:tplc="81A4DD36" w:tentative="1">
      <w:start w:val="1"/>
      <w:numFmt w:val="bullet"/>
      <w:lvlText w:val="o"/>
      <w:lvlJc w:val="left"/>
      <w:pPr>
        <w:ind w:left="3600" w:hanging="360"/>
      </w:pPr>
      <w:rPr>
        <w:rFonts w:ascii="Courier New" w:hAnsi="Courier New" w:cs="Courier New" w:hint="default"/>
      </w:rPr>
    </w:lvl>
    <w:lvl w:ilvl="5" w:tplc="0DC46A1C" w:tentative="1">
      <w:start w:val="1"/>
      <w:numFmt w:val="bullet"/>
      <w:lvlText w:val=""/>
      <w:lvlJc w:val="left"/>
      <w:pPr>
        <w:ind w:left="4320" w:hanging="360"/>
      </w:pPr>
      <w:rPr>
        <w:rFonts w:ascii="Wingdings" w:hAnsi="Wingdings" w:hint="default"/>
      </w:rPr>
    </w:lvl>
    <w:lvl w:ilvl="6" w:tplc="4BC67594" w:tentative="1">
      <w:start w:val="1"/>
      <w:numFmt w:val="bullet"/>
      <w:lvlText w:val=""/>
      <w:lvlJc w:val="left"/>
      <w:pPr>
        <w:ind w:left="5040" w:hanging="360"/>
      </w:pPr>
      <w:rPr>
        <w:rFonts w:ascii="Symbol" w:hAnsi="Symbol" w:hint="default"/>
      </w:rPr>
    </w:lvl>
    <w:lvl w:ilvl="7" w:tplc="515EEF00" w:tentative="1">
      <w:start w:val="1"/>
      <w:numFmt w:val="bullet"/>
      <w:lvlText w:val="o"/>
      <w:lvlJc w:val="left"/>
      <w:pPr>
        <w:ind w:left="5760" w:hanging="360"/>
      </w:pPr>
      <w:rPr>
        <w:rFonts w:ascii="Courier New" w:hAnsi="Courier New" w:cs="Courier New" w:hint="default"/>
      </w:rPr>
    </w:lvl>
    <w:lvl w:ilvl="8" w:tplc="881E62A4" w:tentative="1">
      <w:start w:val="1"/>
      <w:numFmt w:val="bullet"/>
      <w:lvlText w:val=""/>
      <w:lvlJc w:val="left"/>
      <w:pPr>
        <w:ind w:left="6480" w:hanging="360"/>
      </w:pPr>
      <w:rPr>
        <w:rFonts w:ascii="Wingdings" w:hAnsi="Wingdings" w:hint="default"/>
      </w:rPr>
    </w:lvl>
  </w:abstractNum>
  <w:abstractNum w:abstractNumId="15" w15:restartNumberingAfterBreak="0">
    <w:nsid w:val="74EB2E64"/>
    <w:multiLevelType w:val="hybridMultilevel"/>
    <w:tmpl w:val="E370E282"/>
    <w:lvl w:ilvl="0" w:tplc="0116EC1E">
      <w:start w:val="1"/>
      <w:numFmt w:val="bullet"/>
      <w:lvlText w:val=""/>
      <w:lvlJc w:val="left"/>
      <w:pPr>
        <w:tabs>
          <w:tab w:val="num" w:pos="720"/>
        </w:tabs>
        <w:ind w:left="720" w:hanging="360"/>
      </w:pPr>
      <w:rPr>
        <w:rFonts w:ascii="Symbol" w:hAnsi="Symbol" w:hint="default"/>
      </w:rPr>
    </w:lvl>
    <w:lvl w:ilvl="1" w:tplc="E57EBC90" w:tentative="1">
      <w:start w:val="1"/>
      <w:numFmt w:val="bullet"/>
      <w:lvlText w:val="o"/>
      <w:lvlJc w:val="left"/>
      <w:pPr>
        <w:ind w:left="1440" w:hanging="360"/>
      </w:pPr>
      <w:rPr>
        <w:rFonts w:ascii="Courier New" w:hAnsi="Courier New" w:cs="Courier New" w:hint="default"/>
      </w:rPr>
    </w:lvl>
    <w:lvl w:ilvl="2" w:tplc="6BE4AB74" w:tentative="1">
      <w:start w:val="1"/>
      <w:numFmt w:val="bullet"/>
      <w:lvlText w:val=""/>
      <w:lvlJc w:val="left"/>
      <w:pPr>
        <w:ind w:left="2160" w:hanging="360"/>
      </w:pPr>
      <w:rPr>
        <w:rFonts w:ascii="Wingdings" w:hAnsi="Wingdings" w:hint="default"/>
      </w:rPr>
    </w:lvl>
    <w:lvl w:ilvl="3" w:tplc="F6DAC06E" w:tentative="1">
      <w:start w:val="1"/>
      <w:numFmt w:val="bullet"/>
      <w:lvlText w:val=""/>
      <w:lvlJc w:val="left"/>
      <w:pPr>
        <w:ind w:left="2880" w:hanging="360"/>
      </w:pPr>
      <w:rPr>
        <w:rFonts w:ascii="Symbol" w:hAnsi="Symbol" w:hint="default"/>
      </w:rPr>
    </w:lvl>
    <w:lvl w:ilvl="4" w:tplc="CA969A68" w:tentative="1">
      <w:start w:val="1"/>
      <w:numFmt w:val="bullet"/>
      <w:lvlText w:val="o"/>
      <w:lvlJc w:val="left"/>
      <w:pPr>
        <w:ind w:left="3600" w:hanging="360"/>
      </w:pPr>
      <w:rPr>
        <w:rFonts w:ascii="Courier New" w:hAnsi="Courier New" w:cs="Courier New" w:hint="default"/>
      </w:rPr>
    </w:lvl>
    <w:lvl w:ilvl="5" w:tplc="21FABFAC" w:tentative="1">
      <w:start w:val="1"/>
      <w:numFmt w:val="bullet"/>
      <w:lvlText w:val=""/>
      <w:lvlJc w:val="left"/>
      <w:pPr>
        <w:ind w:left="4320" w:hanging="360"/>
      </w:pPr>
      <w:rPr>
        <w:rFonts w:ascii="Wingdings" w:hAnsi="Wingdings" w:hint="default"/>
      </w:rPr>
    </w:lvl>
    <w:lvl w:ilvl="6" w:tplc="CCA20194" w:tentative="1">
      <w:start w:val="1"/>
      <w:numFmt w:val="bullet"/>
      <w:lvlText w:val=""/>
      <w:lvlJc w:val="left"/>
      <w:pPr>
        <w:ind w:left="5040" w:hanging="360"/>
      </w:pPr>
      <w:rPr>
        <w:rFonts w:ascii="Symbol" w:hAnsi="Symbol" w:hint="default"/>
      </w:rPr>
    </w:lvl>
    <w:lvl w:ilvl="7" w:tplc="D9263C6E" w:tentative="1">
      <w:start w:val="1"/>
      <w:numFmt w:val="bullet"/>
      <w:lvlText w:val="o"/>
      <w:lvlJc w:val="left"/>
      <w:pPr>
        <w:ind w:left="5760" w:hanging="360"/>
      </w:pPr>
      <w:rPr>
        <w:rFonts w:ascii="Courier New" w:hAnsi="Courier New" w:cs="Courier New" w:hint="default"/>
      </w:rPr>
    </w:lvl>
    <w:lvl w:ilvl="8" w:tplc="AC2469A2" w:tentative="1">
      <w:start w:val="1"/>
      <w:numFmt w:val="bullet"/>
      <w:lvlText w:val=""/>
      <w:lvlJc w:val="left"/>
      <w:pPr>
        <w:ind w:left="6480" w:hanging="360"/>
      </w:pPr>
      <w:rPr>
        <w:rFonts w:ascii="Wingdings" w:hAnsi="Wingdings" w:hint="default"/>
      </w:rPr>
    </w:lvl>
  </w:abstractNum>
  <w:abstractNum w:abstractNumId="16" w15:restartNumberingAfterBreak="0">
    <w:nsid w:val="7558002F"/>
    <w:multiLevelType w:val="hybridMultilevel"/>
    <w:tmpl w:val="61FEE7B4"/>
    <w:lvl w:ilvl="0" w:tplc="E70E8896">
      <w:start w:val="1"/>
      <w:numFmt w:val="bullet"/>
      <w:lvlText w:val=""/>
      <w:lvlJc w:val="left"/>
      <w:pPr>
        <w:tabs>
          <w:tab w:val="num" w:pos="720"/>
        </w:tabs>
        <w:ind w:left="720" w:hanging="360"/>
      </w:pPr>
      <w:rPr>
        <w:rFonts w:ascii="Symbol" w:hAnsi="Symbol" w:hint="default"/>
      </w:rPr>
    </w:lvl>
    <w:lvl w:ilvl="1" w:tplc="4CD4C33A" w:tentative="1">
      <w:start w:val="1"/>
      <w:numFmt w:val="bullet"/>
      <w:lvlText w:val="o"/>
      <w:lvlJc w:val="left"/>
      <w:pPr>
        <w:ind w:left="1440" w:hanging="360"/>
      </w:pPr>
      <w:rPr>
        <w:rFonts w:ascii="Courier New" w:hAnsi="Courier New" w:cs="Courier New" w:hint="default"/>
      </w:rPr>
    </w:lvl>
    <w:lvl w:ilvl="2" w:tplc="3A228540" w:tentative="1">
      <w:start w:val="1"/>
      <w:numFmt w:val="bullet"/>
      <w:lvlText w:val=""/>
      <w:lvlJc w:val="left"/>
      <w:pPr>
        <w:ind w:left="2160" w:hanging="360"/>
      </w:pPr>
      <w:rPr>
        <w:rFonts w:ascii="Wingdings" w:hAnsi="Wingdings" w:hint="default"/>
      </w:rPr>
    </w:lvl>
    <w:lvl w:ilvl="3" w:tplc="77E85E72" w:tentative="1">
      <w:start w:val="1"/>
      <w:numFmt w:val="bullet"/>
      <w:lvlText w:val=""/>
      <w:lvlJc w:val="left"/>
      <w:pPr>
        <w:ind w:left="2880" w:hanging="360"/>
      </w:pPr>
      <w:rPr>
        <w:rFonts w:ascii="Symbol" w:hAnsi="Symbol" w:hint="default"/>
      </w:rPr>
    </w:lvl>
    <w:lvl w:ilvl="4" w:tplc="C644A182" w:tentative="1">
      <w:start w:val="1"/>
      <w:numFmt w:val="bullet"/>
      <w:lvlText w:val="o"/>
      <w:lvlJc w:val="left"/>
      <w:pPr>
        <w:ind w:left="3600" w:hanging="360"/>
      </w:pPr>
      <w:rPr>
        <w:rFonts w:ascii="Courier New" w:hAnsi="Courier New" w:cs="Courier New" w:hint="default"/>
      </w:rPr>
    </w:lvl>
    <w:lvl w:ilvl="5" w:tplc="A47A5FC0" w:tentative="1">
      <w:start w:val="1"/>
      <w:numFmt w:val="bullet"/>
      <w:lvlText w:val=""/>
      <w:lvlJc w:val="left"/>
      <w:pPr>
        <w:ind w:left="4320" w:hanging="360"/>
      </w:pPr>
      <w:rPr>
        <w:rFonts w:ascii="Wingdings" w:hAnsi="Wingdings" w:hint="default"/>
      </w:rPr>
    </w:lvl>
    <w:lvl w:ilvl="6" w:tplc="B06A664C" w:tentative="1">
      <w:start w:val="1"/>
      <w:numFmt w:val="bullet"/>
      <w:lvlText w:val=""/>
      <w:lvlJc w:val="left"/>
      <w:pPr>
        <w:ind w:left="5040" w:hanging="360"/>
      </w:pPr>
      <w:rPr>
        <w:rFonts w:ascii="Symbol" w:hAnsi="Symbol" w:hint="default"/>
      </w:rPr>
    </w:lvl>
    <w:lvl w:ilvl="7" w:tplc="D136812C" w:tentative="1">
      <w:start w:val="1"/>
      <w:numFmt w:val="bullet"/>
      <w:lvlText w:val="o"/>
      <w:lvlJc w:val="left"/>
      <w:pPr>
        <w:ind w:left="5760" w:hanging="360"/>
      </w:pPr>
      <w:rPr>
        <w:rFonts w:ascii="Courier New" w:hAnsi="Courier New" w:cs="Courier New" w:hint="default"/>
      </w:rPr>
    </w:lvl>
    <w:lvl w:ilvl="8" w:tplc="FAECF8D2" w:tentative="1">
      <w:start w:val="1"/>
      <w:numFmt w:val="bullet"/>
      <w:lvlText w:val=""/>
      <w:lvlJc w:val="left"/>
      <w:pPr>
        <w:ind w:left="6480" w:hanging="360"/>
      </w:pPr>
      <w:rPr>
        <w:rFonts w:ascii="Wingdings" w:hAnsi="Wingdings" w:hint="default"/>
      </w:rPr>
    </w:lvl>
  </w:abstractNum>
  <w:abstractNum w:abstractNumId="17" w15:restartNumberingAfterBreak="0">
    <w:nsid w:val="794C378F"/>
    <w:multiLevelType w:val="hybridMultilevel"/>
    <w:tmpl w:val="3A2068DA"/>
    <w:lvl w:ilvl="0" w:tplc="DC7E76F2">
      <w:start w:val="1"/>
      <w:numFmt w:val="bullet"/>
      <w:lvlText w:val=""/>
      <w:lvlJc w:val="left"/>
      <w:pPr>
        <w:tabs>
          <w:tab w:val="num" w:pos="720"/>
        </w:tabs>
        <w:ind w:left="720" w:hanging="360"/>
      </w:pPr>
      <w:rPr>
        <w:rFonts w:ascii="Symbol" w:hAnsi="Symbol" w:hint="default"/>
      </w:rPr>
    </w:lvl>
    <w:lvl w:ilvl="1" w:tplc="C14ABB4A" w:tentative="1">
      <w:start w:val="1"/>
      <w:numFmt w:val="bullet"/>
      <w:lvlText w:val="o"/>
      <w:lvlJc w:val="left"/>
      <w:pPr>
        <w:ind w:left="1440" w:hanging="360"/>
      </w:pPr>
      <w:rPr>
        <w:rFonts w:ascii="Courier New" w:hAnsi="Courier New" w:cs="Courier New" w:hint="default"/>
      </w:rPr>
    </w:lvl>
    <w:lvl w:ilvl="2" w:tplc="AED21BBA" w:tentative="1">
      <w:start w:val="1"/>
      <w:numFmt w:val="bullet"/>
      <w:lvlText w:val=""/>
      <w:lvlJc w:val="left"/>
      <w:pPr>
        <w:ind w:left="2160" w:hanging="360"/>
      </w:pPr>
      <w:rPr>
        <w:rFonts w:ascii="Wingdings" w:hAnsi="Wingdings" w:hint="default"/>
      </w:rPr>
    </w:lvl>
    <w:lvl w:ilvl="3" w:tplc="F4FE7BD0" w:tentative="1">
      <w:start w:val="1"/>
      <w:numFmt w:val="bullet"/>
      <w:lvlText w:val=""/>
      <w:lvlJc w:val="left"/>
      <w:pPr>
        <w:ind w:left="2880" w:hanging="360"/>
      </w:pPr>
      <w:rPr>
        <w:rFonts w:ascii="Symbol" w:hAnsi="Symbol" w:hint="default"/>
      </w:rPr>
    </w:lvl>
    <w:lvl w:ilvl="4" w:tplc="4932798A" w:tentative="1">
      <w:start w:val="1"/>
      <w:numFmt w:val="bullet"/>
      <w:lvlText w:val="o"/>
      <w:lvlJc w:val="left"/>
      <w:pPr>
        <w:ind w:left="3600" w:hanging="360"/>
      </w:pPr>
      <w:rPr>
        <w:rFonts w:ascii="Courier New" w:hAnsi="Courier New" w:cs="Courier New" w:hint="default"/>
      </w:rPr>
    </w:lvl>
    <w:lvl w:ilvl="5" w:tplc="41F0F9C6" w:tentative="1">
      <w:start w:val="1"/>
      <w:numFmt w:val="bullet"/>
      <w:lvlText w:val=""/>
      <w:lvlJc w:val="left"/>
      <w:pPr>
        <w:ind w:left="4320" w:hanging="360"/>
      </w:pPr>
      <w:rPr>
        <w:rFonts w:ascii="Wingdings" w:hAnsi="Wingdings" w:hint="default"/>
      </w:rPr>
    </w:lvl>
    <w:lvl w:ilvl="6" w:tplc="A428211C" w:tentative="1">
      <w:start w:val="1"/>
      <w:numFmt w:val="bullet"/>
      <w:lvlText w:val=""/>
      <w:lvlJc w:val="left"/>
      <w:pPr>
        <w:ind w:left="5040" w:hanging="360"/>
      </w:pPr>
      <w:rPr>
        <w:rFonts w:ascii="Symbol" w:hAnsi="Symbol" w:hint="default"/>
      </w:rPr>
    </w:lvl>
    <w:lvl w:ilvl="7" w:tplc="9312AA98" w:tentative="1">
      <w:start w:val="1"/>
      <w:numFmt w:val="bullet"/>
      <w:lvlText w:val="o"/>
      <w:lvlJc w:val="left"/>
      <w:pPr>
        <w:ind w:left="5760" w:hanging="360"/>
      </w:pPr>
      <w:rPr>
        <w:rFonts w:ascii="Courier New" w:hAnsi="Courier New" w:cs="Courier New" w:hint="default"/>
      </w:rPr>
    </w:lvl>
    <w:lvl w:ilvl="8" w:tplc="04EC1BC2" w:tentative="1">
      <w:start w:val="1"/>
      <w:numFmt w:val="bullet"/>
      <w:lvlText w:val=""/>
      <w:lvlJc w:val="left"/>
      <w:pPr>
        <w:ind w:left="6480" w:hanging="360"/>
      </w:pPr>
      <w:rPr>
        <w:rFonts w:ascii="Wingdings" w:hAnsi="Wingdings" w:hint="default"/>
      </w:rPr>
    </w:lvl>
  </w:abstractNum>
  <w:abstractNum w:abstractNumId="18" w15:restartNumberingAfterBreak="0">
    <w:nsid w:val="7AE57E41"/>
    <w:multiLevelType w:val="hybridMultilevel"/>
    <w:tmpl w:val="9FE0FE62"/>
    <w:lvl w:ilvl="0" w:tplc="77E8707E">
      <w:start w:val="1"/>
      <w:numFmt w:val="bullet"/>
      <w:lvlText w:val=""/>
      <w:lvlJc w:val="left"/>
      <w:pPr>
        <w:tabs>
          <w:tab w:val="num" w:pos="720"/>
        </w:tabs>
        <w:ind w:left="720" w:hanging="360"/>
      </w:pPr>
      <w:rPr>
        <w:rFonts w:ascii="Symbol" w:hAnsi="Symbol" w:hint="default"/>
      </w:rPr>
    </w:lvl>
    <w:lvl w:ilvl="1" w:tplc="EA1E43EC" w:tentative="1">
      <w:start w:val="1"/>
      <w:numFmt w:val="bullet"/>
      <w:lvlText w:val="o"/>
      <w:lvlJc w:val="left"/>
      <w:pPr>
        <w:ind w:left="1440" w:hanging="360"/>
      </w:pPr>
      <w:rPr>
        <w:rFonts w:ascii="Courier New" w:hAnsi="Courier New" w:cs="Courier New" w:hint="default"/>
      </w:rPr>
    </w:lvl>
    <w:lvl w:ilvl="2" w:tplc="09EC2848" w:tentative="1">
      <w:start w:val="1"/>
      <w:numFmt w:val="bullet"/>
      <w:lvlText w:val=""/>
      <w:lvlJc w:val="left"/>
      <w:pPr>
        <w:ind w:left="2160" w:hanging="360"/>
      </w:pPr>
      <w:rPr>
        <w:rFonts w:ascii="Wingdings" w:hAnsi="Wingdings" w:hint="default"/>
      </w:rPr>
    </w:lvl>
    <w:lvl w:ilvl="3" w:tplc="B58AF788" w:tentative="1">
      <w:start w:val="1"/>
      <w:numFmt w:val="bullet"/>
      <w:lvlText w:val=""/>
      <w:lvlJc w:val="left"/>
      <w:pPr>
        <w:ind w:left="2880" w:hanging="360"/>
      </w:pPr>
      <w:rPr>
        <w:rFonts w:ascii="Symbol" w:hAnsi="Symbol" w:hint="default"/>
      </w:rPr>
    </w:lvl>
    <w:lvl w:ilvl="4" w:tplc="AA2A86F6" w:tentative="1">
      <w:start w:val="1"/>
      <w:numFmt w:val="bullet"/>
      <w:lvlText w:val="o"/>
      <w:lvlJc w:val="left"/>
      <w:pPr>
        <w:ind w:left="3600" w:hanging="360"/>
      </w:pPr>
      <w:rPr>
        <w:rFonts w:ascii="Courier New" w:hAnsi="Courier New" w:cs="Courier New" w:hint="default"/>
      </w:rPr>
    </w:lvl>
    <w:lvl w:ilvl="5" w:tplc="2EC8140A" w:tentative="1">
      <w:start w:val="1"/>
      <w:numFmt w:val="bullet"/>
      <w:lvlText w:val=""/>
      <w:lvlJc w:val="left"/>
      <w:pPr>
        <w:ind w:left="4320" w:hanging="360"/>
      </w:pPr>
      <w:rPr>
        <w:rFonts w:ascii="Wingdings" w:hAnsi="Wingdings" w:hint="default"/>
      </w:rPr>
    </w:lvl>
    <w:lvl w:ilvl="6" w:tplc="23C20E72" w:tentative="1">
      <w:start w:val="1"/>
      <w:numFmt w:val="bullet"/>
      <w:lvlText w:val=""/>
      <w:lvlJc w:val="left"/>
      <w:pPr>
        <w:ind w:left="5040" w:hanging="360"/>
      </w:pPr>
      <w:rPr>
        <w:rFonts w:ascii="Symbol" w:hAnsi="Symbol" w:hint="default"/>
      </w:rPr>
    </w:lvl>
    <w:lvl w:ilvl="7" w:tplc="B01CBA22" w:tentative="1">
      <w:start w:val="1"/>
      <w:numFmt w:val="bullet"/>
      <w:lvlText w:val="o"/>
      <w:lvlJc w:val="left"/>
      <w:pPr>
        <w:ind w:left="5760" w:hanging="360"/>
      </w:pPr>
      <w:rPr>
        <w:rFonts w:ascii="Courier New" w:hAnsi="Courier New" w:cs="Courier New" w:hint="default"/>
      </w:rPr>
    </w:lvl>
    <w:lvl w:ilvl="8" w:tplc="5554F3E8" w:tentative="1">
      <w:start w:val="1"/>
      <w:numFmt w:val="bullet"/>
      <w:lvlText w:val=""/>
      <w:lvlJc w:val="left"/>
      <w:pPr>
        <w:ind w:left="6480" w:hanging="360"/>
      </w:pPr>
      <w:rPr>
        <w:rFonts w:ascii="Wingdings" w:hAnsi="Wingdings" w:hint="default"/>
      </w:rPr>
    </w:lvl>
  </w:abstractNum>
  <w:abstractNum w:abstractNumId="19" w15:restartNumberingAfterBreak="0">
    <w:nsid w:val="7DA32FD7"/>
    <w:multiLevelType w:val="hybridMultilevel"/>
    <w:tmpl w:val="1CBE07FE"/>
    <w:lvl w:ilvl="0" w:tplc="EE327E50">
      <w:start w:val="1"/>
      <w:numFmt w:val="bullet"/>
      <w:lvlText w:val=""/>
      <w:lvlJc w:val="left"/>
      <w:pPr>
        <w:tabs>
          <w:tab w:val="num" w:pos="720"/>
        </w:tabs>
        <w:ind w:left="720" w:hanging="360"/>
      </w:pPr>
      <w:rPr>
        <w:rFonts w:ascii="Symbol" w:hAnsi="Symbol" w:hint="default"/>
      </w:rPr>
    </w:lvl>
    <w:lvl w:ilvl="1" w:tplc="20C6CC04" w:tentative="1">
      <w:start w:val="1"/>
      <w:numFmt w:val="bullet"/>
      <w:lvlText w:val="o"/>
      <w:lvlJc w:val="left"/>
      <w:pPr>
        <w:ind w:left="1440" w:hanging="360"/>
      </w:pPr>
      <w:rPr>
        <w:rFonts w:ascii="Courier New" w:hAnsi="Courier New" w:cs="Courier New" w:hint="default"/>
      </w:rPr>
    </w:lvl>
    <w:lvl w:ilvl="2" w:tplc="43F22364" w:tentative="1">
      <w:start w:val="1"/>
      <w:numFmt w:val="bullet"/>
      <w:lvlText w:val=""/>
      <w:lvlJc w:val="left"/>
      <w:pPr>
        <w:ind w:left="2160" w:hanging="360"/>
      </w:pPr>
      <w:rPr>
        <w:rFonts w:ascii="Wingdings" w:hAnsi="Wingdings" w:hint="default"/>
      </w:rPr>
    </w:lvl>
    <w:lvl w:ilvl="3" w:tplc="175CABD6" w:tentative="1">
      <w:start w:val="1"/>
      <w:numFmt w:val="bullet"/>
      <w:lvlText w:val=""/>
      <w:lvlJc w:val="left"/>
      <w:pPr>
        <w:ind w:left="2880" w:hanging="360"/>
      </w:pPr>
      <w:rPr>
        <w:rFonts w:ascii="Symbol" w:hAnsi="Symbol" w:hint="default"/>
      </w:rPr>
    </w:lvl>
    <w:lvl w:ilvl="4" w:tplc="BF9C731C" w:tentative="1">
      <w:start w:val="1"/>
      <w:numFmt w:val="bullet"/>
      <w:lvlText w:val="o"/>
      <w:lvlJc w:val="left"/>
      <w:pPr>
        <w:ind w:left="3600" w:hanging="360"/>
      </w:pPr>
      <w:rPr>
        <w:rFonts w:ascii="Courier New" w:hAnsi="Courier New" w:cs="Courier New" w:hint="default"/>
      </w:rPr>
    </w:lvl>
    <w:lvl w:ilvl="5" w:tplc="98B8354E" w:tentative="1">
      <w:start w:val="1"/>
      <w:numFmt w:val="bullet"/>
      <w:lvlText w:val=""/>
      <w:lvlJc w:val="left"/>
      <w:pPr>
        <w:ind w:left="4320" w:hanging="360"/>
      </w:pPr>
      <w:rPr>
        <w:rFonts w:ascii="Wingdings" w:hAnsi="Wingdings" w:hint="default"/>
      </w:rPr>
    </w:lvl>
    <w:lvl w:ilvl="6" w:tplc="5B5064B4" w:tentative="1">
      <w:start w:val="1"/>
      <w:numFmt w:val="bullet"/>
      <w:lvlText w:val=""/>
      <w:lvlJc w:val="left"/>
      <w:pPr>
        <w:ind w:left="5040" w:hanging="360"/>
      </w:pPr>
      <w:rPr>
        <w:rFonts w:ascii="Symbol" w:hAnsi="Symbol" w:hint="default"/>
      </w:rPr>
    </w:lvl>
    <w:lvl w:ilvl="7" w:tplc="CE6E08B2" w:tentative="1">
      <w:start w:val="1"/>
      <w:numFmt w:val="bullet"/>
      <w:lvlText w:val="o"/>
      <w:lvlJc w:val="left"/>
      <w:pPr>
        <w:ind w:left="5760" w:hanging="360"/>
      </w:pPr>
      <w:rPr>
        <w:rFonts w:ascii="Courier New" w:hAnsi="Courier New" w:cs="Courier New" w:hint="default"/>
      </w:rPr>
    </w:lvl>
    <w:lvl w:ilvl="8" w:tplc="EEFA8F1C" w:tentative="1">
      <w:start w:val="1"/>
      <w:numFmt w:val="bullet"/>
      <w:lvlText w:val=""/>
      <w:lvlJc w:val="left"/>
      <w:pPr>
        <w:ind w:left="6480" w:hanging="360"/>
      </w:pPr>
      <w:rPr>
        <w:rFonts w:ascii="Wingdings" w:hAnsi="Wingdings" w:hint="default"/>
      </w:rPr>
    </w:lvl>
  </w:abstractNum>
  <w:abstractNum w:abstractNumId="20" w15:restartNumberingAfterBreak="0">
    <w:nsid w:val="7F9B384F"/>
    <w:multiLevelType w:val="hybridMultilevel"/>
    <w:tmpl w:val="ECC4AE28"/>
    <w:lvl w:ilvl="0" w:tplc="2932AFA8">
      <w:start w:val="1"/>
      <w:numFmt w:val="bullet"/>
      <w:lvlText w:val=""/>
      <w:lvlJc w:val="left"/>
      <w:pPr>
        <w:tabs>
          <w:tab w:val="num" w:pos="720"/>
        </w:tabs>
        <w:ind w:left="720" w:hanging="360"/>
      </w:pPr>
      <w:rPr>
        <w:rFonts w:ascii="Symbol" w:hAnsi="Symbol" w:hint="default"/>
      </w:rPr>
    </w:lvl>
    <w:lvl w:ilvl="1" w:tplc="57E2EF5A" w:tentative="1">
      <w:start w:val="1"/>
      <w:numFmt w:val="bullet"/>
      <w:lvlText w:val="o"/>
      <w:lvlJc w:val="left"/>
      <w:pPr>
        <w:ind w:left="1440" w:hanging="360"/>
      </w:pPr>
      <w:rPr>
        <w:rFonts w:ascii="Courier New" w:hAnsi="Courier New" w:cs="Courier New" w:hint="default"/>
      </w:rPr>
    </w:lvl>
    <w:lvl w:ilvl="2" w:tplc="0D4EB5D6" w:tentative="1">
      <w:start w:val="1"/>
      <w:numFmt w:val="bullet"/>
      <w:lvlText w:val=""/>
      <w:lvlJc w:val="left"/>
      <w:pPr>
        <w:ind w:left="2160" w:hanging="360"/>
      </w:pPr>
      <w:rPr>
        <w:rFonts w:ascii="Wingdings" w:hAnsi="Wingdings" w:hint="default"/>
      </w:rPr>
    </w:lvl>
    <w:lvl w:ilvl="3" w:tplc="401E16D2" w:tentative="1">
      <w:start w:val="1"/>
      <w:numFmt w:val="bullet"/>
      <w:lvlText w:val=""/>
      <w:lvlJc w:val="left"/>
      <w:pPr>
        <w:ind w:left="2880" w:hanging="360"/>
      </w:pPr>
      <w:rPr>
        <w:rFonts w:ascii="Symbol" w:hAnsi="Symbol" w:hint="default"/>
      </w:rPr>
    </w:lvl>
    <w:lvl w:ilvl="4" w:tplc="D75C6C08" w:tentative="1">
      <w:start w:val="1"/>
      <w:numFmt w:val="bullet"/>
      <w:lvlText w:val="o"/>
      <w:lvlJc w:val="left"/>
      <w:pPr>
        <w:ind w:left="3600" w:hanging="360"/>
      </w:pPr>
      <w:rPr>
        <w:rFonts w:ascii="Courier New" w:hAnsi="Courier New" w:cs="Courier New" w:hint="default"/>
      </w:rPr>
    </w:lvl>
    <w:lvl w:ilvl="5" w:tplc="D92CF9CE" w:tentative="1">
      <w:start w:val="1"/>
      <w:numFmt w:val="bullet"/>
      <w:lvlText w:val=""/>
      <w:lvlJc w:val="left"/>
      <w:pPr>
        <w:ind w:left="4320" w:hanging="360"/>
      </w:pPr>
      <w:rPr>
        <w:rFonts w:ascii="Wingdings" w:hAnsi="Wingdings" w:hint="default"/>
      </w:rPr>
    </w:lvl>
    <w:lvl w:ilvl="6" w:tplc="0BB0A9E0" w:tentative="1">
      <w:start w:val="1"/>
      <w:numFmt w:val="bullet"/>
      <w:lvlText w:val=""/>
      <w:lvlJc w:val="left"/>
      <w:pPr>
        <w:ind w:left="5040" w:hanging="360"/>
      </w:pPr>
      <w:rPr>
        <w:rFonts w:ascii="Symbol" w:hAnsi="Symbol" w:hint="default"/>
      </w:rPr>
    </w:lvl>
    <w:lvl w:ilvl="7" w:tplc="6AF0D3F8" w:tentative="1">
      <w:start w:val="1"/>
      <w:numFmt w:val="bullet"/>
      <w:lvlText w:val="o"/>
      <w:lvlJc w:val="left"/>
      <w:pPr>
        <w:ind w:left="5760" w:hanging="360"/>
      </w:pPr>
      <w:rPr>
        <w:rFonts w:ascii="Courier New" w:hAnsi="Courier New" w:cs="Courier New" w:hint="default"/>
      </w:rPr>
    </w:lvl>
    <w:lvl w:ilvl="8" w:tplc="806AC5B6" w:tentative="1">
      <w:start w:val="1"/>
      <w:numFmt w:val="bullet"/>
      <w:lvlText w:val=""/>
      <w:lvlJc w:val="left"/>
      <w:pPr>
        <w:ind w:left="6480" w:hanging="360"/>
      </w:pPr>
      <w:rPr>
        <w:rFonts w:ascii="Wingdings" w:hAnsi="Wingdings" w:hint="default"/>
      </w:rPr>
    </w:lvl>
  </w:abstractNum>
  <w:num w:numId="1" w16cid:durableId="1739594886">
    <w:abstractNumId w:val="12"/>
  </w:num>
  <w:num w:numId="2" w16cid:durableId="463816428">
    <w:abstractNumId w:val="10"/>
  </w:num>
  <w:num w:numId="3" w16cid:durableId="2082369070">
    <w:abstractNumId w:val="6"/>
  </w:num>
  <w:num w:numId="4" w16cid:durableId="1919359968">
    <w:abstractNumId w:val="2"/>
  </w:num>
  <w:num w:numId="5" w16cid:durableId="1567259578">
    <w:abstractNumId w:val="17"/>
  </w:num>
  <w:num w:numId="6" w16cid:durableId="1758744305">
    <w:abstractNumId w:val="20"/>
  </w:num>
  <w:num w:numId="7" w16cid:durableId="924075566">
    <w:abstractNumId w:val="0"/>
  </w:num>
  <w:num w:numId="8" w16cid:durableId="380177466">
    <w:abstractNumId w:val="1"/>
  </w:num>
  <w:num w:numId="9" w16cid:durableId="1694500008">
    <w:abstractNumId w:val="19"/>
  </w:num>
  <w:num w:numId="10" w16cid:durableId="1503423661">
    <w:abstractNumId w:val="13"/>
  </w:num>
  <w:num w:numId="11" w16cid:durableId="226385485">
    <w:abstractNumId w:val="3"/>
  </w:num>
  <w:num w:numId="12" w16cid:durableId="963270431">
    <w:abstractNumId w:val="7"/>
  </w:num>
  <w:num w:numId="13" w16cid:durableId="1485513783">
    <w:abstractNumId w:val="5"/>
  </w:num>
  <w:num w:numId="14" w16cid:durableId="422728607">
    <w:abstractNumId w:val="15"/>
  </w:num>
  <w:num w:numId="15" w16cid:durableId="1162503026">
    <w:abstractNumId w:val="4"/>
  </w:num>
  <w:num w:numId="16" w16cid:durableId="965545942">
    <w:abstractNumId w:val="9"/>
  </w:num>
  <w:num w:numId="17" w16cid:durableId="1817381835">
    <w:abstractNumId w:val="8"/>
  </w:num>
  <w:num w:numId="18" w16cid:durableId="243297366">
    <w:abstractNumId w:val="16"/>
  </w:num>
  <w:num w:numId="19" w16cid:durableId="45029011">
    <w:abstractNumId w:val="11"/>
  </w:num>
  <w:num w:numId="20" w16cid:durableId="562256633">
    <w:abstractNumId w:val="14"/>
  </w:num>
  <w:num w:numId="21" w16cid:durableId="18421165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97"/>
    <w:rsid w:val="00000A70"/>
    <w:rsid w:val="00002657"/>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59E"/>
    <w:rsid w:val="000249F2"/>
    <w:rsid w:val="00027E81"/>
    <w:rsid w:val="00030AD8"/>
    <w:rsid w:val="0003107A"/>
    <w:rsid w:val="00031C95"/>
    <w:rsid w:val="000330D4"/>
    <w:rsid w:val="0003572D"/>
    <w:rsid w:val="00035DB0"/>
    <w:rsid w:val="00037088"/>
    <w:rsid w:val="000400D5"/>
    <w:rsid w:val="00041995"/>
    <w:rsid w:val="00043B84"/>
    <w:rsid w:val="0004512B"/>
    <w:rsid w:val="000463F0"/>
    <w:rsid w:val="00046BDA"/>
    <w:rsid w:val="0004762E"/>
    <w:rsid w:val="000532BD"/>
    <w:rsid w:val="000555E0"/>
    <w:rsid w:val="00055C12"/>
    <w:rsid w:val="000608B0"/>
    <w:rsid w:val="0006104C"/>
    <w:rsid w:val="00064BF2"/>
    <w:rsid w:val="000667BA"/>
    <w:rsid w:val="000676A7"/>
    <w:rsid w:val="00071260"/>
    <w:rsid w:val="00073914"/>
    <w:rsid w:val="00074236"/>
    <w:rsid w:val="000746BD"/>
    <w:rsid w:val="00076D7D"/>
    <w:rsid w:val="00077552"/>
    <w:rsid w:val="00080D95"/>
    <w:rsid w:val="00084019"/>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AD1"/>
    <w:rsid w:val="000C4B3D"/>
    <w:rsid w:val="000C6DC1"/>
    <w:rsid w:val="000C6E20"/>
    <w:rsid w:val="000C76D7"/>
    <w:rsid w:val="000C7F1D"/>
    <w:rsid w:val="000D2EBA"/>
    <w:rsid w:val="000D32A1"/>
    <w:rsid w:val="000D3725"/>
    <w:rsid w:val="000D46E5"/>
    <w:rsid w:val="000D6684"/>
    <w:rsid w:val="000D769C"/>
    <w:rsid w:val="000E1976"/>
    <w:rsid w:val="000E20F1"/>
    <w:rsid w:val="000E5B20"/>
    <w:rsid w:val="000E6A69"/>
    <w:rsid w:val="000E7C14"/>
    <w:rsid w:val="000F094C"/>
    <w:rsid w:val="000F1392"/>
    <w:rsid w:val="000F18A2"/>
    <w:rsid w:val="000F2A7F"/>
    <w:rsid w:val="000F3DBD"/>
    <w:rsid w:val="000F5843"/>
    <w:rsid w:val="000F6A06"/>
    <w:rsid w:val="000F79B6"/>
    <w:rsid w:val="0010154D"/>
    <w:rsid w:val="00102D3F"/>
    <w:rsid w:val="00102EC7"/>
    <w:rsid w:val="0010347D"/>
    <w:rsid w:val="00107E12"/>
    <w:rsid w:val="00110F8C"/>
    <w:rsid w:val="0011274A"/>
    <w:rsid w:val="00113522"/>
    <w:rsid w:val="0011378D"/>
    <w:rsid w:val="00115EE9"/>
    <w:rsid w:val="001169F9"/>
    <w:rsid w:val="00120797"/>
    <w:rsid w:val="001218D2"/>
    <w:rsid w:val="0012371B"/>
    <w:rsid w:val="001245C8"/>
    <w:rsid w:val="00124653"/>
    <w:rsid w:val="001247C5"/>
    <w:rsid w:val="0012542A"/>
    <w:rsid w:val="00127893"/>
    <w:rsid w:val="001312BB"/>
    <w:rsid w:val="001342A4"/>
    <w:rsid w:val="00137D90"/>
    <w:rsid w:val="00140C1D"/>
    <w:rsid w:val="00141FB6"/>
    <w:rsid w:val="00142F8E"/>
    <w:rsid w:val="00143C8B"/>
    <w:rsid w:val="0014608E"/>
    <w:rsid w:val="00147530"/>
    <w:rsid w:val="0015331F"/>
    <w:rsid w:val="00156AB2"/>
    <w:rsid w:val="001570D6"/>
    <w:rsid w:val="00160402"/>
    <w:rsid w:val="00160571"/>
    <w:rsid w:val="00161E93"/>
    <w:rsid w:val="00162C7A"/>
    <w:rsid w:val="00162D73"/>
    <w:rsid w:val="00162DAE"/>
    <w:rsid w:val="001639C5"/>
    <w:rsid w:val="00163E45"/>
    <w:rsid w:val="001664C2"/>
    <w:rsid w:val="00171BF2"/>
    <w:rsid w:val="00172996"/>
    <w:rsid w:val="0017347B"/>
    <w:rsid w:val="00173D17"/>
    <w:rsid w:val="0017725B"/>
    <w:rsid w:val="0018050C"/>
    <w:rsid w:val="0018117F"/>
    <w:rsid w:val="001824ED"/>
    <w:rsid w:val="00183262"/>
    <w:rsid w:val="0018478F"/>
    <w:rsid w:val="00184B03"/>
    <w:rsid w:val="00185C59"/>
    <w:rsid w:val="00187C1B"/>
    <w:rsid w:val="001908AC"/>
    <w:rsid w:val="001908D5"/>
    <w:rsid w:val="00190CFB"/>
    <w:rsid w:val="0019457A"/>
    <w:rsid w:val="00195257"/>
    <w:rsid w:val="00195388"/>
    <w:rsid w:val="0019539E"/>
    <w:rsid w:val="001968BC"/>
    <w:rsid w:val="001A0739"/>
    <w:rsid w:val="001A0F00"/>
    <w:rsid w:val="001A1F93"/>
    <w:rsid w:val="001A2BDD"/>
    <w:rsid w:val="001A3DDF"/>
    <w:rsid w:val="001A4310"/>
    <w:rsid w:val="001A4D05"/>
    <w:rsid w:val="001B053A"/>
    <w:rsid w:val="001B26D8"/>
    <w:rsid w:val="001B3BFA"/>
    <w:rsid w:val="001B6073"/>
    <w:rsid w:val="001B75B8"/>
    <w:rsid w:val="001C1230"/>
    <w:rsid w:val="001C2CE4"/>
    <w:rsid w:val="001C60B5"/>
    <w:rsid w:val="001C61B0"/>
    <w:rsid w:val="001C6F1E"/>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4F8B"/>
    <w:rsid w:val="001F6B91"/>
    <w:rsid w:val="001F703C"/>
    <w:rsid w:val="00200B9E"/>
    <w:rsid w:val="00200BF5"/>
    <w:rsid w:val="002010D1"/>
    <w:rsid w:val="00201197"/>
    <w:rsid w:val="00201338"/>
    <w:rsid w:val="00203588"/>
    <w:rsid w:val="002071F2"/>
    <w:rsid w:val="0020775D"/>
    <w:rsid w:val="002116DD"/>
    <w:rsid w:val="0021383D"/>
    <w:rsid w:val="00216BBA"/>
    <w:rsid w:val="00216E12"/>
    <w:rsid w:val="00217466"/>
    <w:rsid w:val="0021751D"/>
    <w:rsid w:val="00217C49"/>
    <w:rsid w:val="0022057D"/>
    <w:rsid w:val="0022177D"/>
    <w:rsid w:val="002242DA"/>
    <w:rsid w:val="00224401"/>
    <w:rsid w:val="00224C37"/>
    <w:rsid w:val="002304DF"/>
    <w:rsid w:val="0023341D"/>
    <w:rsid w:val="002338DA"/>
    <w:rsid w:val="00233D66"/>
    <w:rsid w:val="00233FDB"/>
    <w:rsid w:val="00234F58"/>
    <w:rsid w:val="0023507D"/>
    <w:rsid w:val="0024077A"/>
    <w:rsid w:val="002413E1"/>
    <w:rsid w:val="00241EC1"/>
    <w:rsid w:val="002431DA"/>
    <w:rsid w:val="0024691D"/>
    <w:rsid w:val="00247D27"/>
    <w:rsid w:val="002501EF"/>
    <w:rsid w:val="00250A50"/>
    <w:rsid w:val="00251ED5"/>
    <w:rsid w:val="00255EB6"/>
    <w:rsid w:val="00257429"/>
    <w:rsid w:val="00260FA4"/>
    <w:rsid w:val="00261183"/>
    <w:rsid w:val="00262A66"/>
    <w:rsid w:val="00263140"/>
    <w:rsid w:val="002631C8"/>
    <w:rsid w:val="002647B0"/>
    <w:rsid w:val="00265133"/>
    <w:rsid w:val="00265A23"/>
    <w:rsid w:val="00267841"/>
    <w:rsid w:val="002710C3"/>
    <w:rsid w:val="002734D6"/>
    <w:rsid w:val="00274C45"/>
    <w:rsid w:val="00275109"/>
    <w:rsid w:val="00275BEE"/>
    <w:rsid w:val="00277434"/>
    <w:rsid w:val="002778A3"/>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2E42"/>
    <w:rsid w:val="002B391B"/>
    <w:rsid w:val="002B5B42"/>
    <w:rsid w:val="002B7BA7"/>
    <w:rsid w:val="002C1C17"/>
    <w:rsid w:val="002C2999"/>
    <w:rsid w:val="002C3203"/>
    <w:rsid w:val="002C3B07"/>
    <w:rsid w:val="002C532B"/>
    <w:rsid w:val="002C5713"/>
    <w:rsid w:val="002C5BE2"/>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92E"/>
    <w:rsid w:val="003237F6"/>
    <w:rsid w:val="00324077"/>
    <w:rsid w:val="0032453B"/>
    <w:rsid w:val="00324868"/>
    <w:rsid w:val="003305F5"/>
    <w:rsid w:val="00332CCB"/>
    <w:rsid w:val="00333930"/>
    <w:rsid w:val="00336BA4"/>
    <w:rsid w:val="00336C7A"/>
    <w:rsid w:val="00337392"/>
    <w:rsid w:val="00337659"/>
    <w:rsid w:val="003427C9"/>
    <w:rsid w:val="00343A92"/>
    <w:rsid w:val="00344530"/>
    <w:rsid w:val="003446DC"/>
    <w:rsid w:val="00346598"/>
    <w:rsid w:val="00346F62"/>
    <w:rsid w:val="00347B4A"/>
    <w:rsid w:val="003500C3"/>
    <w:rsid w:val="003523BD"/>
    <w:rsid w:val="00352681"/>
    <w:rsid w:val="003536AA"/>
    <w:rsid w:val="003544CE"/>
    <w:rsid w:val="00355A98"/>
    <w:rsid w:val="00355D7E"/>
    <w:rsid w:val="003568DE"/>
    <w:rsid w:val="00357CA1"/>
    <w:rsid w:val="00361FE9"/>
    <w:rsid w:val="003624F2"/>
    <w:rsid w:val="00362D9A"/>
    <w:rsid w:val="00363854"/>
    <w:rsid w:val="00364315"/>
    <w:rsid w:val="003643E2"/>
    <w:rsid w:val="00365E6E"/>
    <w:rsid w:val="00370155"/>
    <w:rsid w:val="003712D5"/>
    <w:rsid w:val="003747DF"/>
    <w:rsid w:val="00377E3D"/>
    <w:rsid w:val="003847E8"/>
    <w:rsid w:val="0038731D"/>
    <w:rsid w:val="00387B60"/>
    <w:rsid w:val="00390098"/>
    <w:rsid w:val="00392DA1"/>
    <w:rsid w:val="00393718"/>
    <w:rsid w:val="00395A9F"/>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CB8"/>
    <w:rsid w:val="003C664C"/>
    <w:rsid w:val="003D726D"/>
    <w:rsid w:val="003E0875"/>
    <w:rsid w:val="003E0BB8"/>
    <w:rsid w:val="003E6AAC"/>
    <w:rsid w:val="003E6CB0"/>
    <w:rsid w:val="003F1F5E"/>
    <w:rsid w:val="003F286A"/>
    <w:rsid w:val="003F77F8"/>
    <w:rsid w:val="00400822"/>
    <w:rsid w:val="00400ACD"/>
    <w:rsid w:val="004039DC"/>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E2E"/>
    <w:rsid w:val="00420E6B"/>
    <w:rsid w:val="00422039"/>
    <w:rsid w:val="00423FBC"/>
    <w:rsid w:val="004241AA"/>
    <w:rsid w:val="0042422E"/>
    <w:rsid w:val="00424DBC"/>
    <w:rsid w:val="00430092"/>
    <w:rsid w:val="0043190E"/>
    <w:rsid w:val="004324E9"/>
    <w:rsid w:val="004350F3"/>
    <w:rsid w:val="00436980"/>
    <w:rsid w:val="00441016"/>
    <w:rsid w:val="00441F2F"/>
    <w:rsid w:val="0044228B"/>
    <w:rsid w:val="00444CA7"/>
    <w:rsid w:val="00447018"/>
    <w:rsid w:val="00450561"/>
    <w:rsid w:val="00450A40"/>
    <w:rsid w:val="00451D7C"/>
    <w:rsid w:val="00452FC3"/>
    <w:rsid w:val="00454715"/>
    <w:rsid w:val="00455936"/>
    <w:rsid w:val="00455ACE"/>
    <w:rsid w:val="00461B69"/>
    <w:rsid w:val="00462B3D"/>
    <w:rsid w:val="00474927"/>
    <w:rsid w:val="00475913"/>
    <w:rsid w:val="00480080"/>
    <w:rsid w:val="00482159"/>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C4B"/>
    <w:rsid w:val="004B772A"/>
    <w:rsid w:val="004C302F"/>
    <w:rsid w:val="004C4609"/>
    <w:rsid w:val="004C4B8A"/>
    <w:rsid w:val="004C4D13"/>
    <w:rsid w:val="004C52EF"/>
    <w:rsid w:val="004C5F34"/>
    <w:rsid w:val="004C600C"/>
    <w:rsid w:val="004C7888"/>
    <w:rsid w:val="004D1AC9"/>
    <w:rsid w:val="004D27DE"/>
    <w:rsid w:val="004D3F41"/>
    <w:rsid w:val="004D5098"/>
    <w:rsid w:val="004D6497"/>
    <w:rsid w:val="004D7C23"/>
    <w:rsid w:val="004E0E60"/>
    <w:rsid w:val="004E12A3"/>
    <w:rsid w:val="004E2492"/>
    <w:rsid w:val="004E3096"/>
    <w:rsid w:val="004E47F2"/>
    <w:rsid w:val="004E4E2B"/>
    <w:rsid w:val="004E5D4F"/>
    <w:rsid w:val="004E5DEA"/>
    <w:rsid w:val="004E6639"/>
    <w:rsid w:val="004E6BAE"/>
    <w:rsid w:val="004F07F1"/>
    <w:rsid w:val="004F32AD"/>
    <w:rsid w:val="004F57CB"/>
    <w:rsid w:val="004F64F6"/>
    <w:rsid w:val="004F69C0"/>
    <w:rsid w:val="00500121"/>
    <w:rsid w:val="005017AC"/>
    <w:rsid w:val="00501E8A"/>
    <w:rsid w:val="00504A5B"/>
    <w:rsid w:val="00504F85"/>
    <w:rsid w:val="00505121"/>
    <w:rsid w:val="00505C04"/>
    <w:rsid w:val="00505F1B"/>
    <w:rsid w:val="005073E8"/>
    <w:rsid w:val="00510503"/>
    <w:rsid w:val="0051324D"/>
    <w:rsid w:val="00515466"/>
    <w:rsid w:val="005154F7"/>
    <w:rsid w:val="005159DE"/>
    <w:rsid w:val="00515E7C"/>
    <w:rsid w:val="00516BC5"/>
    <w:rsid w:val="00523EAA"/>
    <w:rsid w:val="0052443B"/>
    <w:rsid w:val="00524B43"/>
    <w:rsid w:val="005269CE"/>
    <w:rsid w:val="005304B2"/>
    <w:rsid w:val="005336BD"/>
    <w:rsid w:val="00534A49"/>
    <w:rsid w:val="005363BB"/>
    <w:rsid w:val="00541B98"/>
    <w:rsid w:val="00543374"/>
    <w:rsid w:val="00545548"/>
    <w:rsid w:val="00546923"/>
    <w:rsid w:val="00551CA6"/>
    <w:rsid w:val="00555034"/>
    <w:rsid w:val="005570D2"/>
    <w:rsid w:val="00557366"/>
    <w:rsid w:val="00560592"/>
    <w:rsid w:val="00561528"/>
    <w:rsid w:val="0056153F"/>
    <w:rsid w:val="00561B14"/>
    <w:rsid w:val="00562C87"/>
    <w:rsid w:val="005636BD"/>
    <w:rsid w:val="005666D5"/>
    <w:rsid w:val="005669A7"/>
    <w:rsid w:val="00572132"/>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738"/>
    <w:rsid w:val="005B5516"/>
    <w:rsid w:val="005B5D2B"/>
    <w:rsid w:val="005C1496"/>
    <w:rsid w:val="005C17C5"/>
    <w:rsid w:val="005C2B21"/>
    <w:rsid w:val="005C2C00"/>
    <w:rsid w:val="005C42E7"/>
    <w:rsid w:val="005C4C6F"/>
    <w:rsid w:val="005C5127"/>
    <w:rsid w:val="005C55E8"/>
    <w:rsid w:val="005C666C"/>
    <w:rsid w:val="005C7CCB"/>
    <w:rsid w:val="005D1444"/>
    <w:rsid w:val="005D4DAE"/>
    <w:rsid w:val="005D767D"/>
    <w:rsid w:val="005D793E"/>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C3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134"/>
    <w:rsid w:val="006402E7"/>
    <w:rsid w:val="00640CB6"/>
    <w:rsid w:val="0064164C"/>
    <w:rsid w:val="00641B42"/>
    <w:rsid w:val="00643451"/>
    <w:rsid w:val="00643FDC"/>
    <w:rsid w:val="00645750"/>
    <w:rsid w:val="00650692"/>
    <w:rsid w:val="006508D3"/>
    <w:rsid w:val="00650AFA"/>
    <w:rsid w:val="006535DD"/>
    <w:rsid w:val="00662B77"/>
    <w:rsid w:val="00662D0E"/>
    <w:rsid w:val="00662FEF"/>
    <w:rsid w:val="00663265"/>
    <w:rsid w:val="0066345F"/>
    <w:rsid w:val="0066485B"/>
    <w:rsid w:val="00667B01"/>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0FE"/>
    <w:rsid w:val="006B129D"/>
    <w:rsid w:val="006B12AE"/>
    <w:rsid w:val="006B16B3"/>
    <w:rsid w:val="006B1918"/>
    <w:rsid w:val="006B233E"/>
    <w:rsid w:val="006B23D8"/>
    <w:rsid w:val="006B28D5"/>
    <w:rsid w:val="006B2A01"/>
    <w:rsid w:val="006B2B8C"/>
    <w:rsid w:val="006B2DEB"/>
    <w:rsid w:val="006B54C5"/>
    <w:rsid w:val="006B5E80"/>
    <w:rsid w:val="006B7A2E"/>
    <w:rsid w:val="006C186F"/>
    <w:rsid w:val="006C4709"/>
    <w:rsid w:val="006D3005"/>
    <w:rsid w:val="006D504F"/>
    <w:rsid w:val="006E0CAC"/>
    <w:rsid w:val="006E1CFB"/>
    <w:rsid w:val="006E1E6D"/>
    <w:rsid w:val="006E1F94"/>
    <w:rsid w:val="006E26C1"/>
    <w:rsid w:val="006E30A8"/>
    <w:rsid w:val="006E45B0"/>
    <w:rsid w:val="006E5692"/>
    <w:rsid w:val="006E64D8"/>
    <w:rsid w:val="006F365D"/>
    <w:rsid w:val="006F3CC7"/>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47C"/>
    <w:rsid w:val="0073163C"/>
    <w:rsid w:val="00731DE3"/>
    <w:rsid w:val="007347AD"/>
    <w:rsid w:val="00735B9D"/>
    <w:rsid w:val="007365A5"/>
    <w:rsid w:val="00736FB0"/>
    <w:rsid w:val="007404BC"/>
    <w:rsid w:val="00740D13"/>
    <w:rsid w:val="00740F5F"/>
    <w:rsid w:val="00742536"/>
    <w:rsid w:val="00742794"/>
    <w:rsid w:val="00743C4C"/>
    <w:rsid w:val="007445B7"/>
    <w:rsid w:val="00744920"/>
    <w:rsid w:val="007509BE"/>
    <w:rsid w:val="0075287B"/>
    <w:rsid w:val="00754A7E"/>
    <w:rsid w:val="00755C7B"/>
    <w:rsid w:val="00761944"/>
    <w:rsid w:val="0076449F"/>
    <w:rsid w:val="00764786"/>
    <w:rsid w:val="00766E12"/>
    <w:rsid w:val="00767E77"/>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5E1"/>
    <w:rsid w:val="007A5466"/>
    <w:rsid w:val="007A7EC1"/>
    <w:rsid w:val="007B4FCA"/>
    <w:rsid w:val="007B7B85"/>
    <w:rsid w:val="007C3B44"/>
    <w:rsid w:val="007C462E"/>
    <w:rsid w:val="007C496B"/>
    <w:rsid w:val="007C50D3"/>
    <w:rsid w:val="007C6803"/>
    <w:rsid w:val="007D2892"/>
    <w:rsid w:val="007D2DCC"/>
    <w:rsid w:val="007D47E1"/>
    <w:rsid w:val="007D7FCB"/>
    <w:rsid w:val="007E33B6"/>
    <w:rsid w:val="007E59E8"/>
    <w:rsid w:val="007E74AA"/>
    <w:rsid w:val="007F23F5"/>
    <w:rsid w:val="007F3861"/>
    <w:rsid w:val="007F4162"/>
    <w:rsid w:val="007F5441"/>
    <w:rsid w:val="007F7668"/>
    <w:rsid w:val="00800C63"/>
    <w:rsid w:val="00802243"/>
    <w:rsid w:val="008023D4"/>
    <w:rsid w:val="00804124"/>
    <w:rsid w:val="00805402"/>
    <w:rsid w:val="00805B3F"/>
    <w:rsid w:val="0080765F"/>
    <w:rsid w:val="00812BE3"/>
    <w:rsid w:val="00814516"/>
    <w:rsid w:val="00815C9D"/>
    <w:rsid w:val="00816583"/>
    <w:rsid w:val="008170E2"/>
    <w:rsid w:val="00820F52"/>
    <w:rsid w:val="00823E4C"/>
    <w:rsid w:val="00827749"/>
    <w:rsid w:val="00827B7E"/>
    <w:rsid w:val="00830DED"/>
    <w:rsid w:val="00830EEB"/>
    <w:rsid w:val="00832FF6"/>
    <w:rsid w:val="00833C1D"/>
    <w:rsid w:val="008347A9"/>
    <w:rsid w:val="00835628"/>
    <w:rsid w:val="00835E90"/>
    <w:rsid w:val="00840435"/>
    <w:rsid w:val="0084176D"/>
    <w:rsid w:val="008423E4"/>
    <w:rsid w:val="00842900"/>
    <w:rsid w:val="0084376E"/>
    <w:rsid w:val="00850CF0"/>
    <w:rsid w:val="00851869"/>
    <w:rsid w:val="00851C04"/>
    <w:rsid w:val="008530AD"/>
    <w:rsid w:val="008531A1"/>
    <w:rsid w:val="00853A94"/>
    <w:rsid w:val="008547A3"/>
    <w:rsid w:val="0085797D"/>
    <w:rsid w:val="00860020"/>
    <w:rsid w:val="00861559"/>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05D"/>
    <w:rsid w:val="008826F2"/>
    <w:rsid w:val="008845BA"/>
    <w:rsid w:val="00884AE3"/>
    <w:rsid w:val="00885203"/>
    <w:rsid w:val="008859CA"/>
    <w:rsid w:val="008861EE"/>
    <w:rsid w:val="00890B59"/>
    <w:rsid w:val="008930D7"/>
    <w:rsid w:val="008947A7"/>
    <w:rsid w:val="008959F3"/>
    <w:rsid w:val="00897E80"/>
    <w:rsid w:val="008A04FA"/>
    <w:rsid w:val="008A2D7A"/>
    <w:rsid w:val="008A3188"/>
    <w:rsid w:val="008A3FDF"/>
    <w:rsid w:val="008A6418"/>
    <w:rsid w:val="008B05D8"/>
    <w:rsid w:val="008B0B3D"/>
    <w:rsid w:val="008B2B1A"/>
    <w:rsid w:val="008B3428"/>
    <w:rsid w:val="008B4A91"/>
    <w:rsid w:val="008B68A6"/>
    <w:rsid w:val="008B7785"/>
    <w:rsid w:val="008B79F2"/>
    <w:rsid w:val="008C036E"/>
    <w:rsid w:val="008C0809"/>
    <w:rsid w:val="008C132C"/>
    <w:rsid w:val="008C3FD0"/>
    <w:rsid w:val="008D27A5"/>
    <w:rsid w:val="008D2AAB"/>
    <w:rsid w:val="008D309C"/>
    <w:rsid w:val="008D58F9"/>
    <w:rsid w:val="008D7427"/>
    <w:rsid w:val="008E3338"/>
    <w:rsid w:val="008E47BE"/>
    <w:rsid w:val="008E5133"/>
    <w:rsid w:val="008F09DF"/>
    <w:rsid w:val="008F3053"/>
    <w:rsid w:val="008F3136"/>
    <w:rsid w:val="008F40DF"/>
    <w:rsid w:val="008F5E16"/>
    <w:rsid w:val="008F5EFC"/>
    <w:rsid w:val="00901351"/>
    <w:rsid w:val="00901670"/>
    <w:rsid w:val="00902212"/>
    <w:rsid w:val="00903E0A"/>
    <w:rsid w:val="00904721"/>
    <w:rsid w:val="00907727"/>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B07"/>
    <w:rsid w:val="009375BB"/>
    <w:rsid w:val="009418E9"/>
    <w:rsid w:val="00946044"/>
    <w:rsid w:val="0094653B"/>
    <w:rsid w:val="009465AB"/>
    <w:rsid w:val="00946C70"/>
    <w:rsid w:val="00946DEE"/>
    <w:rsid w:val="00952CFC"/>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2E0"/>
    <w:rsid w:val="009847FD"/>
    <w:rsid w:val="009851B3"/>
    <w:rsid w:val="00985300"/>
    <w:rsid w:val="00986720"/>
    <w:rsid w:val="00987F00"/>
    <w:rsid w:val="009910A4"/>
    <w:rsid w:val="00993B75"/>
    <w:rsid w:val="0099403D"/>
    <w:rsid w:val="00995B0B"/>
    <w:rsid w:val="009A12E3"/>
    <w:rsid w:val="009A1883"/>
    <w:rsid w:val="009A39F5"/>
    <w:rsid w:val="009A4588"/>
    <w:rsid w:val="009A5EA5"/>
    <w:rsid w:val="009B00C2"/>
    <w:rsid w:val="009B26AB"/>
    <w:rsid w:val="009B32D2"/>
    <w:rsid w:val="009B3476"/>
    <w:rsid w:val="009B39BC"/>
    <w:rsid w:val="009B5069"/>
    <w:rsid w:val="009B69AD"/>
    <w:rsid w:val="009B7806"/>
    <w:rsid w:val="009C05C1"/>
    <w:rsid w:val="009C0FBA"/>
    <w:rsid w:val="009C1E9A"/>
    <w:rsid w:val="009C2A33"/>
    <w:rsid w:val="009C2E49"/>
    <w:rsid w:val="009C36CD"/>
    <w:rsid w:val="009C43A5"/>
    <w:rsid w:val="009C5A1D"/>
    <w:rsid w:val="009C6B08"/>
    <w:rsid w:val="009C70FC"/>
    <w:rsid w:val="009C7BB6"/>
    <w:rsid w:val="009D002B"/>
    <w:rsid w:val="009D37C7"/>
    <w:rsid w:val="009D4BBD"/>
    <w:rsid w:val="009D54D7"/>
    <w:rsid w:val="009D5A41"/>
    <w:rsid w:val="009E13BF"/>
    <w:rsid w:val="009E3514"/>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E58"/>
    <w:rsid w:val="00A12330"/>
    <w:rsid w:val="00A1259F"/>
    <w:rsid w:val="00A1446F"/>
    <w:rsid w:val="00A151B5"/>
    <w:rsid w:val="00A17C28"/>
    <w:rsid w:val="00A220FF"/>
    <w:rsid w:val="00A227E0"/>
    <w:rsid w:val="00A232E4"/>
    <w:rsid w:val="00A24AAD"/>
    <w:rsid w:val="00A26A8A"/>
    <w:rsid w:val="00A27255"/>
    <w:rsid w:val="00A32304"/>
    <w:rsid w:val="00A3248C"/>
    <w:rsid w:val="00A3420E"/>
    <w:rsid w:val="00A35D66"/>
    <w:rsid w:val="00A369CA"/>
    <w:rsid w:val="00A41085"/>
    <w:rsid w:val="00A425FA"/>
    <w:rsid w:val="00A43603"/>
    <w:rsid w:val="00A43960"/>
    <w:rsid w:val="00A46902"/>
    <w:rsid w:val="00A50CDB"/>
    <w:rsid w:val="00A51F3E"/>
    <w:rsid w:val="00A5364B"/>
    <w:rsid w:val="00A54142"/>
    <w:rsid w:val="00A54C42"/>
    <w:rsid w:val="00A572B1"/>
    <w:rsid w:val="00A577AF"/>
    <w:rsid w:val="00A60177"/>
    <w:rsid w:val="00A61C27"/>
    <w:rsid w:val="00A62638"/>
    <w:rsid w:val="00A6344D"/>
    <w:rsid w:val="00A6385C"/>
    <w:rsid w:val="00A641A0"/>
    <w:rsid w:val="00A644B8"/>
    <w:rsid w:val="00A701E8"/>
    <w:rsid w:val="00A70E35"/>
    <w:rsid w:val="00A720DC"/>
    <w:rsid w:val="00A76B82"/>
    <w:rsid w:val="00A803CF"/>
    <w:rsid w:val="00A8133F"/>
    <w:rsid w:val="00A82CB4"/>
    <w:rsid w:val="00A837A8"/>
    <w:rsid w:val="00A83C36"/>
    <w:rsid w:val="00A932BB"/>
    <w:rsid w:val="00A93579"/>
    <w:rsid w:val="00A93934"/>
    <w:rsid w:val="00A95D51"/>
    <w:rsid w:val="00AA18AE"/>
    <w:rsid w:val="00AA228B"/>
    <w:rsid w:val="00AA25A4"/>
    <w:rsid w:val="00AA4664"/>
    <w:rsid w:val="00AA597A"/>
    <w:rsid w:val="00AA66AD"/>
    <w:rsid w:val="00AA67A3"/>
    <w:rsid w:val="00AA7E52"/>
    <w:rsid w:val="00AB1655"/>
    <w:rsid w:val="00AB1873"/>
    <w:rsid w:val="00AB27E0"/>
    <w:rsid w:val="00AB2C05"/>
    <w:rsid w:val="00AB3536"/>
    <w:rsid w:val="00AB3A2B"/>
    <w:rsid w:val="00AB474B"/>
    <w:rsid w:val="00AB5CCC"/>
    <w:rsid w:val="00AB74E2"/>
    <w:rsid w:val="00AC2E9A"/>
    <w:rsid w:val="00AC4224"/>
    <w:rsid w:val="00AC5AAB"/>
    <w:rsid w:val="00AC5AEC"/>
    <w:rsid w:val="00AC5F28"/>
    <w:rsid w:val="00AC6900"/>
    <w:rsid w:val="00AD304B"/>
    <w:rsid w:val="00AD4497"/>
    <w:rsid w:val="00AD7780"/>
    <w:rsid w:val="00AE2263"/>
    <w:rsid w:val="00AE248E"/>
    <w:rsid w:val="00AE2D12"/>
    <w:rsid w:val="00AE2F06"/>
    <w:rsid w:val="00AE4F1C"/>
    <w:rsid w:val="00AF0715"/>
    <w:rsid w:val="00AF1433"/>
    <w:rsid w:val="00AF37E8"/>
    <w:rsid w:val="00AF48B4"/>
    <w:rsid w:val="00AF4923"/>
    <w:rsid w:val="00AF7C74"/>
    <w:rsid w:val="00B000AF"/>
    <w:rsid w:val="00B03E83"/>
    <w:rsid w:val="00B04E79"/>
    <w:rsid w:val="00B05AE9"/>
    <w:rsid w:val="00B07488"/>
    <w:rsid w:val="00B075A2"/>
    <w:rsid w:val="00B10DD2"/>
    <w:rsid w:val="00B115DC"/>
    <w:rsid w:val="00B11952"/>
    <w:rsid w:val="00B149AC"/>
    <w:rsid w:val="00B14BD2"/>
    <w:rsid w:val="00B1557F"/>
    <w:rsid w:val="00B1668D"/>
    <w:rsid w:val="00B17981"/>
    <w:rsid w:val="00B20CAD"/>
    <w:rsid w:val="00B233BB"/>
    <w:rsid w:val="00B25612"/>
    <w:rsid w:val="00B25809"/>
    <w:rsid w:val="00B26437"/>
    <w:rsid w:val="00B2678E"/>
    <w:rsid w:val="00B30647"/>
    <w:rsid w:val="00B31F0E"/>
    <w:rsid w:val="00B34F25"/>
    <w:rsid w:val="00B3695D"/>
    <w:rsid w:val="00B41DEE"/>
    <w:rsid w:val="00B43672"/>
    <w:rsid w:val="00B473D8"/>
    <w:rsid w:val="00B47464"/>
    <w:rsid w:val="00B5165A"/>
    <w:rsid w:val="00B51CE0"/>
    <w:rsid w:val="00B524C1"/>
    <w:rsid w:val="00B52C8D"/>
    <w:rsid w:val="00B564BF"/>
    <w:rsid w:val="00B6104E"/>
    <w:rsid w:val="00B610C7"/>
    <w:rsid w:val="00B62106"/>
    <w:rsid w:val="00B626A8"/>
    <w:rsid w:val="00B65695"/>
    <w:rsid w:val="00B66526"/>
    <w:rsid w:val="00B665A3"/>
    <w:rsid w:val="00B73BB4"/>
    <w:rsid w:val="00B77F49"/>
    <w:rsid w:val="00B80532"/>
    <w:rsid w:val="00B82039"/>
    <w:rsid w:val="00B82454"/>
    <w:rsid w:val="00B83D96"/>
    <w:rsid w:val="00B90097"/>
    <w:rsid w:val="00B90999"/>
    <w:rsid w:val="00B91AD7"/>
    <w:rsid w:val="00B92D23"/>
    <w:rsid w:val="00B92FFA"/>
    <w:rsid w:val="00B95BC8"/>
    <w:rsid w:val="00B96E87"/>
    <w:rsid w:val="00BA146A"/>
    <w:rsid w:val="00BA32EE"/>
    <w:rsid w:val="00BB29DD"/>
    <w:rsid w:val="00BB5B36"/>
    <w:rsid w:val="00BB7776"/>
    <w:rsid w:val="00BC027B"/>
    <w:rsid w:val="00BC0E0E"/>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CB0"/>
    <w:rsid w:val="00C14EE6"/>
    <w:rsid w:val="00C151DA"/>
    <w:rsid w:val="00C152A1"/>
    <w:rsid w:val="00C16CCB"/>
    <w:rsid w:val="00C2142B"/>
    <w:rsid w:val="00C22987"/>
    <w:rsid w:val="00C23956"/>
    <w:rsid w:val="00C248E6"/>
    <w:rsid w:val="00C27232"/>
    <w:rsid w:val="00C2766F"/>
    <w:rsid w:val="00C3223B"/>
    <w:rsid w:val="00C333C6"/>
    <w:rsid w:val="00C35CC5"/>
    <w:rsid w:val="00C361C5"/>
    <w:rsid w:val="00C377D1"/>
    <w:rsid w:val="00C37BDA"/>
    <w:rsid w:val="00C37C84"/>
    <w:rsid w:val="00C42B41"/>
    <w:rsid w:val="00C43191"/>
    <w:rsid w:val="00C46166"/>
    <w:rsid w:val="00C4710D"/>
    <w:rsid w:val="00C47DBE"/>
    <w:rsid w:val="00C50CAD"/>
    <w:rsid w:val="00C52FBF"/>
    <w:rsid w:val="00C57933"/>
    <w:rsid w:val="00C60206"/>
    <w:rsid w:val="00C615D4"/>
    <w:rsid w:val="00C61B5D"/>
    <w:rsid w:val="00C61C0E"/>
    <w:rsid w:val="00C61C64"/>
    <w:rsid w:val="00C61CDA"/>
    <w:rsid w:val="00C6315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5B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E99"/>
    <w:rsid w:val="00CB3627"/>
    <w:rsid w:val="00CB3676"/>
    <w:rsid w:val="00CB4B4B"/>
    <w:rsid w:val="00CB4B73"/>
    <w:rsid w:val="00CB74CB"/>
    <w:rsid w:val="00CB7E04"/>
    <w:rsid w:val="00CC169B"/>
    <w:rsid w:val="00CC24B7"/>
    <w:rsid w:val="00CC59F0"/>
    <w:rsid w:val="00CC6BBF"/>
    <w:rsid w:val="00CC7131"/>
    <w:rsid w:val="00CC73B1"/>
    <w:rsid w:val="00CC7B9E"/>
    <w:rsid w:val="00CD06CA"/>
    <w:rsid w:val="00CD076A"/>
    <w:rsid w:val="00CD180C"/>
    <w:rsid w:val="00CD37DA"/>
    <w:rsid w:val="00CD4F2C"/>
    <w:rsid w:val="00CD731C"/>
    <w:rsid w:val="00CE08E8"/>
    <w:rsid w:val="00CE2133"/>
    <w:rsid w:val="00CE2241"/>
    <w:rsid w:val="00CE245D"/>
    <w:rsid w:val="00CE2841"/>
    <w:rsid w:val="00CE300F"/>
    <w:rsid w:val="00CE3582"/>
    <w:rsid w:val="00CE3795"/>
    <w:rsid w:val="00CE3E20"/>
    <w:rsid w:val="00CE6CAF"/>
    <w:rsid w:val="00CF4827"/>
    <w:rsid w:val="00CF4C69"/>
    <w:rsid w:val="00CF581C"/>
    <w:rsid w:val="00CF71E0"/>
    <w:rsid w:val="00D001B1"/>
    <w:rsid w:val="00D03176"/>
    <w:rsid w:val="00D060A8"/>
    <w:rsid w:val="00D06605"/>
    <w:rsid w:val="00D0720F"/>
    <w:rsid w:val="00D074E2"/>
    <w:rsid w:val="00D11B0B"/>
    <w:rsid w:val="00D12A3E"/>
    <w:rsid w:val="00D145B6"/>
    <w:rsid w:val="00D22160"/>
    <w:rsid w:val="00D22172"/>
    <w:rsid w:val="00D2301B"/>
    <w:rsid w:val="00D233FD"/>
    <w:rsid w:val="00D239EE"/>
    <w:rsid w:val="00D30534"/>
    <w:rsid w:val="00D35728"/>
    <w:rsid w:val="00D359A7"/>
    <w:rsid w:val="00D35D87"/>
    <w:rsid w:val="00D37BCF"/>
    <w:rsid w:val="00D40F93"/>
    <w:rsid w:val="00D42277"/>
    <w:rsid w:val="00D43C59"/>
    <w:rsid w:val="00D44ADE"/>
    <w:rsid w:val="00D50D65"/>
    <w:rsid w:val="00D512E0"/>
    <w:rsid w:val="00D519F3"/>
    <w:rsid w:val="00D51D2A"/>
    <w:rsid w:val="00D53B7C"/>
    <w:rsid w:val="00D556C9"/>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58A"/>
    <w:rsid w:val="00D811E8"/>
    <w:rsid w:val="00D81A44"/>
    <w:rsid w:val="00D81EBF"/>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BC8"/>
    <w:rsid w:val="00DA6A5C"/>
    <w:rsid w:val="00DB311F"/>
    <w:rsid w:val="00DB53C6"/>
    <w:rsid w:val="00DB59E3"/>
    <w:rsid w:val="00DB6CB6"/>
    <w:rsid w:val="00DB71AD"/>
    <w:rsid w:val="00DB758F"/>
    <w:rsid w:val="00DC1F1B"/>
    <w:rsid w:val="00DC2C89"/>
    <w:rsid w:val="00DC3D8F"/>
    <w:rsid w:val="00DC42E8"/>
    <w:rsid w:val="00DC4F77"/>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9AF"/>
    <w:rsid w:val="00DF4D90"/>
    <w:rsid w:val="00DF53C5"/>
    <w:rsid w:val="00DF5EBD"/>
    <w:rsid w:val="00DF6BA8"/>
    <w:rsid w:val="00DF78EA"/>
    <w:rsid w:val="00DF7CA3"/>
    <w:rsid w:val="00DF7F0D"/>
    <w:rsid w:val="00E002F9"/>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BE0"/>
    <w:rsid w:val="00E61159"/>
    <w:rsid w:val="00E625DA"/>
    <w:rsid w:val="00E634DC"/>
    <w:rsid w:val="00E667F3"/>
    <w:rsid w:val="00E67794"/>
    <w:rsid w:val="00E7027F"/>
    <w:rsid w:val="00E70CC6"/>
    <w:rsid w:val="00E71254"/>
    <w:rsid w:val="00E7389E"/>
    <w:rsid w:val="00E73CCD"/>
    <w:rsid w:val="00E76453"/>
    <w:rsid w:val="00E77353"/>
    <w:rsid w:val="00E775AE"/>
    <w:rsid w:val="00E8272C"/>
    <w:rsid w:val="00E827C7"/>
    <w:rsid w:val="00E85DBD"/>
    <w:rsid w:val="00E867D2"/>
    <w:rsid w:val="00E87A99"/>
    <w:rsid w:val="00E90702"/>
    <w:rsid w:val="00E90CCB"/>
    <w:rsid w:val="00E9241E"/>
    <w:rsid w:val="00E93DEF"/>
    <w:rsid w:val="00E947B1"/>
    <w:rsid w:val="00E96852"/>
    <w:rsid w:val="00E97367"/>
    <w:rsid w:val="00EA16AC"/>
    <w:rsid w:val="00EA385A"/>
    <w:rsid w:val="00EA3931"/>
    <w:rsid w:val="00EA40FE"/>
    <w:rsid w:val="00EA658E"/>
    <w:rsid w:val="00EA7A88"/>
    <w:rsid w:val="00EB27F2"/>
    <w:rsid w:val="00EB2B4A"/>
    <w:rsid w:val="00EB3928"/>
    <w:rsid w:val="00EB5373"/>
    <w:rsid w:val="00EC02A2"/>
    <w:rsid w:val="00EC379B"/>
    <w:rsid w:val="00EC37DF"/>
    <w:rsid w:val="00EC3A99"/>
    <w:rsid w:val="00EC41B1"/>
    <w:rsid w:val="00EC43BA"/>
    <w:rsid w:val="00EC715A"/>
    <w:rsid w:val="00EC719C"/>
    <w:rsid w:val="00ED0665"/>
    <w:rsid w:val="00ED12C0"/>
    <w:rsid w:val="00ED19F0"/>
    <w:rsid w:val="00ED2B50"/>
    <w:rsid w:val="00ED3A32"/>
    <w:rsid w:val="00ED3BDE"/>
    <w:rsid w:val="00ED68FB"/>
    <w:rsid w:val="00ED783A"/>
    <w:rsid w:val="00EE2E34"/>
    <w:rsid w:val="00EE2E91"/>
    <w:rsid w:val="00EE31E1"/>
    <w:rsid w:val="00EE3370"/>
    <w:rsid w:val="00EE43A2"/>
    <w:rsid w:val="00EE46B7"/>
    <w:rsid w:val="00EE5A49"/>
    <w:rsid w:val="00EE5FF1"/>
    <w:rsid w:val="00EE664B"/>
    <w:rsid w:val="00EF10BA"/>
    <w:rsid w:val="00EF1738"/>
    <w:rsid w:val="00EF230B"/>
    <w:rsid w:val="00EF2BAF"/>
    <w:rsid w:val="00EF3B8F"/>
    <w:rsid w:val="00EF543E"/>
    <w:rsid w:val="00EF559F"/>
    <w:rsid w:val="00EF5AA2"/>
    <w:rsid w:val="00EF7E26"/>
    <w:rsid w:val="00F01DFA"/>
    <w:rsid w:val="00F02096"/>
    <w:rsid w:val="00F02457"/>
    <w:rsid w:val="00F036C3"/>
    <w:rsid w:val="00F04044"/>
    <w:rsid w:val="00F0417E"/>
    <w:rsid w:val="00F05397"/>
    <w:rsid w:val="00F0638C"/>
    <w:rsid w:val="00F102A5"/>
    <w:rsid w:val="00F11E04"/>
    <w:rsid w:val="00F12B24"/>
    <w:rsid w:val="00F12BC7"/>
    <w:rsid w:val="00F12ECE"/>
    <w:rsid w:val="00F15223"/>
    <w:rsid w:val="00F164B4"/>
    <w:rsid w:val="00F176E4"/>
    <w:rsid w:val="00F20E5F"/>
    <w:rsid w:val="00F25C26"/>
    <w:rsid w:val="00F25CC2"/>
    <w:rsid w:val="00F27573"/>
    <w:rsid w:val="00F307B6"/>
    <w:rsid w:val="00F30EB8"/>
    <w:rsid w:val="00F315CB"/>
    <w:rsid w:val="00F31876"/>
    <w:rsid w:val="00F31C67"/>
    <w:rsid w:val="00F367CE"/>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5FC"/>
    <w:rsid w:val="00F57AD2"/>
    <w:rsid w:val="00F60580"/>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97558"/>
    <w:rsid w:val="00FA32FC"/>
    <w:rsid w:val="00FA59FD"/>
    <w:rsid w:val="00FA5D8C"/>
    <w:rsid w:val="00FA6403"/>
    <w:rsid w:val="00FB050A"/>
    <w:rsid w:val="00FB1010"/>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87B"/>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D9153B-5712-426D-AA0B-219E9766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01197"/>
    <w:rPr>
      <w:sz w:val="16"/>
      <w:szCs w:val="16"/>
    </w:rPr>
  </w:style>
  <w:style w:type="paragraph" w:styleId="CommentText">
    <w:name w:val="annotation text"/>
    <w:basedOn w:val="Normal"/>
    <w:link w:val="CommentTextChar"/>
    <w:unhideWhenUsed/>
    <w:rsid w:val="00201197"/>
    <w:rPr>
      <w:sz w:val="20"/>
      <w:szCs w:val="20"/>
    </w:rPr>
  </w:style>
  <w:style w:type="character" w:customStyle="1" w:styleId="CommentTextChar">
    <w:name w:val="Comment Text Char"/>
    <w:basedOn w:val="DefaultParagraphFont"/>
    <w:link w:val="CommentText"/>
    <w:rsid w:val="00201197"/>
  </w:style>
  <w:style w:type="paragraph" w:styleId="CommentSubject">
    <w:name w:val="annotation subject"/>
    <w:basedOn w:val="CommentText"/>
    <w:next w:val="CommentText"/>
    <w:link w:val="CommentSubjectChar"/>
    <w:semiHidden/>
    <w:unhideWhenUsed/>
    <w:rsid w:val="00201197"/>
    <w:rPr>
      <w:b/>
      <w:bCs/>
    </w:rPr>
  </w:style>
  <w:style w:type="character" w:customStyle="1" w:styleId="CommentSubjectChar">
    <w:name w:val="Comment Subject Char"/>
    <w:basedOn w:val="CommentTextChar"/>
    <w:link w:val="CommentSubject"/>
    <w:semiHidden/>
    <w:rsid w:val="00201197"/>
    <w:rPr>
      <w:b/>
      <w:bCs/>
    </w:rPr>
  </w:style>
  <w:style w:type="paragraph" w:styleId="Revision">
    <w:name w:val="Revision"/>
    <w:hidden/>
    <w:uiPriority w:val="99"/>
    <w:semiHidden/>
    <w:rsid w:val="00041995"/>
    <w:rPr>
      <w:sz w:val="24"/>
      <w:szCs w:val="24"/>
    </w:rPr>
  </w:style>
  <w:style w:type="paragraph" w:styleId="ListParagraph">
    <w:name w:val="List Paragraph"/>
    <w:basedOn w:val="Normal"/>
    <w:uiPriority w:val="34"/>
    <w:qFormat/>
    <w:rsid w:val="00B5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2688</Words>
  <Characters>14771</Characters>
  <Application>Microsoft Office Word</Application>
  <DocSecurity>0</DocSecurity>
  <Lines>276</Lines>
  <Paragraphs>83</Paragraphs>
  <ScaleCrop>false</ScaleCrop>
  <HeadingPairs>
    <vt:vector size="2" baseType="variant">
      <vt:variant>
        <vt:lpstr>Title</vt:lpstr>
      </vt:variant>
      <vt:variant>
        <vt:i4>1</vt:i4>
      </vt:variant>
    </vt:vector>
  </HeadingPairs>
  <TitlesOfParts>
    <vt:vector size="1" baseType="lpstr">
      <vt:lpstr>BA - HB03344 (Committee Report (Substituted))</vt:lpstr>
    </vt:vector>
  </TitlesOfParts>
  <Company>State of Texas</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28120</dc:subject>
  <dc:creator>State of Texas</dc:creator>
  <dc:description>HB 3344 by Curry-(H)Trade, Workforce &amp; Economic Development (Substitute Document Number: 89R 22207)</dc:description>
  <cp:lastModifiedBy>Thomas Weis</cp:lastModifiedBy>
  <cp:revision>2</cp:revision>
  <cp:lastPrinted>2003-11-26T17:21:00Z</cp:lastPrinted>
  <dcterms:created xsi:type="dcterms:W3CDTF">2025-05-07T19:45:00Z</dcterms:created>
  <dcterms:modified xsi:type="dcterms:W3CDTF">2025-05-07T19:45:00Z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25.125.1315</vt:lpwstr>
  </property>
</Properties>
</file>