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5ACF" w:rsidRDefault="00025ACF" w:rsidP="000F1DF9">
      <w:pPr>
        <w:spacing w:after="0" w:line="240" w:lineRule="auto"/>
        <w:jc w:val="center"/>
        <w:rPr>
          <w:rFonts w:cs="Times New Roman"/>
          <w:b/>
          <w:szCs w:val="24"/>
          <w:u w:val="single"/>
        </w:rPr>
      </w:pPr>
      <w:sdt>
        <w:sdtPr>
          <w:rPr>
            <w:rFonts w:cs="Times New Roman"/>
            <w:b/>
            <w:szCs w:val="24"/>
            <w:u w:val="single"/>
          </w:rPr>
          <w:alias w:val="Document Header"/>
          <w:tag w:val="HeaderContentControl"/>
          <w:id w:val="1182780330"/>
          <w:lock w:val="sdtContentLocked"/>
          <w:placeholder>
            <w:docPart w:val="936A516F36F840CDB9ECD0119C25093A"/>
          </w:placeholder>
        </w:sdtPr>
        <w:sdtContent>
          <w:r w:rsidRPr="005C2A78">
            <w:rPr>
              <w:rFonts w:cs="Times New Roman"/>
              <w:b/>
              <w:szCs w:val="24"/>
              <w:u w:val="single"/>
            </w:rPr>
            <w:t>BILL ANALYSIS</w:t>
          </w:r>
        </w:sdtContent>
      </w:sdt>
    </w:p>
    <w:p w:rsidR="00025ACF" w:rsidRPr="00585C31" w:rsidRDefault="00025ACF" w:rsidP="000F1DF9">
      <w:pPr>
        <w:spacing w:after="0" w:line="240" w:lineRule="auto"/>
        <w:rPr>
          <w:rFonts w:cs="Times New Roman"/>
          <w:szCs w:val="24"/>
        </w:rPr>
      </w:pPr>
    </w:p>
    <w:p w:rsidR="00025ACF" w:rsidRPr="00585C31" w:rsidRDefault="00025ACF" w:rsidP="000F1DF9">
      <w:pPr>
        <w:spacing w:after="0" w:line="240" w:lineRule="auto"/>
        <w:rPr>
          <w:rFonts w:cs="Times New Roman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8"/>
        <w:gridCol w:w="6858"/>
      </w:tblGrid>
      <w:tr w:rsidR="00025ACF" w:rsidTr="000F1DF9">
        <w:tc>
          <w:tcPr>
            <w:tcW w:w="2718" w:type="dxa"/>
          </w:tcPr>
          <w:p w:rsidR="00025ACF" w:rsidRPr="005C2A78" w:rsidRDefault="00025ACF" w:rsidP="006D756B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gency Title"/>
                <w:tag w:val="AgencyTitleContentControl"/>
                <w:id w:val="1920747753"/>
                <w:lock w:val="sdtContentLocked"/>
                <w:placeholder>
                  <w:docPart w:val="90AC536A7EAA4DE6BA6D3063D36FF0EC"/>
                </w:placeholder>
              </w:sdtPr>
              <w:sdtEndPr>
                <w:rPr>
                  <w:rFonts w:cstheme="minorBidi"/>
                  <w:szCs w:val="22"/>
                </w:rPr>
              </w:sdtEndPr>
              <w:sdtContent>
                <w:r>
                  <w:rPr>
                    <w:rFonts w:cs="Times New Roman"/>
                    <w:szCs w:val="24"/>
                  </w:rPr>
                  <w:t>Senate Research Center</w:t>
                </w:r>
              </w:sdtContent>
            </w:sdt>
          </w:p>
        </w:tc>
        <w:tc>
          <w:tcPr>
            <w:tcW w:w="6858" w:type="dxa"/>
          </w:tcPr>
          <w:p w:rsidR="00025ACF" w:rsidRPr="00FF6471" w:rsidRDefault="00025ACF" w:rsidP="000F1DF9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Bill Number"/>
                <w:tag w:val="BillNumberOne"/>
                <w:id w:val="-410784069"/>
                <w:lock w:val="sdtContentLocked"/>
                <w:placeholder>
                  <w:docPart w:val="A1BDB80C06834343A58FB34ACC63FFA1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H.B. 3425</w:t>
                </w:r>
              </w:sdtContent>
            </w:sdt>
          </w:p>
        </w:tc>
      </w:tr>
      <w:tr w:rsidR="00025ACF" w:rsidTr="000F1DF9">
        <w:sdt>
          <w:sdtPr>
            <w:rPr>
              <w:rFonts w:cs="Times New Roman"/>
              <w:szCs w:val="24"/>
            </w:rPr>
            <w:alias w:val="TLCNumber"/>
            <w:tag w:val="TLCNumber"/>
            <w:id w:val="-542600604"/>
            <w:lock w:val="sdtLocked"/>
            <w:placeholder>
              <w:docPart w:val="D38F10FF2CB54BD9943A24650239D2EB"/>
            </w:placeholder>
          </w:sdtPr>
          <w:sdtContent>
            <w:tc>
              <w:tcPr>
                <w:tcW w:w="2718" w:type="dxa"/>
              </w:tcPr>
              <w:p w:rsidR="00025ACF" w:rsidRPr="000F1DF9" w:rsidRDefault="00025ACF" w:rsidP="00C65088">
                <w:pPr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89R9876 CJD-D</w:t>
                </w:r>
              </w:p>
            </w:tc>
          </w:sdtContent>
        </w:sdt>
        <w:tc>
          <w:tcPr>
            <w:tcW w:w="6858" w:type="dxa"/>
          </w:tcPr>
          <w:p w:rsidR="00025ACF" w:rsidRPr="005C2A78" w:rsidRDefault="00025ACF" w:rsidP="00073EDD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uthor Label"/>
                <w:tag w:val="By"/>
                <w:id w:val="72399597"/>
                <w:lock w:val="sdtLocked"/>
                <w:placeholder>
                  <w:docPart w:val="0E90F985396B4D1FB63F6D93E80C5CAF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By: 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Author"/>
                <w:tag w:val="Author"/>
                <w:id w:val="1956744870"/>
                <w:lock w:val="sdtContentLocked"/>
                <w:placeholder>
                  <w:docPart w:val="8D760BB00C4949EF8A00F5916F3C6EA3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Capriglione et al.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Sponsor"/>
                <w:tag w:val="Sponsor"/>
                <w:id w:val="-2039656131"/>
                <w:lock w:val="sdtContentLocked"/>
                <w:placeholder>
                  <w:docPart w:val="B3370967BED94530AB1C2DFAFA76B400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 (Zaffirini)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DualSponsor"/>
                <w:tag w:val="DualSponsor"/>
                <w:id w:val="1029379812"/>
                <w:lock w:val="sdtContentLocked"/>
                <w:placeholder>
                  <w:docPart w:val="DC1B018B61C44579872A71E334B5D265"/>
                </w:placeholder>
                <w:showingPlcHdr/>
              </w:sdtPr>
              <w:sdtContent/>
            </w:sdt>
          </w:p>
        </w:tc>
      </w:tr>
      <w:tr w:rsidR="00025ACF" w:rsidTr="000F1DF9">
        <w:tc>
          <w:tcPr>
            <w:tcW w:w="2718" w:type="dxa"/>
          </w:tcPr>
          <w:p w:rsidR="00025ACF" w:rsidRPr="00BC7495" w:rsidRDefault="00025ACF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Committee"/>
            <w:tag w:val="Committee"/>
            <w:id w:val="1914272295"/>
            <w:lock w:val="sdtContentLocked"/>
            <w:placeholder>
              <w:docPart w:val="B1F4B03534384C23AD6D322B9A2A0BFD"/>
            </w:placeholder>
          </w:sdtPr>
          <w:sdtContent>
            <w:tc>
              <w:tcPr>
                <w:tcW w:w="6858" w:type="dxa"/>
              </w:tcPr>
              <w:p w:rsidR="00025ACF" w:rsidRPr="00FF6471" w:rsidRDefault="00025ACF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Criminal Justice</w:t>
                </w:r>
              </w:p>
            </w:tc>
          </w:sdtContent>
        </w:sdt>
      </w:tr>
      <w:tr w:rsidR="00025ACF" w:rsidTr="000F1DF9">
        <w:tc>
          <w:tcPr>
            <w:tcW w:w="2718" w:type="dxa"/>
          </w:tcPr>
          <w:p w:rsidR="00025ACF" w:rsidRPr="00BC7495" w:rsidRDefault="00025ACF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Date"/>
            <w:tag w:val="DateContentControl"/>
            <w:id w:val="1178081906"/>
            <w:lock w:val="sdtLocked"/>
            <w:placeholder>
              <w:docPart w:val="2BC1E37E10BA4FDABFD2E357A0F15E2C"/>
            </w:placeholder>
            <w:date w:fullDate="2025-05-25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858" w:type="dxa"/>
              </w:tcPr>
              <w:p w:rsidR="00025ACF" w:rsidRPr="00FF6471" w:rsidRDefault="00025ACF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5/25/2025</w:t>
                </w:r>
              </w:p>
            </w:tc>
          </w:sdtContent>
        </w:sdt>
      </w:tr>
      <w:tr w:rsidR="00025ACF" w:rsidTr="000F1DF9">
        <w:tc>
          <w:tcPr>
            <w:tcW w:w="2718" w:type="dxa"/>
          </w:tcPr>
          <w:p w:rsidR="00025ACF" w:rsidRPr="00BC7495" w:rsidRDefault="00025ACF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BA Version"/>
            <w:tag w:val="BAVersion"/>
            <w:id w:val="-1685590809"/>
            <w:lock w:val="sdtContentLocked"/>
            <w:placeholder>
              <w:docPart w:val="999023B20003459886571D1745939479"/>
            </w:placeholder>
          </w:sdtPr>
          <w:sdtContent>
            <w:tc>
              <w:tcPr>
                <w:tcW w:w="6858" w:type="dxa"/>
              </w:tcPr>
              <w:p w:rsidR="00025ACF" w:rsidRPr="00FF6471" w:rsidRDefault="00025ACF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Engrossed</w:t>
                </w:r>
              </w:p>
            </w:tc>
          </w:sdtContent>
        </w:sdt>
      </w:tr>
    </w:tbl>
    <w:p w:rsidR="00025ACF" w:rsidRPr="00FF6471" w:rsidRDefault="00025ACF" w:rsidP="000F1DF9">
      <w:pPr>
        <w:spacing w:after="0" w:line="240" w:lineRule="auto"/>
        <w:rPr>
          <w:rFonts w:cs="Times New Roman"/>
          <w:szCs w:val="24"/>
        </w:rPr>
      </w:pPr>
    </w:p>
    <w:p w:rsidR="00025ACF" w:rsidRPr="00FF6471" w:rsidRDefault="00025ACF" w:rsidP="000F1DF9">
      <w:pPr>
        <w:spacing w:after="0" w:line="240" w:lineRule="auto"/>
        <w:rPr>
          <w:rFonts w:cs="Times New Roman"/>
          <w:szCs w:val="24"/>
        </w:rPr>
      </w:pPr>
    </w:p>
    <w:p w:rsidR="00025ACF" w:rsidRPr="00FF6471" w:rsidRDefault="00025ACF" w:rsidP="000F1DF9">
      <w:pPr>
        <w:spacing w:after="0" w:line="240" w:lineRule="auto"/>
        <w:rPr>
          <w:rFonts w:cs="Times New Roman"/>
          <w:szCs w:val="24"/>
        </w:rPr>
      </w:pPr>
    </w:p>
    <w:sdt>
      <w:sdtPr>
        <w:rPr>
          <w:rFonts w:eastAsia="Times New Roman" w:cs="Times New Roman"/>
          <w:b/>
          <w:bCs/>
          <w:szCs w:val="24"/>
          <w:u w:val="single"/>
        </w:rPr>
        <w:tag w:val="StatementOfIntentContentControl"/>
        <w:id w:val="712708319"/>
        <w:lock w:val="sdtContentLocked"/>
        <w:placeholder>
          <w:docPart w:val="EE64EEC627DB4F80A3A5AE20CB0994B3"/>
        </w:placeholder>
      </w:sdtPr>
      <w:sdtContent>
        <w:p w:rsidR="00025ACF" w:rsidRDefault="00025ACF" w:rsidP="000F1DF9">
          <w:pPr>
            <w:spacing w:after="0" w:line="240" w:lineRule="auto"/>
            <w:jc w:val="both"/>
            <w:rPr>
              <w:rFonts w:eastAsia="Times New Roman" w:cs="Times New Roman"/>
              <w:b/>
              <w:bCs/>
              <w:szCs w:val="24"/>
              <w:u w:val="single"/>
            </w:rPr>
          </w:pPr>
          <w:r>
            <w:rPr>
              <w:rFonts w:eastAsia="Times New Roman" w:cs="Times New Roman"/>
              <w:b/>
              <w:bCs/>
              <w:szCs w:val="24"/>
              <w:u w:val="single"/>
            </w:rPr>
            <w:t>AUTHOR'S / SPONSOR'S STATEMENT OF INTENT</w:t>
          </w:r>
        </w:p>
      </w:sdtContent>
    </w:sdt>
    <w:sdt>
      <w:sdtPr>
        <w:rPr>
          <w:rFonts w:eastAsia="Times New Roman" w:cstheme="minorBidi"/>
          <w:bCs/>
          <w:szCs w:val="22"/>
        </w:rPr>
        <w:alias w:val="Background and Purpose"/>
        <w:tag w:val="BackgroundandPurposeContentControl"/>
        <w:id w:val="-1903514545"/>
        <w:lock w:val="sdtContentLocked"/>
        <w:placeholder>
          <w:docPart w:val="CD035EB382F04ABBA31EEDFF07D90174"/>
        </w:placeholder>
      </w:sdtPr>
      <w:sdtContent>
        <w:p w:rsidR="00025ACF" w:rsidRDefault="00025ACF" w:rsidP="00025ACF">
          <w:pPr>
            <w:pStyle w:val="NormalWeb"/>
            <w:spacing w:before="0" w:beforeAutospacing="0" w:after="0" w:afterAutospacing="0"/>
            <w:jc w:val="both"/>
            <w:divId w:val="1888909672"/>
            <w:rPr>
              <w:rFonts w:eastAsia="Times New Roman" w:cstheme="minorBidi"/>
              <w:bCs/>
              <w:szCs w:val="22"/>
            </w:rPr>
          </w:pPr>
        </w:p>
        <w:p w:rsidR="00025ACF" w:rsidRDefault="00025ACF" w:rsidP="00025ACF">
          <w:pPr>
            <w:pStyle w:val="NormalWeb"/>
            <w:spacing w:before="0" w:beforeAutospacing="0" w:after="0" w:afterAutospacing="0"/>
            <w:jc w:val="both"/>
            <w:divId w:val="1888909672"/>
            <w:rPr>
              <w:color w:val="000000"/>
            </w:rPr>
          </w:pPr>
          <w:r w:rsidRPr="00420814">
            <w:rPr>
              <w:color w:val="000000"/>
            </w:rPr>
            <w:t>Internet crime is a growing problem in today's technology-focused world, with threats such as "doxing," whereby a person gathers another individual's personal information and posts it publicly without permission, creating distress or physical harm to victims everyday. The 88th Texas Legislature enacted H</w:t>
          </w:r>
          <w:r>
            <w:rPr>
              <w:color w:val="000000"/>
            </w:rPr>
            <w:t>.</w:t>
          </w:r>
          <w:r w:rsidRPr="00420814">
            <w:rPr>
              <w:color w:val="000000"/>
            </w:rPr>
            <w:t>B</w:t>
          </w:r>
          <w:r>
            <w:rPr>
              <w:color w:val="000000"/>
            </w:rPr>
            <w:t>.</w:t>
          </w:r>
          <w:r w:rsidRPr="00420814">
            <w:rPr>
              <w:color w:val="000000"/>
            </w:rPr>
            <w:t xml:space="preserve"> 611 to make disclosure of a residence address or phone number on a website, with intent to harm, a state offense. Doxing, however, can happen not just in postings on a website but also through electronic messaging, which is not addressed in current statute.</w:t>
          </w:r>
        </w:p>
        <w:p w:rsidR="00025ACF" w:rsidRPr="00420814" w:rsidRDefault="00025ACF" w:rsidP="00025ACF">
          <w:pPr>
            <w:pStyle w:val="NormalWeb"/>
            <w:spacing w:before="0" w:beforeAutospacing="0" w:after="0" w:afterAutospacing="0"/>
            <w:jc w:val="both"/>
            <w:divId w:val="1888909672"/>
            <w:rPr>
              <w:color w:val="000000"/>
            </w:rPr>
          </w:pPr>
        </w:p>
        <w:p w:rsidR="00025ACF" w:rsidRPr="00420814" w:rsidRDefault="00025ACF" w:rsidP="00025ACF">
          <w:pPr>
            <w:pStyle w:val="NormalWeb"/>
            <w:spacing w:before="0" w:beforeAutospacing="0" w:after="0" w:afterAutospacing="0"/>
            <w:jc w:val="both"/>
            <w:divId w:val="1888909672"/>
            <w:rPr>
              <w:color w:val="000000"/>
            </w:rPr>
          </w:pPr>
          <w:r w:rsidRPr="00420814">
            <w:rPr>
              <w:color w:val="000000"/>
            </w:rPr>
            <w:t>H</w:t>
          </w:r>
          <w:r>
            <w:rPr>
              <w:color w:val="000000"/>
            </w:rPr>
            <w:t>.</w:t>
          </w:r>
          <w:r w:rsidRPr="00420814">
            <w:rPr>
              <w:color w:val="000000"/>
            </w:rPr>
            <w:t>B</w:t>
          </w:r>
          <w:r>
            <w:rPr>
              <w:color w:val="000000"/>
            </w:rPr>
            <w:t>.</w:t>
          </w:r>
          <w:r w:rsidRPr="00420814">
            <w:rPr>
              <w:color w:val="000000"/>
            </w:rPr>
            <w:t xml:space="preserve"> 3425 would close this gap in current law by making conforming changes throughout the Penal Code to establish that a person who disclosed through an electronic communication the residence address or telephone number of a person with the intent to cause harm or a threat of harm to the person or a member of their family, committed an offense and that the posting of such information on a publicly accessible website qualifies as prima facie evidence of the offense.</w:t>
          </w:r>
        </w:p>
        <w:p w:rsidR="00025ACF" w:rsidRPr="00D70925" w:rsidRDefault="00025ACF" w:rsidP="00025ACF">
          <w:pPr>
            <w:spacing w:after="0" w:line="240" w:lineRule="auto"/>
            <w:jc w:val="both"/>
            <w:rPr>
              <w:rFonts w:eastAsia="Times New Roman" w:cs="Times New Roman"/>
              <w:bCs/>
              <w:szCs w:val="24"/>
            </w:rPr>
          </w:pPr>
        </w:p>
      </w:sdtContent>
    </w:sdt>
    <w:p w:rsidR="00025ACF" w:rsidRDefault="00025ACF" w:rsidP="00025ACF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bookmarkStart w:id="0" w:name="EnrolledProposed"/>
      <w:bookmarkEnd w:id="0"/>
      <w:r>
        <w:rPr>
          <w:rFonts w:cs="Times New Roman"/>
          <w:szCs w:val="24"/>
        </w:rPr>
        <w:t xml:space="preserve">H.B. 3425 </w:t>
      </w:r>
      <w:bookmarkStart w:id="1" w:name="AmendsCurrentLaw"/>
      <w:bookmarkEnd w:id="1"/>
      <w:r>
        <w:rPr>
          <w:rFonts w:cs="Times New Roman"/>
          <w:szCs w:val="24"/>
        </w:rPr>
        <w:t>amends current law relating to the prosecution of certain criminal offenses involving the unlawful disclosure of a residence address or telephone number.</w:t>
      </w:r>
    </w:p>
    <w:p w:rsidR="00025ACF" w:rsidRPr="00CC6CE6" w:rsidRDefault="00025ACF" w:rsidP="00025ACF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025ACF" w:rsidRPr="005C2A78" w:rsidRDefault="00025ACF" w:rsidP="00025ACF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RuleMakingAuthorityContentControl"/>
          <w:id w:val="-912158419"/>
          <w:placeholder>
            <w:docPart w:val="A733ED4A2A654F6A83B09F5635709F80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RULEMAKING AUTHORITY</w:t>
          </w:r>
        </w:sdtContent>
      </w:sdt>
    </w:p>
    <w:p w:rsidR="00025ACF" w:rsidRPr="006529C4" w:rsidRDefault="00025ACF" w:rsidP="00025ACF">
      <w:pPr>
        <w:spacing w:after="0" w:line="240" w:lineRule="auto"/>
        <w:jc w:val="both"/>
        <w:rPr>
          <w:rFonts w:cs="Times New Roman"/>
          <w:szCs w:val="24"/>
        </w:rPr>
      </w:pPr>
    </w:p>
    <w:p w:rsidR="00025ACF" w:rsidRPr="006529C4" w:rsidRDefault="00025ACF" w:rsidP="00025ACF">
      <w:p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This bill does not expressly grant any additional rulemaking authority to a state officer, institution, or agency.</w:t>
      </w:r>
    </w:p>
    <w:p w:rsidR="00025ACF" w:rsidRPr="006529C4" w:rsidRDefault="00025ACF" w:rsidP="00025ACF">
      <w:pPr>
        <w:spacing w:after="0" w:line="240" w:lineRule="auto"/>
        <w:jc w:val="both"/>
        <w:rPr>
          <w:rFonts w:cs="Times New Roman"/>
          <w:szCs w:val="24"/>
        </w:rPr>
      </w:pPr>
    </w:p>
    <w:p w:rsidR="00025ACF" w:rsidRPr="005C2A78" w:rsidRDefault="00025ACF" w:rsidP="00025ACF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SectionBySectionHeaderContentControl"/>
          <w:id w:val="-587932685"/>
          <w:placeholder>
            <w:docPart w:val="12E7820A29294DE6B75297A2DD8F7E15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SECTION BY SECTION ANALYSIS</w:t>
          </w:r>
        </w:sdtContent>
      </w:sdt>
    </w:p>
    <w:p w:rsidR="00025ACF" w:rsidRPr="005C2A78" w:rsidRDefault="00025ACF" w:rsidP="00025ACF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025ACF" w:rsidRDefault="00025ACF" w:rsidP="00025ACF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1.</w:t>
      </w:r>
      <w:r>
        <w:rPr>
          <w:rFonts w:eastAsia="Times New Roman" w:cs="Times New Roman"/>
          <w:szCs w:val="24"/>
        </w:rPr>
        <w:t xml:space="preserve"> Amends </w:t>
      </w:r>
      <w:r w:rsidRPr="00465BDF">
        <w:rPr>
          <w:rFonts w:eastAsia="Times New Roman" w:cs="Times New Roman"/>
          <w:szCs w:val="24"/>
        </w:rPr>
        <w:t>Sections 36.06(a-1) and (d), Penal Code</w:t>
      </w:r>
      <w:r>
        <w:rPr>
          <w:rFonts w:eastAsia="Times New Roman" w:cs="Times New Roman"/>
          <w:szCs w:val="24"/>
        </w:rPr>
        <w:t>, as follows:</w:t>
      </w:r>
    </w:p>
    <w:p w:rsidR="00025ACF" w:rsidRDefault="00025ACF" w:rsidP="00025ACF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025ACF" w:rsidRDefault="00025ACF" w:rsidP="00025ACF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(a-1) Provides that a </w:t>
      </w:r>
      <w:r w:rsidRPr="00465BDF">
        <w:rPr>
          <w:rFonts w:eastAsia="Times New Roman" w:cs="Times New Roman"/>
          <w:szCs w:val="24"/>
        </w:rPr>
        <w:t>person commits an offense if the person posts on a publicly accessible website or discloses through an electronic communication the residence address or telephone number of an individual the actor knows is a public servant or a member of a public servant's family or household with the intent to cause harm or a threat of harm to the individual or a member of the individual's family or household in retaliation for or on account of the service or status of the individual as a public servant</w:t>
      </w:r>
      <w:r>
        <w:rPr>
          <w:rFonts w:eastAsia="Times New Roman" w:cs="Times New Roman"/>
          <w:szCs w:val="24"/>
        </w:rPr>
        <w:t>.</w:t>
      </w:r>
    </w:p>
    <w:p w:rsidR="00025ACF" w:rsidRDefault="00025ACF" w:rsidP="00025ACF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025ACF" w:rsidRPr="005C2A78" w:rsidRDefault="00025ACF" w:rsidP="00025ACF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(d) Provides that, for </w:t>
      </w:r>
      <w:r w:rsidRPr="00465BDF">
        <w:rPr>
          <w:rFonts w:eastAsia="Times New Roman" w:cs="Times New Roman"/>
          <w:szCs w:val="24"/>
        </w:rPr>
        <w:t>purposes of an offense under Subsection (a-1) involving the posting of a residence address or telephone number on a publicly accessible website, it is prima facie evidence of the intent to cause harm or a threat of harm to an individual the person knows is a public servant or a member of a public servant's family or household if the actor</w:t>
      </w:r>
      <w:r>
        <w:rPr>
          <w:rFonts w:eastAsia="Times New Roman" w:cs="Times New Roman"/>
          <w:szCs w:val="24"/>
        </w:rPr>
        <w:t xml:space="preserve"> performs certain actions.</w:t>
      </w:r>
    </w:p>
    <w:p w:rsidR="00025ACF" w:rsidRPr="005C2A78" w:rsidRDefault="00025ACF" w:rsidP="00025ACF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025ACF" w:rsidRPr="005C2A78" w:rsidRDefault="00025ACF" w:rsidP="00025ACF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2.</w:t>
      </w:r>
      <w:r>
        <w:rPr>
          <w:rFonts w:eastAsia="Times New Roman" w:cs="Times New Roman"/>
          <w:szCs w:val="24"/>
        </w:rPr>
        <w:t xml:space="preserve"> Amends </w:t>
      </w:r>
      <w:r w:rsidRPr="00465BDF">
        <w:rPr>
          <w:rFonts w:eastAsia="Times New Roman" w:cs="Times New Roman"/>
          <w:szCs w:val="24"/>
        </w:rPr>
        <w:t>Section 36.06(b), Penal Code,</w:t>
      </w:r>
      <w:r>
        <w:rPr>
          <w:rFonts w:eastAsia="Times New Roman" w:cs="Times New Roman"/>
          <w:szCs w:val="24"/>
        </w:rPr>
        <w:t xml:space="preserve"> </w:t>
      </w:r>
      <w:r w:rsidRPr="00465BDF">
        <w:rPr>
          <w:rFonts w:eastAsia="Times New Roman" w:cs="Times New Roman"/>
          <w:szCs w:val="24"/>
        </w:rPr>
        <w:t>by amending Subdivision (1) and adding Subdivision (1-a)</w:t>
      </w:r>
      <w:r>
        <w:rPr>
          <w:rFonts w:eastAsia="Times New Roman" w:cs="Times New Roman"/>
          <w:szCs w:val="24"/>
        </w:rPr>
        <w:t>, to define "electronic communication."</w:t>
      </w:r>
    </w:p>
    <w:p w:rsidR="00025ACF" w:rsidRPr="005C2A78" w:rsidRDefault="00025ACF" w:rsidP="00025ACF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025ACF" w:rsidRDefault="00025ACF" w:rsidP="00025ACF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 xml:space="preserve">SECTION 3. </w:t>
      </w:r>
      <w:r>
        <w:rPr>
          <w:rFonts w:eastAsia="Times New Roman" w:cs="Times New Roman"/>
          <w:szCs w:val="24"/>
        </w:rPr>
        <w:t xml:space="preserve">Amends </w:t>
      </w:r>
      <w:r w:rsidRPr="00465BDF">
        <w:rPr>
          <w:rFonts w:eastAsia="Times New Roman" w:cs="Times New Roman"/>
          <w:szCs w:val="24"/>
        </w:rPr>
        <w:t>Section 42.074, Penal Code</w:t>
      </w:r>
      <w:r>
        <w:rPr>
          <w:rFonts w:eastAsia="Times New Roman" w:cs="Times New Roman"/>
          <w:szCs w:val="24"/>
        </w:rPr>
        <w:t xml:space="preserve">, </w:t>
      </w:r>
      <w:r w:rsidRPr="00465BDF">
        <w:rPr>
          <w:rFonts w:eastAsia="Times New Roman" w:cs="Times New Roman"/>
          <w:szCs w:val="24"/>
        </w:rPr>
        <w:t>by amending Subsections (a), (b), and (c) and adding Subsection (e)</w:t>
      </w:r>
      <w:r>
        <w:rPr>
          <w:rFonts w:eastAsia="Times New Roman" w:cs="Times New Roman"/>
          <w:szCs w:val="24"/>
        </w:rPr>
        <w:t>, as follows:</w:t>
      </w:r>
    </w:p>
    <w:p w:rsidR="00025ACF" w:rsidRDefault="00025ACF" w:rsidP="00025ACF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025ACF" w:rsidRDefault="00025ACF" w:rsidP="00025ACF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(a)-(c) Makes conforming changes to these subsections.</w:t>
      </w:r>
    </w:p>
    <w:p w:rsidR="00025ACF" w:rsidRDefault="00025ACF" w:rsidP="00025ACF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025ACF" w:rsidRDefault="00025ACF" w:rsidP="00025ACF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(e) Defines "electronic communication."</w:t>
      </w:r>
    </w:p>
    <w:p w:rsidR="00025ACF" w:rsidRDefault="00025ACF" w:rsidP="00025ACF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025ACF" w:rsidRDefault="00025ACF" w:rsidP="00025ACF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SECTION 4. Makes application of this Act prospective.</w:t>
      </w:r>
    </w:p>
    <w:p w:rsidR="00025ACF" w:rsidRDefault="00025ACF" w:rsidP="00025ACF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025ACF" w:rsidRPr="00C8671F" w:rsidRDefault="00025ACF" w:rsidP="00025ACF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SECTION 5. Effective date: September 1, 2025.</w:t>
      </w:r>
    </w:p>
    <w:sectPr w:rsidR="00025ACF" w:rsidRPr="00C8671F" w:rsidSect="000F1D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440" w:right="1440" w:bottom="1440" w:left="144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4246F" w:rsidRDefault="0054246F" w:rsidP="000F1DF9">
      <w:pPr>
        <w:spacing w:after="0" w:line="240" w:lineRule="auto"/>
      </w:pPr>
      <w:r>
        <w:separator/>
      </w:r>
    </w:p>
  </w:endnote>
  <w:endnote w:type="continuationSeparator" w:id="0">
    <w:p w:rsidR="0054246F" w:rsidRDefault="0054246F" w:rsidP="000F1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4788"/>
    </w:tblGrid>
    <w:tr w:rsidR="000F1DF9" w:rsidTr="006D756B">
      <w:trPr>
        <w:trHeight w:val="87"/>
      </w:trPr>
      <w:tc>
        <w:tcPr>
          <w:tcW w:w="4788" w:type="dxa"/>
        </w:tcPr>
        <w:p w:rsidR="000F1DF9" w:rsidRDefault="0054246F" w:rsidP="006D756B">
          <w:pPr>
            <w:pStyle w:val="Footer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SRCHeader"/>
              <w:id w:val="1760255171"/>
              <w:placeholder>
                <w:docPart w:val="847B6A800B2540F7B780455865E388F7"/>
              </w:placeholder>
            </w:sdtPr>
            <w:sdtEndPr/>
            <w:sdtContent>
              <w:r w:rsidR="00BC7495">
                <w:rPr>
                  <w:sz w:val="20"/>
                  <w:szCs w:val="20"/>
                </w:rPr>
                <w:t>SRC</w:t>
              </w:r>
            </w:sdtContent>
          </w:sdt>
          <w:r w:rsidR="00BE4852">
            <w:rPr>
              <w:sz w:val="20"/>
              <w:szCs w:val="20"/>
            </w:rPr>
            <w:t>-</w:t>
          </w:r>
          <w:sdt>
            <w:sdtPr>
              <w:rPr>
                <w:sz w:val="20"/>
                <w:szCs w:val="20"/>
              </w:rPr>
              <w:alias w:val="Typist"/>
              <w:tag w:val="Typist"/>
              <w:id w:val="-1971889668"/>
              <w:lock w:val="sdtLocked"/>
              <w:placeholder>
                <w:docPart w:val="43AE62762AF54F0AA5DA6FF6EABDA3AB"/>
              </w:placeholder>
            </w:sdtPr>
            <w:sdtEndPr/>
            <w:sdtContent>
              <w:r w:rsidR="00025ACF">
                <w:rPr>
                  <w:sz w:val="20"/>
                  <w:szCs w:val="20"/>
                </w:rPr>
                <w:t>NPF</w:t>
              </w:r>
            </w:sdtContent>
          </w:sdt>
          <w:r w:rsidR="00E10F50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Bill Number"/>
              <w:tag w:val="BillNumberFooter"/>
              <w:id w:val="-1363743864"/>
              <w:placeholder>
                <w:docPart w:val="EDFBD73E4750480A95E3DFF31295F398"/>
              </w:placeholder>
            </w:sdtPr>
            <w:sdtEndPr/>
            <w:sdtContent>
              <w:r w:rsidR="00025ACF">
                <w:rPr>
                  <w:sz w:val="20"/>
                  <w:szCs w:val="20"/>
                </w:rPr>
                <w:t>H.B. 3425</w:t>
              </w:r>
            </w:sdtContent>
          </w:sdt>
          <w:r w:rsidR="00B43543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Legislative / Session"/>
              <w:tag w:val="LegislativeSessionFooter"/>
              <w:id w:val="-182668472"/>
              <w:placeholder>
                <w:docPart w:val="ECCCFE6F18234985A37F831519DCB3BD"/>
              </w:placeholder>
            </w:sdtPr>
            <w:sdtEndPr/>
            <w:sdtContent>
              <w:r w:rsidR="00025ACF">
                <w:rPr>
                  <w:sz w:val="20"/>
                  <w:szCs w:val="20"/>
                </w:rPr>
                <w:t>89(R)</w:t>
              </w:r>
            </w:sdtContent>
          </w:sdt>
          <w:r w:rsidR="000F1DF9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Revised"/>
              <w:tag w:val="Revised"/>
              <w:id w:val="-1003359200"/>
              <w:placeholder>
                <w:docPart w:val="AE2570ED5D764CD7AF9686706F550F46"/>
              </w:placeholder>
              <w:showingPlcHdr/>
            </w:sdtPr>
            <w:sdtEndPr/>
            <w:sdtContent>
              <w:r w:rsidR="00E036F8" w:rsidRPr="00395878">
                <w:rPr>
                  <w:rStyle w:val="PlaceholderText"/>
                </w:rPr>
                <w:t xml:space="preserve">         </w:t>
              </w:r>
            </w:sdtContent>
          </w:sdt>
        </w:p>
      </w:tc>
      <w:tc>
        <w:tcPr>
          <w:tcW w:w="4788" w:type="dxa"/>
        </w:tcPr>
        <w:p w:rsidR="000F1DF9" w:rsidRPr="000F1DF9" w:rsidRDefault="0054246F" w:rsidP="006D756B">
          <w:pPr>
            <w:pStyle w:val="Footer"/>
            <w:jc w:val="right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PageNumber"/>
              <w:id w:val="-1983611082"/>
              <w:placeholder>
                <w:docPart w:val="F7DF43472AC048D49652C79843C910E3"/>
              </w:placeholder>
            </w:sdtPr>
            <w:sdtEndPr/>
            <w:sdtContent>
              <w:r w:rsidR="00E036F8">
                <w:rPr>
                  <w:sz w:val="20"/>
                  <w:szCs w:val="20"/>
                </w:rPr>
                <w:t xml:space="preserve">Page </w:t>
              </w:r>
              <w:r w:rsidR="006D756B">
                <w:rPr>
                  <w:sz w:val="20"/>
                  <w:szCs w:val="20"/>
                </w:rPr>
                <w:fldChar w:fldCharType="begin"/>
              </w:r>
              <w:r w:rsidR="006D756B">
                <w:rPr>
                  <w:sz w:val="20"/>
                  <w:szCs w:val="20"/>
                </w:rPr>
                <w:instrText xml:space="preserve"> PAGE  \* Arabic  \* MERGEFORMAT </w:instrText>
              </w:r>
              <w:r w:rsidR="006D756B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6D756B">
                <w:rPr>
                  <w:sz w:val="20"/>
                  <w:szCs w:val="20"/>
                </w:rPr>
                <w:fldChar w:fldCharType="end"/>
              </w:r>
              <w:r w:rsidR="00E036F8">
                <w:rPr>
                  <w:sz w:val="20"/>
                  <w:szCs w:val="20"/>
                </w:rPr>
                <w:t xml:space="preserve"> of  </w:t>
              </w:r>
              <w:r w:rsidR="00E036F8">
                <w:rPr>
                  <w:sz w:val="20"/>
                  <w:szCs w:val="20"/>
                </w:rPr>
                <w:fldChar w:fldCharType="begin"/>
              </w:r>
              <w:r w:rsidR="00E036F8">
                <w:rPr>
                  <w:sz w:val="20"/>
                  <w:szCs w:val="20"/>
                </w:rPr>
                <w:instrText xml:space="preserve"> NUMPAGES  \* Arabic  \* MERGEFORMAT </w:instrText>
              </w:r>
              <w:r w:rsidR="00E036F8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E036F8">
                <w:rPr>
                  <w:sz w:val="20"/>
                  <w:szCs w:val="20"/>
                </w:rPr>
                <w:fldChar w:fldCharType="end"/>
              </w:r>
            </w:sdtContent>
          </w:sdt>
        </w:p>
      </w:tc>
    </w:tr>
  </w:tbl>
  <w:p w:rsidR="000F1DF9" w:rsidRPr="000F1DF9" w:rsidRDefault="000F1DF9" w:rsidP="006D756B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4246F" w:rsidRDefault="0054246F" w:rsidP="000F1DF9">
      <w:pPr>
        <w:spacing w:after="0" w:line="240" w:lineRule="auto"/>
      </w:pPr>
      <w:r>
        <w:separator/>
      </w:r>
    </w:p>
  </w:footnote>
  <w:footnote w:type="continuationSeparator" w:id="0">
    <w:p w:rsidR="0054246F" w:rsidRDefault="0054246F" w:rsidP="000F1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AD0"/>
    <w:rsid w:val="00025ACF"/>
    <w:rsid w:val="00043800"/>
    <w:rsid w:val="00047548"/>
    <w:rsid w:val="00073EDD"/>
    <w:rsid w:val="000B4D64"/>
    <w:rsid w:val="000E552E"/>
    <w:rsid w:val="000F1DF9"/>
    <w:rsid w:val="002355A9"/>
    <w:rsid w:val="00257C49"/>
    <w:rsid w:val="00305C27"/>
    <w:rsid w:val="00330BDA"/>
    <w:rsid w:val="0034346C"/>
    <w:rsid w:val="00376DD2"/>
    <w:rsid w:val="00382704"/>
    <w:rsid w:val="003A2368"/>
    <w:rsid w:val="003D3676"/>
    <w:rsid w:val="00404760"/>
    <w:rsid w:val="0045110C"/>
    <w:rsid w:val="00503AD0"/>
    <w:rsid w:val="005320AA"/>
    <w:rsid w:val="0054246F"/>
    <w:rsid w:val="00544B9F"/>
    <w:rsid w:val="00585C31"/>
    <w:rsid w:val="005A7918"/>
    <w:rsid w:val="005E0AC7"/>
    <w:rsid w:val="005F46D7"/>
    <w:rsid w:val="00605CA0"/>
    <w:rsid w:val="006529C4"/>
    <w:rsid w:val="006D756B"/>
    <w:rsid w:val="00774EC7"/>
    <w:rsid w:val="00833061"/>
    <w:rsid w:val="008A6859"/>
    <w:rsid w:val="0093341F"/>
    <w:rsid w:val="009562E3"/>
    <w:rsid w:val="00986E9F"/>
    <w:rsid w:val="00AE3F44"/>
    <w:rsid w:val="00B43543"/>
    <w:rsid w:val="00B53F07"/>
    <w:rsid w:val="00B97023"/>
    <w:rsid w:val="00BC7495"/>
    <w:rsid w:val="00BD0CEE"/>
    <w:rsid w:val="00BE4852"/>
    <w:rsid w:val="00C04606"/>
    <w:rsid w:val="00C10A08"/>
    <w:rsid w:val="00C43D01"/>
    <w:rsid w:val="00C65088"/>
    <w:rsid w:val="00C8671F"/>
    <w:rsid w:val="00CC3D4A"/>
    <w:rsid w:val="00D11363"/>
    <w:rsid w:val="00D70925"/>
    <w:rsid w:val="00DB48D8"/>
    <w:rsid w:val="00E036F8"/>
    <w:rsid w:val="00E10F50"/>
    <w:rsid w:val="00E23091"/>
    <w:rsid w:val="00E32B14"/>
    <w:rsid w:val="00E46194"/>
    <w:rsid w:val="00E5354B"/>
    <w:rsid w:val="00EE2AD8"/>
    <w:rsid w:val="00F30915"/>
    <w:rsid w:val="00FC71B4"/>
    <w:rsid w:val="00FF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D2178B"/>
  <w15:docId w15:val="{9668E0FA-5EAB-4F67-8D54-0C28CA7CF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B1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3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DF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DF9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605CA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CA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025ACF"/>
    <w:pPr>
      <w:spacing w:before="100" w:beforeAutospacing="1" w:after="100" w:afterAutospacing="1" w:line="240" w:lineRule="auto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89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DF43472AC048D49652C79843C91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E5E5F-CFF1-4C6A-BB33-8F34205DC965}"/>
      </w:docPartPr>
      <w:docPartBody>
        <w:p w:rsidR="00D63E87" w:rsidRDefault="00290C4E" w:rsidP="00290C4E">
          <w:pPr>
            <w:pStyle w:val="F7DF43472AC048D49652C79843C910E3"/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\* Arabic  \* MERGEFORMAT 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</w:p>
      </w:docPartBody>
    </w:docPart>
    <w:docPart>
      <w:docPartPr>
        <w:name w:val="EDFBD73E4750480A95E3DFF31295F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3CCB3-6857-4DED-B10D-EB37744FAC45}"/>
      </w:docPartPr>
      <w:docPartBody>
        <w:p w:rsidR="00D63E87" w:rsidRDefault="00D63E87"/>
      </w:docPartBody>
    </w:docPart>
    <w:docPart>
      <w:docPartPr>
        <w:name w:val="AE2570ED5D764CD7AF9686706F550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AAAE8-F99C-44CE-98C2-6977BE590FFC}"/>
      </w:docPartPr>
      <w:docPartBody>
        <w:p w:rsidR="00D63E87" w:rsidRDefault="001E7483" w:rsidP="001E7483">
          <w:pPr>
            <w:pStyle w:val="AE2570ED5D764CD7AF9686706F550F4622"/>
          </w:pPr>
          <w:r w:rsidRPr="00395878">
            <w:rPr>
              <w:rStyle w:val="PlaceholderText"/>
            </w:rPr>
            <w:t xml:space="preserve">         </w:t>
          </w:r>
        </w:p>
      </w:docPartBody>
    </w:docPart>
    <w:docPart>
      <w:docPartPr>
        <w:name w:val="ECCCFE6F18234985A37F831519DCB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CDAAA-F0DD-4626-89E6-98363933A22E}"/>
      </w:docPartPr>
      <w:docPartBody>
        <w:p w:rsidR="00B252A4" w:rsidRDefault="00B252A4"/>
      </w:docPartBody>
    </w:docPart>
    <w:docPart>
      <w:docPartPr>
        <w:name w:val="43AE62762AF54F0AA5DA6FF6EABDA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7A725-4C4B-4449-BF03-44C2A79BBB45}"/>
      </w:docPartPr>
      <w:docPartBody>
        <w:p w:rsidR="00A57564" w:rsidRDefault="00A57564"/>
      </w:docPartBody>
    </w:docPart>
    <w:docPart>
      <w:docPartPr>
        <w:name w:val="847B6A800B2540F7B780455865E38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0D1E8-AA32-485E-889D-FDDEB48B4233}"/>
      </w:docPartPr>
      <w:docPartBody>
        <w:p w:rsidR="0011267B" w:rsidRDefault="0011267B"/>
      </w:docPartBody>
    </w:docPart>
    <w:docPart>
      <w:docPartPr>
        <w:name w:val="936A516F36F840CDB9ECD0119C2509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7E7CF9-2045-406F-98F0-D490F935CD82}"/>
      </w:docPartPr>
      <w:docPartBody>
        <w:p w:rsidR="007C203D" w:rsidRDefault="007C203D"/>
      </w:docPartBody>
    </w:docPart>
    <w:docPart>
      <w:docPartPr>
        <w:name w:val="90AC536A7EAA4DE6BA6D3063D36FF0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5469C5-F5B6-4EEF-9472-D0CC613793A9}"/>
      </w:docPartPr>
      <w:docPartBody>
        <w:p w:rsidR="007C203D" w:rsidRDefault="007C203D"/>
      </w:docPartBody>
    </w:docPart>
    <w:docPart>
      <w:docPartPr>
        <w:name w:val="A1BDB80C06834343A58FB34ACC63FF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011AE7-6CB3-4049-B923-EF916831BF48}"/>
      </w:docPartPr>
      <w:docPartBody>
        <w:p w:rsidR="007C203D" w:rsidRDefault="007C203D"/>
      </w:docPartBody>
    </w:docPart>
    <w:docPart>
      <w:docPartPr>
        <w:name w:val="D38F10FF2CB54BD9943A24650239D2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9D62AE-7CC0-459B-84B6-DE9681CDB736}"/>
      </w:docPartPr>
      <w:docPartBody>
        <w:p w:rsidR="007C203D" w:rsidRDefault="007C203D"/>
      </w:docPartBody>
    </w:docPart>
    <w:docPart>
      <w:docPartPr>
        <w:name w:val="0E90F985396B4D1FB63F6D93E80C5C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5A7F2F-A718-4325-BB9C-151306B872BD}"/>
      </w:docPartPr>
      <w:docPartBody>
        <w:p w:rsidR="007C203D" w:rsidRDefault="007C203D"/>
      </w:docPartBody>
    </w:docPart>
    <w:docPart>
      <w:docPartPr>
        <w:name w:val="8D760BB00C4949EF8A00F5916F3C6E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2B7CE2-CE13-4519-94C8-2C78B25B8CED}"/>
      </w:docPartPr>
      <w:docPartBody>
        <w:p w:rsidR="007C203D" w:rsidRDefault="007C203D"/>
      </w:docPartBody>
    </w:docPart>
    <w:docPart>
      <w:docPartPr>
        <w:name w:val="B3370967BED94530AB1C2DFAFA76B4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02CA71-0267-48F5-8033-A6E8ACAD6E1A}"/>
      </w:docPartPr>
      <w:docPartBody>
        <w:p w:rsidR="007C203D" w:rsidRDefault="007C203D"/>
      </w:docPartBody>
    </w:docPart>
    <w:docPart>
      <w:docPartPr>
        <w:name w:val="DC1B018B61C44579872A71E334B5D2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ECF09A-EADA-4F4F-BCD8-51DE5924CB42}"/>
      </w:docPartPr>
      <w:docPartBody>
        <w:p w:rsidR="007C203D" w:rsidRDefault="007C203D"/>
      </w:docPartBody>
    </w:docPart>
    <w:docPart>
      <w:docPartPr>
        <w:name w:val="B1F4B03534384C23AD6D322B9A2A0B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C1EA8B-E67F-44D5-B305-7119E407EE46}"/>
      </w:docPartPr>
      <w:docPartBody>
        <w:p w:rsidR="007C203D" w:rsidRDefault="007C203D"/>
      </w:docPartBody>
    </w:docPart>
    <w:docPart>
      <w:docPartPr>
        <w:name w:val="2BC1E37E10BA4FDABFD2E357A0F15E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BE1F70-7225-469C-B1F0-DBAC9612EBAF}"/>
      </w:docPartPr>
      <w:docPartBody>
        <w:p w:rsidR="007C203D" w:rsidRDefault="008C732A" w:rsidP="008C732A">
          <w:pPr>
            <w:pStyle w:val="2BC1E37E10BA4FDABFD2E357A0F15E2C"/>
          </w:pPr>
          <w:r w:rsidRPr="00A30DD1">
            <w:rPr>
              <w:rStyle w:val="PlaceholderText"/>
            </w:rPr>
            <w:t>Click here to enter a date.</w:t>
          </w:r>
        </w:p>
      </w:docPartBody>
    </w:docPart>
    <w:docPart>
      <w:docPartPr>
        <w:name w:val="999023B20003459886571D17459394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C7996-7488-4F94-8926-FB43E9E4B848}"/>
      </w:docPartPr>
      <w:docPartBody>
        <w:p w:rsidR="007C203D" w:rsidRDefault="007C203D"/>
      </w:docPartBody>
    </w:docPart>
    <w:docPart>
      <w:docPartPr>
        <w:name w:val="EE64EEC627DB4F80A3A5AE20CB0994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F29D76-EADD-4242-8457-A21B7301EBD3}"/>
      </w:docPartPr>
      <w:docPartBody>
        <w:p w:rsidR="007C203D" w:rsidRDefault="007C203D"/>
      </w:docPartBody>
    </w:docPart>
    <w:docPart>
      <w:docPartPr>
        <w:name w:val="CD035EB382F04ABBA31EEDFF07D901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22792F-3B99-4CEF-B207-6583177D8F8C}"/>
      </w:docPartPr>
      <w:docPartBody>
        <w:p w:rsidR="007C203D" w:rsidRDefault="008C732A" w:rsidP="008C732A">
          <w:pPr>
            <w:pStyle w:val="CD035EB382F04ABBA31EEDFF07D90174"/>
          </w:pPr>
          <w:r>
            <w:rPr>
              <w:rFonts w:eastAsia="Times New Roman" w:cs="Times New Roman"/>
              <w:bCs/>
            </w:rPr>
            <w:t xml:space="preserve"> </w:t>
          </w:r>
        </w:p>
      </w:docPartBody>
    </w:docPart>
    <w:docPart>
      <w:docPartPr>
        <w:name w:val="A733ED4A2A654F6A83B09F5635709F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8475FA-0D43-4697-B70A-1A83C94053FF}"/>
      </w:docPartPr>
      <w:docPartBody>
        <w:p w:rsidR="007C203D" w:rsidRDefault="007C203D"/>
      </w:docPartBody>
    </w:docPart>
    <w:docPart>
      <w:docPartPr>
        <w:name w:val="12E7820A29294DE6B75297A2DD8F7E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5CE232-C19E-4B0E-B00C-1087CC0C4049}"/>
      </w:docPartPr>
      <w:docPartBody>
        <w:p w:rsidR="007C203D" w:rsidRDefault="007C203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4665"/>
    <w:rsid w:val="00042393"/>
    <w:rsid w:val="00047548"/>
    <w:rsid w:val="00075859"/>
    <w:rsid w:val="0011267B"/>
    <w:rsid w:val="001135F3"/>
    <w:rsid w:val="001C5F26"/>
    <w:rsid w:val="001E7483"/>
    <w:rsid w:val="00280096"/>
    <w:rsid w:val="00290C4E"/>
    <w:rsid w:val="002A4665"/>
    <w:rsid w:val="002A5E86"/>
    <w:rsid w:val="002F07B9"/>
    <w:rsid w:val="0032359E"/>
    <w:rsid w:val="00330290"/>
    <w:rsid w:val="004816E8"/>
    <w:rsid w:val="00493D6D"/>
    <w:rsid w:val="00576003"/>
    <w:rsid w:val="005B408E"/>
    <w:rsid w:val="005D31F2"/>
    <w:rsid w:val="00635291"/>
    <w:rsid w:val="006959CC"/>
    <w:rsid w:val="00696675"/>
    <w:rsid w:val="006B0016"/>
    <w:rsid w:val="007C203D"/>
    <w:rsid w:val="008C55F7"/>
    <w:rsid w:val="008C732A"/>
    <w:rsid w:val="0090598B"/>
    <w:rsid w:val="00984D6C"/>
    <w:rsid w:val="00A54AD6"/>
    <w:rsid w:val="00A57564"/>
    <w:rsid w:val="00B252A4"/>
    <w:rsid w:val="00B5530B"/>
    <w:rsid w:val="00C129E8"/>
    <w:rsid w:val="00C968BA"/>
    <w:rsid w:val="00D63E87"/>
    <w:rsid w:val="00D705C9"/>
    <w:rsid w:val="00E11D0C"/>
    <w:rsid w:val="00E35A8C"/>
    <w:rsid w:val="00E65C8A"/>
    <w:rsid w:val="00FC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665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C732A"/>
    <w:rPr>
      <w:color w:val="808080"/>
    </w:rPr>
  </w:style>
  <w:style w:type="paragraph" w:customStyle="1" w:styleId="2BC1E37E10BA4FDABFD2E357A0F15E2C">
    <w:name w:val="2BC1E37E10BA4FDABFD2E357A0F15E2C"/>
    <w:rsid w:val="008C732A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D035EB382F04ABBA31EEDFF07D90174">
    <w:name w:val="CD035EB382F04ABBA31EEDFF07D90174"/>
    <w:rsid w:val="008C732A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7DF43472AC048D49652C79843C910E3">
    <w:name w:val="F7DF43472AC048D49652C79843C910E3"/>
    <w:rsid w:val="00290C4E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paragraph" w:customStyle="1" w:styleId="9DB539E53C5B4DFEB20B6EC85D0B5E1618">
    <w:name w:val="9DB539E53C5B4DFEB20B6EC85D0B5E1618"/>
    <w:rsid w:val="001E7483"/>
    <w:rPr>
      <w:rFonts w:ascii="Times New Roman" w:hAnsi="Times New Roman"/>
      <w:sz w:val="24"/>
    </w:rPr>
  </w:style>
  <w:style w:type="paragraph" w:customStyle="1" w:styleId="487D89B4F8B34DB4967D41FE18F7F88D9">
    <w:name w:val="487D89B4F8B34DB4967D41FE18F7F88D9"/>
    <w:rsid w:val="001E7483"/>
    <w:rPr>
      <w:rFonts w:ascii="Times New Roman" w:hAnsi="Times New Roman"/>
      <w:sz w:val="24"/>
    </w:rPr>
  </w:style>
  <w:style w:type="paragraph" w:customStyle="1" w:styleId="AE2570ED5D764CD7AF9686706F550F4622">
    <w:name w:val="AE2570ED5D764CD7AF9686706F550F4622"/>
    <w:rsid w:val="001E748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dm:cachedDataManifest xmlns:cdm="http://schemas.microsoft.com/2004/VisualStudio/Tools/Applications/CachedDataManifest.xsd" cdm:revision="1"/>
</file>

<file path=customXml/itemProps1.xml><?xml version="1.0" encoding="utf-8"?>
<ds:datastoreItem xmlns:ds="http://schemas.openxmlformats.org/officeDocument/2006/customXml" ds:itemID="{9F86B0C2-6365-4E0C-B577-239B256E0E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67975F-58AF-4FE3-9993-C927C438BE69}">
  <ds:schemaRefs>
    <ds:schemaRef ds:uri="http://schemas.microsoft.com/2004/VisualStudio/Tools/Applications/CachedDataManifest.xs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5692</TotalTime>
  <Pages>1</Pages>
  <Words>453</Words>
  <Characters>2587</Characters>
  <Application>Microsoft Office Word</Application>
  <DocSecurity>0</DocSecurity>
  <Lines>21</Lines>
  <Paragraphs>6</Paragraphs>
  <ScaleCrop>false</ScaleCrop>
  <Company>Texas Legislative Council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State of Texas</dc:creator>
  <cp:keywords>
  </cp:keywords>
  <dc:description>
  </dc:description>
  <cp:lastModifiedBy>Nathaniel Flores</cp:lastModifiedBy>
  <cp:revision>161</cp:revision>
  <cp:lastPrinted>2025-05-25T23:15:00Z</cp:lastPrinted>
  <dcterms:created xsi:type="dcterms:W3CDTF">2015-05-29T14:24:00Z</dcterms:created>
  <dcterms:modified xsi:type="dcterms:W3CDTF">2025-05-25T23:15:00Z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