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2A3F" w:rsidRDefault="00932A3F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8F023511B8AE483EB1B4E8EFC5E0F90C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932A3F" w:rsidRPr="00585C31" w:rsidRDefault="00932A3F" w:rsidP="000F1DF9">
      <w:pPr>
        <w:spacing w:after="0" w:line="240" w:lineRule="auto"/>
        <w:rPr>
          <w:rFonts w:cs="Times New Roman"/>
          <w:szCs w:val="24"/>
        </w:rPr>
      </w:pPr>
    </w:p>
    <w:p w:rsidR="00932A3F" w:rsidRPr="00585C31" w:rsidRDefault="00932A3F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932A3F" w:rsidTr="000F1DF9">
        <w:tc>
          <w:tcPr>
            <w:tcW w:w="2718" w:type="dxa"/>
          </w:tcPr>
          <w:p w:rsidR="00932A3F" w:rsidRPr="005C2A78" w:rsidRDefault="00932A3F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8A0F4292BE0F4775B16089CAAABBBBF6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932A3F" w:rsidRPr="00FF6471" w:rsidRDefault="00932A3F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1C9878A49A2C4581ADC2F67DB4B86BCE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H.B. 3479</w:t>
                </w:r>
              </w:sdtContent>
            </w:sdt>
          </w:p>
        </w:tc>
      </w:tr>
      <w:tr w:rsidR="00932A3F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F570CCFA28A64A0B90B6C9ECC3C4B996"/>
            </w:placeholder>
          </w:sdtPr>
          <w:sdtContent>
            <w:tc>
              <w:tcPr>
                <w:tcW w:w="2718" w:type="dxa"/>
              </w:tcPr>
              <w:p w:rsidR="00932A3F" w:rsidRPr="000F1DF9" w:rsidRDefault="00932A3F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89R312 MP-D</w:t>
                </w:r>
              </w:p>
            </w:tc>
          </w:sdtContent>
        </w:sdt>
        <w:tc>
          <w:tcPr>
            <w:tcW w:w="6858" w:type="dxa"/>
          </w:tcPr>
          <w:p w:rsidR="00932A3F" w:rsidRPr="005C2A78" w:rsidRDefault="00932A3F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B5EF4A0852B94408A0B736764B6479B1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0FF0DE4D5EC1436CB983A2D1ED9847E2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Morgan et al.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D23191FD452C45C3BA2C153785CF32C1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(Zaffirini)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4AF8985E660544E894E6222D1D1DEDDD"/>
                </w:placeholder>
                <w:showingPlcHdr/>
              </w:sdtPr>
              <w:sdtContent/>
            </w:sdt>
          </w:p>
        </w:tc>
      </w:tr>
      <w:tr w:rsidR="00932A3F" w:rsidTr="000F1DF9">
        <w:tc>
          <w:tcPr>
            <w:tcW w:w="2718" w:type="dxa"/>
          </w:tcPr>
          <w:p w:rsidR="00932A3F" w:rsidRPr="00BC7495" w:rsidRDefault="00932A3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9E152AF285FB4386983915409B2C3BDB"/>
            </w:placeholder>
          </w:sdtPr>
          <w:sdtContent>
            <w:tc>
              <w:tcPr>
                <w:tcW w:w="6858" w:type="dxa"/>
              </w:tcPr>
              <w:p w:rsidR="00932A3F" w:rsidRPr="00FF6471" w:rsidRDefault="00932A3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Water, Agriculture and Rural Affairs</w:t>
                </w:r>
              </w:p>
            </w:tc>
          </w:sdtContent>
        </w:sdt>
      </w:tr>
      <w:tr w:rsidR="00932A3F" w:rsidTr="000F1DF9">
        <w:tc>
          <w:tcPr>
            <w:tcW w:w="2718" w:type="dxa"/>
          </w:tcPr>
          <w:p w:rsidR="00932A3F" w:rsidRPr="00BC7495" w:rsidRDefault="00932A3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6AE4AD8F08B44082A29298271AED3F89"/>
            </w:placeholder>
            <w:date w:fullDate="2025-05-15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932A3F" w:rsidRPr="00FF6471" w:rsidRDefault="00932A3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5/15/2025</w:t>
                </w:r>
              </w:p>
            </w:tc>
          </w:sdtContent>
        </w:sdt>
      </w:tr>
      <w:tr w:rsidR="00932A3F" w:rsidTr="000F1DF9">
        <w:tc>
          <w:tcPr>
            <w:tcW w:w="2718" w:type="dxa"/>
          </w:tcPr>
          <w:p w:rsidR="00932A3F" w:rsidRPr="00BC7495" w:rsidRDefault="00932A3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2D93B1B74200408290BA9FBE0A216FC4"/>
            </w:placeholder>
          </w:sdtPr>
          <w:sdtContent>
            <w:tc>
              <w:tcPr>
                <w:tcW w:w="6858" w:type="dxa"/>
              </w:tcPr>
              <w:p w:rsidR="00932A3F" w:rsidRPr="00FF6471" w:rsidRDefault="00932A3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Engrossed</w:t>
                </w:r>
              </w:p>
            </w:tc>
          </w:sdtContent>
        </w:sdt>
      </w:tr>
    </w:tbl>
    <w:p w:rsidR="00932A3F" w:rsidRPr="00FF6471" w:rsidRDefault="00932A3F" w:rsidP="000F1DF9">
      <w:pPr>
        <w:spacing w:after="0" w:line="240" w:lineRule="auto"/>
        <w:rPr>
          <w:rFonts w:cs="Times New Roman"/>
          <w:szCs w:val="24"/>
        </w:rPr>
      </w:pPr>
    </w:p>
    <w:p w:rsidR="00932A3F" w:rsidRPr="00FF6471" w:rsidRDefault="00932A3F" w:rsidP="000F1DF9">
      <w:pPr>
        <w:spacing w:after="0" w:line="240" w:lineRule="auto"/>
        <w:rPr>
          <w:rFonts w:cs="Times New Roman"/>
          <w:szCs w:val="24"/>
        </w:rPr>
      </w:pPr>
    </w:p>
    <w:p w:rsidR="00932A3F" w:rsidRPr="00FF6471" w:rsidRDefault="00932A3F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96237F6380E448BF869289F2ED90D2F6"/>
        </w:placeholder>
      </w:sdtPr>
      <w:sdtContent>
        <w:p w:rsidR="00932A3F" w:rsidRDefault="00932A3F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1CBF3F60D2164BC8B16C826D2279D58D"/>
        </w:placeholder>
      </w:sdtPr>
      <w:sdtContent>
        <w:p w:rsidR="00932A3F" w:rsidRDefault="00932A3F" w:rsidP="00932A3F">
          <w:pPr>
            <w:pStyle w:val="NormalWeb"/>
            <w:spacing w:before="0" w:beforeAutospacing="0" w:after="0" w:afterAutospacing="0"/>
            <w:jc w:val="both"/>
            <w:divId w:val="330109592"/>
            <w:rPr>
              <w:rFonts w:eastAsia="Times New Roman" w:cstheme="minorBidi"/>
              <w:bCs/>
              <w:szCs w:val="22"/>
            </w:rPr>
          </w:pPr>
        </w:p>
        <w:p w:rsidR="00932A3F" w:rsidRPr="004B735D" w:rsidRDefault="00932A3F" w:rsidP="00932A3F">
          <w:pPr>
            <w:pStyle w:val="NormalWeb"/>
            <w:spacing w:before="0" w:beforeAutospacing="0" w:after="0" w:afterAutospacing="0"/>
            <w:jc w:val="both"/>
            <w:divId w:val="330109592"/>
          </w:pPr>
          <w:r w:rsidRPr="004B735D">
            <w:t xml:space="preserve">The Texas State Soil and Water Conservation Board (TSSWCB) is required to implement a program to eradicate Carrizo </w:t>
          </w:r>
          <w:r>
            <w:t>c</w:t>
          </w:r>
          <w:r w:rsidRPr="004B735D">
            <w:t>ane along the Rio Grande River due to the plant</w:t>
          </w:r>
          <w:r>
            <w:t>'</w:t>
          </w:r>
          <w:r w:rsidRPr="004B735D">
            <w:t xml:space="preserve">s invasive nature, and negative effects on border security efforts. The program references </w:t>
          </w:r>
          <w:r>
            <w:t>"</w:t>
          </w:r>
          <w:r w:rsidRPr="004B735D">
            <w:t>a comprehensive environmental management system,</w:t>
          </w:r>
          <w:r>
            <w:t>"</w:t>
          </w:r>
          <w:r w:rsidRPr="004B735D">
            <w:t xml:space="preserve"> but to date has primarily addressed Carrizo </w:t>
          </w:r>
          <w:r>
            <w:t>c</w:t>
          </w:r>
          <w:r w:rsidRPr="004B735D">
            <w:t>ane. To effectively implement a comprehensive plan, other types of harmful vegetation must also be included for removal.</w:t>
          </w:r>
        </w:p>
        <w:p w:rsidR="00932A3F" w:rsidRPr="004B735D" w:rsidRDefault="00932A3F" w:rsidP="00932A3F">
          <w:pPr>
            <w:pStyle w:val="NormalWeb"/>
            <w:spacing w:before="0" w:beforeAutospacing="0" w:after="0" w:afterAutospacing="0"/>
            <w:jc w:val="both"/>
            <w:divId w:val="330109592"/>
          </w:pPr>
          <w:r w:rsidRPr="004B735D">
            <w:t> </w:t>
          </w:r>
        </w:p>
        <w:p w:rsidR="00932A3F" w:rsidRPr="004B735D" w:rsidRDefault="00932A3F" w:rsidP="00932A3F">
          <w:pPr>
            <w:pStyle w:val="NormalWeb"/>
            <w:spacing w:before="0" w:beforeAutospacing="0" w:after="0" w:afterAutospacing="0"/>
            <w:jc w:val="both"/>
            <w:divId w:val="330109592"/>
          </w:pPr>
          <w:r>
            <w:t>H.B.</w:t>
          </w:r>
          <w:r w:rsidRPr="004B735D">
            <w:t xml:space="preserve"> 3479 would direct the agency to develop and implement a broader Rio Grande Vegetative Management Program aimed at managing, rather than eradicating, Carrizo </w:t>
          </w:r>
          <w:r>
            <w:t>c</w:t>
          </w:r>
          <w:r w:rsidRPr="004B735D">
            <w:t>ane and other invasive vegetation.</w:t>
          </w:r>
        </w:p>
        <w:p w:rsidR="00932A3F" w:rsidRPr="00D70925" w:rsidRDefault="00932A3F" w:rsidP="00932A3F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932A3F" w:rsidRDefault="00932A3F" w:rsidP="00845DD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H.B. 3479 </w:t>
      </w:r>
      <w:bookmarkStart w:id="1" w:name="AmendsCurrentLaw"/>
      <w:bookmarkEnd w:id="1"/>
      <w:r>
        <w:rPr>
          <w:rFonts w:cs="Times New Roman"/>
          <w:szCs w:val="24"/>
        </w:rPr>
        <w:t>amends current law relating to the Rio Grande vegetative management program.</w:t>
      </w:r>
    </w:p>
    <w:p w:rsidR="00932A3F" w:rsidRPr="000935A8" w:rsidRDefault="00932A3F" w:rsidP="00845DD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32A3F" w:rsidRPr="005C2A78" w:rsidRDefault="00932A3F" w:rsidP="00845DD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D452D603C1E8452B8E879FE55EED2181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932A3F" w:rsidRPr="006529C4" w:rsidRDefault="00932A3F" w:rsidP="00845DD9">
      <w:pPr>
        <w:spacing w:after="0" w:line="240" w:lineRule="auto"/>
        <w:jc w:val="both"/>
        <w:rPr>
          <w:rFonts w:cs="Times New Roman"/>
          <w:szCs w:val="24"/>
        </w:rPr>
      </w:pPr>
    </w:p>
    <w:p w:rsidR="00932A3F" w:rsidRPr="006529C4" w:rsidRDefault="00932A3F" w:rsidP="00845DD9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932A3F" w:rsidRPr="006529C4" w:rsidRDefault="00932A3F" w:rsidP="00845DD9">
      <w:pPr>
        <w:spacing w:after="0" w:line="240" w:lineRule="auto"/>
        <w:jc w:val="both"/>
        <w:rPr>
          <w:rFonts w:cs="Times New Roman"/>
          <w:szCs w:val="24"/>
        </w:rPr>
      </w:pPr>
    </w:p>
    <w:p w:rsidR="00932A3F" w:rsidRPr="005C2A78" w:rsidRDefault="00932A3F" w:rsidP="00845DD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19292D22621E473EB0BD13E0248A604E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932A3F" w:rsidRPr="005C2A78" w:rsidRDefault="00932A3F" w:rsidP="00845DD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32A3F" w:rsidRDefault="00932A3F" w:rsidP="00845DD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Section 201.0225, Agriculture Code, as follows:</w:t>
      </w:r>
    </w:p>
    <w:p w:rsidR="00932A3F" w:rsidRDefault="00932A3F" w:rsidP="00845DD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32A3F" w:rsidRPr="005C2A78" w:rsidRDefault="00932A3F" w:rsidP="00845DD9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Sec. 201.0225. New heading: RIO GRANDE VEGETATIVE MANAGEMENT PROGRAM. Requires the State Soil and Water Conservation Board to develop and implement </w:t>
      </w:r>
      <w:r w:rsidRPr="000935A8">
        <w:rPr>
          <w:rFonts w:eastAsia="Times New Roman" w:cs="Times New Roman"/>
          <w:szCs w:val="24"/>
        </w:rPr>
        <w:t>the Rio Grande vegetative management program to manage</w:t>
      </w:r>
      <w:r>
        <w:rPr>
          <w:rFonts w:eastAsia="Times New Roman" w:cs="Times New Roman"/>
          <w:szCs w:val="24"/>
        </w:rPr>
        <w:t>, rather than eradicate,</w:t>
      </w:r>
      <w:r w:rsidRPr="000935A8">
        <w:rPr>
          <w:rFonts w:eastAsia="Times New Roman" w:cs="Times New Roman"/>
          <w:szCs w:val="24"/>
        </w:rPr>
        <w:t xml:space="preserve"> Carrizo cane</w:t>
      </w:r>
      <w:r>
        <w:rPr>
          <w:rFonts w:eastAsia="Times New Roman" w:cs="Times New Roman"/>
          <w:szCs w:val="24"/>
        </w:rPr>
        <w:t xml:space="preserve"> </w:t>
      </w:r>
      <w:r w:rsidRPr="000935A8">
        <w:rPr>
          <w:rFonts w:eastAsia="Times New Roman" w:cs="Times New Roman"/>
          <w:szCs w:val="24"/>
        </w:rPr>
        <w:t>and other noxious vegetation that impedes border security along the Rio Grande River.</w:t>
      </w:r>
      <w:r>
        <w:rPr>
          <w:rFonts w:eastAsia="Times New Roman" w:cs="Times New Roman"/>
          <w:szCs w:val="24"/>
        </w:rPr>
        <w:t xml:space="preserve"> Makes a nonsubstantive change.</w:t>
      </w:r>
    </w:p>
    <w:p w:rsidR="00932A3F" w:rsidRPr="005C2A78" w:rsidRDefault="00932A3F" w:rsidP="00845DD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32A3F" w:rsidRPr="005C2A78" w:rsidRDefault="00932A3F" w:rsidP="00845DD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Effective date: upon passage or September 1, 2025.</w:t>
      </w:r>
    </w:p>
    <w:p w:rsidR="00932A3F" w:rsidRPr="005C2A78" w:rsidRDefault="00932A3F" w:rsidP="00845DD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32A3F" w:rsidRPr="00C8671F" w:rsidRDefault="00932A3F" w:rsidP="000935A8">
      <w:pPr>
        <w:spacing w:after="0" w:line="480" w:lineRule="auto"/>
        <w:jc w:val="both"/>
        <w:rPr>
          <w:rFonts w:eastAsia="Times New Roman" w:cs="Times New Roman"/>
          <w:szCs w:val="24"/>
        </w:rPr>
      </w:pPr>
    </w:p>
    <w:sectPr w:rsidR="00932A3F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1437A" w:rsidRDefault="0041437A" w:rsidP="000F1DF9">
      <w:pPr>
        <w:spacing w:after="0" w:line="240" w:lineRule="auto"/>
      </w:pPr>
      <w:r>
        <w:separator/>
      </w:r>
    </w:p>
  </w:endnote>
  <w:endnote w:type="continuationSeparator" w:id="0">
    <w:p w:rsidR="0041437A" w:rsidRDefault="0041437A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41437A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932A3F">
                <w:rPr>
                  <w:sz w:val="20"/>
                  <w:szCs w:val="20"/>
                </w:rPr>
                <w:t>ADC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932A3F">
                <w:rPr>
                  <w:sz w:val="20"/>
                  <w:szCs w:val="20"/>
                </w:rPr>
                <w:t>H.B. 3479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932A3F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41437A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1437A" w:rsidRDefault="0041437A" w:rsidP="000F1DF9">
      <w:pPr>
        <w:spacing w:after="0" w:line="240" w:lineRule="auto"/>
      </w:pPr>
      <w:r>
        <w:separator/>
      </w:r>
    </w:p>
  </w:footnote>
  <w:footnote w:type="continuationSeparator" w:id="0">
    <w:p w:rsidR="0041437A" w:rsidRDefault="0041437A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1437A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42056"/>
    <w:rsid w:val="00774EC7"/>
    <w:rsid w:val="00833061"/>
    <w:rsid w:val="008A6859"/>
    <w:rsid w:val="00932A3F"/>
    <w:rsid w:val="0093341F"/>
    <w:rsid w:val="009562E3"/>
    <w:rsid w:val="00986E9F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77169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3A27C7"/>
  <w15:docId w15:val="{5B284453-C357-4A94-9589-F4893B8EF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32A3F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1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8F023511B8AE483EB1B4E8EFC5E0F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14CBD-9EC0-4644-8673-C93B1227EC08}"/>
      </w:docPartPr>
      <w:docPartBody>
        <w:p w:rsidR="00D00B6A" w:rsidRDefault="00D00B6A"/>
      </w:docPartBody>
    </w:docPart>
    <w:docPart>
      <w:docPartPr>
        <w:name w:val="8A0F4292BE0F4775B16089CAAABBB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57F31-5FE8-4507-986A-519587EB3063}"/>
      </w:docPartPr>
      <w:docPartBody>
        <w:p w:rsidR="00D00B6A" w:rsidRDefault="00D00B6A"/>
      </w:docPartBody>
    </w:docPart>
    <w:docPart>
      <w:docPartPr>
        <w:name w:val="1C9878A49A2C4581ADC2F67DB4B86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AA9BB-3774-405F-8236-C3B68D26A492}"/>
      </w:docPartPr>
      <w:docPartBody>
        <w:p w:rsidR="00D00B6A" w:rsidRDefault="00D00B6A"/>
      </w:docPartBody>
    </w:docPart>
    <w:docPart>
      <w:docPartPr>
        <w:name w:val="F570CCFA28A64A0B90B6C9ECC3C4B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34330-2CA3-4ED8-B546-6FDF9D78403D}"/>
      </w:docPartPr>
      <w:docPartBody>
        <w:p w:rsidR="00D00B6A" w:rsidRDefault="00D00B6A"/>
      </w:docPartBody>
    </w:docPart>
    <w:docPart>
      <w:docPartPr>
        <w:name w:val="B5EF4A0852B94408A0B736764B647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A7D79-1CB4-48BB-AB78-996E5803C4EF}"/>
      </w:docPartPr>
      <w:docPartBody>
        <w:p w:rsidR="00D00B6A" w:rsidRDefault="00D00B6A"/>
      </w:docPartBody>
    </w:docPart>
    <w:docPart>
      <w:docPartPr>
        <w:name w:val="0FF0DE4D5EC1436CB983A2D1ED984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2AC3B-45E0-43A7-9F49-1C167D4C50F3}"/>
      </w:docPartPr>
      <w:docPartBody>
        <w:p w:rsidR="00D00B6A" w:rsidRDefault="00D00B6A"/>
      </w:docPartBody>
    </w:docPart>
    <w:docPart>
      <w:docPartPr>
        <w:name w:val="D23191FD452C45C3BA2C153785CF3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42A7A-6B62-4370-AA08-CEAC5833D2F4}"/>
      </w:docPartPr>
      <w:docPartBody>
        <w:p w:rsidR="00D00B6A" w:rsidRDefault="00D00B6A"/>
      </w:docPartBody>
    </w:docPart>
    <w:docPart>
      <w:docPartPr>
        <w:name w:val="4AF8985E660544E894E6222D1D1DE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751B9-0D34-4CB4-BDF7-5307F7025177}"/>
      </w:docPartPr>
      <w:docPartBody>
        <w:p w:rsidR="00D00B6A" w:rsidRDefault="00D00B6A"/>
      </w:docPartBody>
    </w:docPart>
    <w:docPart>
      <w:docPartPr>
        <w:name w:val="9E152AF285FB4386983915409B2C3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544F1-2523-4893-9BB1-145F57DE91D8}"/>
      </w:docPartPr>
      <w:docPartBody>
        <w:p w:rsidR="00D00B6A" w:rsidRDefault="00D00B6A"/>
      </w:docPartBody>
    </w:docPart>
    <w:docPart>
      <w:docPartPr>
        <w:name w:val="6AE4AD8F08B44082A29298271AED3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6790D-0C06-493F-B142-8826D2045CFC}"/>
      </w:docPartPr>
      <w:docPartBody>
        <w:p w:rsidR="00D00B6A" w:rsidRDefault="00072A8C" w:rsidP="00072A8C">
          <w:pPr>
            <w:pStyle w:val="6AE4AD8F08B44082A29298271AED3F89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2D93B1B74200408290BA9FBE0A216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84947-C78B-498A-9A28-3BEBCF7E8AD9}"/>
      </w:docPartPr>
      <w:docPartBody>
        <w:p w:rsidR="00D00B6A" w:rsidRDefault="00D00B6A"/>
      </w:docPartBody>
    </w:docPart>
    <w:docPart>
      <w:docPartPr>
        <w:name w:val="96237F6380E448BF869289F2ED90D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96400-8D7B-41FB-8EA2-A86D8635D184}"/>
      </w:docPartPr>
      <w:docPartBody>
        <w:p w:rsidR="00D00B6A" w:rsidRDefault="00D00B6A"/>
      </w:docPartBody>
    </w:docPart>
    <w:docPart>
      <w:docPartPr>
        <w:name w:val="1CBF3F60D2164BC8B16C826D2279D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D97C6-12DA-467B-9216-15AF5BF8EDA4}"/>
      </w:docPartPr>
      <w:docPartBody>
        <w:p w:rsidR="00D00B6A" w:rsidRDefault="00072A8C" w:rsidP="00072A8C">
          <w:pPr>
            <w:pStyle w:val="1CBF3F60D2164BC8B16C826D2279D58D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D452D603C1E8452B8E879FE55EED2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C69A6-A97D-4A29-9F8E-538A34B7F124}"/>
      </w:docPartPr>
      <w:docPartBody>
        <w:p w:rsidR="00D00B6A" w:rsidRDefault="00D00B6A"/>
      </w:docPartBody>
    </w:docPart>
    <w:docPart>
      <w:docPartPr>
        <w:name w:val="19292D22621E473EB0BD13E0248A6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6862A-E5B5-4FB1-8DB4-4E8215ECE40D}"/>
      </w:docPartPr>
      <w:docPartBody>
        <w:p w:rsidR="00D00B6A" w:rsidRDefault="00D00B6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2A8C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742056"/>
    <w:rsid w:val="008C55F7"/>
    <w:rsid w:val="0090598B"/>
    <w:rsid w:val="00984D6C"/>
    <w:rsid w:val="00A54AD6"/>
    <w:rsid w:val="00A57564"/>
    <w:rsid w:val="00B252A4"/>
    <w:rsid w:val="00B5530B"/>
    <w:rsid w:val="00C129E8"/>
    <w:rsid w:val="00C968BA"/>
    <w:rsid w:val="00D00B6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2A8C"/>
    <w:rPr>
      <w:color w:val="808080"/>
    </w:rPr>
  </w:style>
  <w:style w:type="paragraph" w:customStyle="1" w:styleId="6AE4AD8F08B44082A29298271AED3F89">
    <w:name w:val="6AE4AD8F08B44082A29298271AED3F89"/>
    <w:rsid w:val="00072A8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CBF3F60D2164BC8B16C826D2279D58D">
    <w:name w:val="1CBF3F60D2164BC8B16C826D2279D58D"/>
    <w:rsid w:val="00072A8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5691</TotalTime>
  <Pages>1</Pages>
  <Words>245</Words>
  <Characters>1403</Characters>
  <Application>Microsoft Office Word</Application>
  <DocSecurity>0</DocSecurity>
  <Lines>11</Lines>
  <Paragraphs>3</Paragraphs>
  <ScaleCrop>false</ScaleCrop>
  <Company>Texas Legislative Council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Alejandro Conde</cp:lastModifiedBy>
  <cp:revision>161</cp:revision>
  <cp:lastPrinted>2025-05-16T20:54:00Z</cp:lastPrinted>
  <dcterms:created xsi:type="dcterms:W3CDTF">2015-05-29T14:24:00Z</dcterms:created>
  <dcterms:modified xsi:type="dcterms:W3CDTF">2025-05-16T20:54:00Z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