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25C" w:rsidRDefault="005622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602F9F6396481D81EF2B0F1333BCF4"/>
          </w:placeholder>
        </w:sdtPr>
        <w:sdtContent>
          <w:r w:rsidRPr="005C2A78">
            <w:rPr>
              <w:rFonts w:cs="Times New Roman"/>
              <w:b/>
              <w:szCs w:val="24"/>
              <w:u w:val="single"/>
            </w:rPr>
            <w:t>BILL ANALYSIS</w:t>
          </w:r>
        </w:sdtContent>
      </w:sdt>
    </w:p>
    <w:p w:rsidR="0056225C" w:rsidRPr="00585C31" w:rsidRDefault="0056225C" w:rsidP="000F1DF9">
      <w:pPr>
        <w:spacing w:after="0" w:line="240" w:lineRule="auto"/>
        <w:rPr>
          <w:rFonts w:cs="Times New Roman"/>
          <w:szCs w:val="24"/>
        </w:rPr>
      </w:pPr>
    </w:p>
    <w:p w:rsidR="0056225C" w:rsidRPr="00585C31" w:rsidRDefault="005622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225C" w:rsidTr="000F1DF9">
        <w:tc>
          <w:tcPr>
            <w:tcW w:w="2718" w:type="dxa"/>
          </w:tcPr>
          <w:p w:rsidR="0056225C" w:rsidRPr="005C2A78" w:rsidRDefault="0056225C" w:rsidP="006D756B">
            <w:pPr>
              <w:rPr>
                <w:rFonts w:cs="Times New Roman"/>
                <w:szCs w:val="24"/>
              </w:rPr>
            </w:pPr>
            <w:sdt>
              <w:sdtPr>
                <w:rPr>
                  <w:rFonts w:cs="Times New Roman"/>
                  <w:szCs w:val="24"/>
                </w:rPr>
                <w:alias w:val="Agency Title"/>
                <w:tag w:val="AgencyTitleContentControl"/>
                <w:id w:val="1920747753"/>
                <w:lock w:val="sdtContentLocked"/>
                <w:placeholder>
                  <w:docPart w:val="35C23C1B0F0A4A82AB453F9122E5F6B7"/>
                </w:placeholder>
              </w:sdtPr>
              <w:sdtEndPr>
                <w:rPr>
                  <w:rFonts w:cstheme="minorBidi"/>
                  <w:szCs w:val="22"/>
                </w:rPr>
              </w:sdtEndPr>
              <w:sdtContent>
                <w:r>
                  <w:rPr>
                    <w:rFonts w:cs="Times New Roman"/>
                    <w:szCs w:val="24"/>
                  </w:rPr>
                  <w:t>Senate Research Center</w:t>
                </w:r>
              </w:sdtContent>
            </w:sdt>
          </w:p>
        </w:tc>
        <w:tc>
          <w:tcPr>
            <w:tcW w:w="6858" w:type="dxa"/>
          </w:tcPr>
          <w:p w:rsidR="0056225C" w:rsidRPr="00FF6471" w:rsidRDefault="0056225C" w:rsidP="000F1DF9">
            <w:pPr>
              <w:jc w:val="right"/>
              <w:rPr>
                <w:rFonts w:cs="Times New Roman"/>
                <w:szCs w:val="24"/>
              </w:rPr>
            </w:pPr>
            <w:sdt>
              <w:sdtPr>
                <w:rPr>
                  <w:rFonts w:cs="Times New Roman"/>
                  <w:szCs w:val="24"/>
                </w:rPr>
                <w:alias w:val="Bill Number"/>
                <w:tag w:val="BillNumberOne"/>
                <w:id w:val="-410784069"/>
                <w:lock w:val="sdtContentLocked"/>
                <w:placeholder>
                  <w:docPart w:val="27F98C33B7A74E5EAECEB423E5703C2B"/>
                </w:placeholder>
              </w:sdtPr>
              <w:sdtContent>
                <w:r>
                  <w:rPr>
                    <w:rFonts w:cs="Times New Roman"/>
                    <w:szCs w:val="24"/>
                  </w:rPr>
                  <w:t>C.S.H.B. 3556</w:t>
                </w:r>
              </w:sdtContent>
            </w:sdt>
          </w:p>
        </w:tc>
      </w:tr>
      <w:tr w:rsidR="0056225C" w:rsidTr="000F1DF9">
        <w:sdt>
          <w:sdtPr>
            <w:rPr>
              <w:rFonts w:cs="Times New Roman"/>
              <w:szCs w:val="24"/>
            </w:rPr>
            <w:alias w:val="TLCNumber"/>
            <w:tag w:val="TLCNumber"/>
            <w:id w:val="-542600604"/>
            <w:lock w:val="sdtLocked"/>
            <w:placeholder>
              <w:docPart w:val="0A1D26C7CD2A4C839EBAD29101286727"/>
            </w:placeholder>
          </w:sdtPr>
          <w:sdtContent>
            <w:tc>
              <w:tcPr>
                <w:tcW w:w="2718" w:type="dxa"/>
              </w:tcPr>
              <w:p w:rsidR="0056225C" w:rsidRPr="000F1DF9" w:rsidRDefault="0056225C" w:rsidP="00C65088">
                <w:pPr>
                  <w:rPr>
                    <w:rFonts w:cs="Times New Roman"/>
                    <w:szCs w:val="24"/>
                  </w:rPr>
                </w:pPr>
                <w:r>
                  <w:rPr>
                    <w:rFonts w:cs="Times New Roman"/>
                    <w:szCs w:val="24"/>
                  </w:rPr>
                  <w:t>89R32114 MP-F</w:t>
                </w:r>
              </w:p>
            </w:tc>
          </w:sdtContent>
        </w:sdt>
        <w:tc>
          <w:tcPr>
            <w:tcW w:w="6858" w:type="dxa"/>
          </w:tcPr>
          <w:p w:rsidR="0056225C" w:rsidRPr="005C2A78" w:rsidRDefault="0056225C" w:rsidP="00073EDD">
            <w:pPr>
              <w:jc w:val="right"/>
              <w:rPr>
                <w:rFonts w:cs="Times New Roman"/>
                <w:szCs w:val="24"/>
              </w:rPr>
            </w:pPr>
            <w:sdt>
              <w:sdtPr>
                <w:rPr>
                  <w:rFonts w:cs="Times New Roman"/>
                  <w:szCs w:val="24"/>
                </w:rPr>
                <w:alias w:val="Author Label"/>
                <w:tag w:val="By"/>
                <w:id w:val="72399597"/>
                <w:lock w:val="sdtLocked"/>
                <w:placeholder>
                  <w:docPart w:val="34646583221E4FF992B4A72294EA05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3F2AA92FD3440FB265D08C367AE525"/>
                </w:placeholder>
              </w:sdtPr>
              <w:sdtContent>
                <w:r>
                  <w:rPr>
                    <w:rFonts w:cs="Times New Roman"/>
                    <w:szCs w:val="24"/>
                  </w:rPr>
                  <w:t>Vasut et al.</w:t>
                </w:r>
              </w:sdtContent>
            </w:sdt>
            <w:sdt>
              <w:sdtPr>
                <w:rPr>
                  <w:rFonts w:cs="Times New Roman"/>
                  <w:szCs w:val="24"/>
                </w:rPr>
                <w:alias w:val="Sponsor"/>
                <w:tag w:val="Sponsor"/>
                <w:id w:val="-2039656131"/>
                <w:lock w:val="sdtContentLocked"/>
                <w:placeholder>
                  <w:docPart w:val="39454812D2FD4B179C264CA26FECE219"/>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51373D35D7824164A1B3853E10864D97"/>
                </w:placeholder>
                <w:showingPlcHdr/>
              </w:sdtPr>
              <w:sdtContent/>
            </w:sdt>
          </w:p>
        </w:tc>
      </w:tr>
      <w:tr w:rsidR="0056225C" w:rsidTr="000F1DF9">
        <w:tc>
          <w:tcPr>
            <w:tcW w:w="2718" w:type="dxa"/>
          </w:tcPr>
          <w:p w:rsidR="0056225C" w:rsidRPr="00BC7495" w:rsidRDefault="0056225C" w:rsidP="000F1DF9">
            <w:pPr>
              <w:rPr>
                <w:rFonts w:cs="Times New Roman"/>
                <w:szCs w:val="24"/>
              </w:rPr>
            </w:pPr>
          </w:p>
        </w:tc>
        <w:sdt>
          <w:sdtPr>
            <w:rPr>
              <w:rFonts w:cs="Times New Roman"/>
              <w:szCs w:val="24"/>
            </w:rPr>
            <w:alias w:val="Committee"/>
            <w:tag w:val="Committee"/>
            <w:id w:val="1914272295"/>
            <w:lock w:val="sdtContentLocked"/>
            <w:placeholder>
              <w:docPart w:val="A26440D0073943ACB8DA42BAA6512391"/>
            </w:placeholder>
          </w:sdtPr>
          <w:sdtContent>
            <w:tc>
              <w:tcPr>
                <w:tcW w:w="6858" w:type="dxa"/>
              </w:tcPr>
              <w:p w:rsidR="0056225C" w:rsidRPr="00FF6471" w:rsidRDefault="0056225C" w:rsidP="000F1DF9">
                <w:pPr>
                  <w:jc w:val="right"/>
                  <w:rPr>
                    <w:rFonts w:cs="Times New Roman"/>
                    <w:szCs w:val="24"/>
                  </w:rPr>
                </w:pPr>
                <w:r>
                  <w:rPr>
                    <w:rFonts w:cs="Times New Roman"/>
                    <w:szCs w:val="24"/>
                  </w:rPr>
                  <w:t>Natural Resources</w:t>
                </w:r>
              </w:p>
            </w:tc>
          </w:sdtContent>
        </w:sdt>
      </w:tr>
      <w:tr w:rsidR="0056225C" w:rsidTr="000F1DF9">
        <w:tc>
          <w:tcPr>
            <w:tcW w:w="2718" w:type="dxa"/>
          </w:tcPr>
          <w:p w:rsidR="0056225C" w:rsidRPr="00BC7495" w:rsidRDefault="0056225C" w:rsidP="000F1DF9">
            <w:pPr>
              <w:rPr>
                <w:rFonts w:cs="Times New Roman"/>
                <w:szCs w:val="24"/>
              </w:rPr>
            </w:pPr>
          </w:p>
        </w:tc>
        <w:sdt>
          <w:sdtPr>
            <w:rPr>
              <w:rFonts w:cs="Times New Roman"/>
              <w:szCs w:val="24"/>
            </w:rPr>
            <w:alias w:val="Date"/>
            <w:tag w:val="DateContentControl"/>
            <w:id w:val="1178081906"/>
            <w:lock w:val="sdtLocked"/>
            <w:placeholder>
              <w:docPart w:val="08A4F6B6D8DB45DFB592DC4E4552296A"/>
            </w:placeholder>
            <w:date w:fullDate="2025-05-21T00:00:00Z">
              <w:dateFormat w:val="M/d/yyyy"/>
              <w:lid w:val="en-US"/>
              <w:storeMappedDataAs w:val="dateTime"/>
              <w:calendar w:val="gregorian"/>
            </w:date>
          </w:sdtPr>
          <w:sdtContent>
            <w:tc>
              <w:tcPr>
                <w:tcW w:w="6858" w:type="dxa"/>
              </w:tcPr>
              <w:p w:rsidR="0056225C" w:rsidRPr="00FF6471" w:rsidRDefault="0056225C" w:rsidP="000F1DF9">
                <w:pPr>
                  <w:jc w:val="right"/>
                  <w:rPr>
                    <w:rFonts w:cs="Times New Roman"/>
                    <w:szCs w:val="24"/>
                  </w:rPr>
                </w:pPr>
                <w:r>
                  <w:rPr>
                    <w:rFonts w:cs="Times New Roman"/>
                    <w:szCs w:val="24"/>
                  </w:rPr>
                  <w:t>5/21/2025</w:t>
                </w:r>
              </w:p>
            </w:tc>
          </w:sdtContent>
        </w:sdt>
      </w:tr>
      <w:tr w:rsidR="0056225C" w:rsidTr="000F1DF9">
        <w:tc>
          <w:tcPr>
            <w:tcW w:w="2718" w:type="dxa"/>
          </w:tcPr>
          <w:p w:rsidR="0056225C" w:rsidRPr="00BC7495" w:rsidRDefault="0056225C" w:rsidP="000F1DF9">
            <w:pPr>
              <w:rPr>
                <w:rFonts w:cs="Times New Roman"/>
                <w:szCs w:val="24"/>
              </w:rPr>
            </w:pPr>
          </w:p>
        </w:tc>
        <w:sdt>
          <w:sdtPr>
            <w:rPr>
              <w:rFonts w:cs="Times New Roman"/>
              <w:szCs w:val="24"/>
            </w:rPr>
            <w:alias w:val="BA Version"/>
            <w:tag w:val="BAVersion"/>
            <w:id w:val="-1685590809"/>
            <w:lock w:val="sdtContentLocked"/>
            <w:placeholder>
              <w:docPart w:val="050E35867F81435D9C3F9AD1FE2ED7C8"/>
            </w:placeholder>
          </w:sdtPr>
          <w:sdtContent>
            <w:tc>
              <w:tcPr>
                <w:tcW w:w="6858" w:type="dxa"/>
              </w:tcPr>
              <w:p w:rsidR="0056225C" w:rsidRPr="00FF6471" w:rsidRDefault="0056225C" w:rsidP="000F1DF9">
                <w:pPr>
                  <w:jc w:val="right"/>
                  <w:rPr>
                    <w:rFonts w:cs="Times New Roman"/>
                    <w:szCs w:val="24"/>
                  </w:rPr>
                </w:pPr>
                <w:r>
                  <w:rPr>
                    <w:rFonts w:cs="Times New Roman"/>
                    <w:szCs w:val="24"/>
                  </w:rPr>
                  <w:t>Committee Report (Substituted)</w:t>
                </w:r>
              </w:p>
            </w:tc>
          </w:sdtContent>
        </w:sdt>
      </w:tr>
    </w:tbl>
    <w:p w:rsidR="0056225C" w:rsidRPr="00FF6471" w:rsidRDefault="0056225C" w:rsidP="000F1DF9">
      <w:pPr>
        <w:spacing w:after="0" w:line="240" w:lineRule="auto"/>
        <w:rPr>
          <w:rFonts w:cs="Times New Roman"/>
          <w:szCs w:val="24"/>
        </w:rPr>
      </w:pPr>
    </w:p>
    <w:p w:rsidR="0056225C" w:rsidRPr="00FF6471" w:rsidRDefault="0056225C" w:rsidP="000F1DF9">
      <w:pPr>
        <w:spacing w:after="0" w:line="240" w:lineRule="auto"/>
        <w:rPr>
          <w:rFonts w:cs="Times New Roman"/>
          <w:szCs w:val="24"/>
        </w:rPr>
      </w:pPr>
    </w:p>
    <w:p w:rsidR="0056225C" w:rsidRPr="00FF6471" w:rsidRDefault="005622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78A3EFE47E4C83977FDB5D699D2B09"/>
        </w:placeholder>
      </w:sdtPr>
      <w:sdtContent>
        <w:p w:rsidR="0056225C" w:rsidRDefault="005622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25BDC8C7E34F9382A9EDB35D0B9DEB"/>
        </w:placeholder>
      </w:sdtPr>
      <w:sdtContent>
        <w:p w:rsidR="0056225C" w:rsidRDefault="0056225C" w:rsidP="0056225C">
          <w:pPr>
            <w:pStyle w:val="NormalWeb"/>
            <w:spacing w:before="0" w:beforeAutospacing="0" w:after="0" w:afterAutospacing="0"/>
            <w:jc w:val="both"/>
            <w:divId w:val="83041345"/>
            <w:rPr>
              <w:rFonts w:eastAsia="Times New Roman" w:cstheme="minorBidi"/>
              <w:bCs/>
              <w:szCs w:val="22"/>
            </w:rPr>
          </w:pPr>
        </w:p>
        <w:p w:rsidR="0056225C" w:rsidRDefault="0056225C" w:rsidP="0056225C">
          <w:pPr>
            <w:pStyle w:val="NormalWeb"/>
            <w:spacing w:before="0" w:beforeAutospacing="0" w:after="0" w:afterAutospacing="0"/>
            <w:jc w:val="both"/>
            <w:divId w:val="83041345"/>
            <w:rPr>
              <w:color w:val="000000"/>
            </w:rPr>
          </w:pPr>
          <w:r w:rsidRPr="00605811">
            <w:rPr>
              <w:color w:val="000000"/>
            </w:rPr>
            <w:t xml:space="preserve">National </w:t>
          </w:r>
          <w:r>
            <w:rPr>
              <w:color w:val="000000"/>
            </w:rPr>
            <w:t>w</w:t>
          </w:r>
          <w:r w:rsidRPr="00605811">
            <w:rPr>
              <w:color w:val="000000"/>
            </w:rPr>
            <w:t xml:space="preserve">ildlife </w:t>
          </w:r>
          <w:r>
            <w:rPr>
              <w:color w:val="000000"/>
            </w:rPr>
            <w:t>r</w:t>
          </w:r>
          <w:r w:rsidRPr="00605811">
            <w:rPr>
              <w:color w:val="000000"/>
            </w:rPr>
            <w:t>efuges along the Texas coast protect some of the most critical avian habitat in the world. The Texas coast is part of migratory flyways for more than 400 species, ultimately used by millions of birds migrating across North America in the spring and the fall. People travel from all over the world to observe these species, and the Texas tourism industry benefits greatly from the crowds. Development now threatens these historical migratory patterns. Tall structures, especially those with moving parts, are a deadly risk to migrating birds. Even when they do not cause death, they can cause substantial disruption in long-established natural patterns, forcing birds to use alternate nesting grounds or flight paths that may no longer come over Texas.</w:t>
          </w:r>
        </w:p>
        <w:p w:rsidR="0056225C" w:rsidRPr="00605811" w:rsidRDefault="0056225C" w:rsidP="0056225C">
          <w:pPr>
            <w:pStyle w:val="NormalWeb"/>
            <w:spacing w:before="0" w:beforeAutospacing="0" w:after="0" w:afterAutospacing="0"/>
            <w:jc w:val="both"/>
            <w:divId w:val="83041345"/>
            <w:rPr>
              <w:color w:val="000000"/>
            </w:rPr>
          </w:pPr>
        </w:p>
        <w:p w:rsidR="0056225C" w:rsidRPr="00605811" w:rsidRDefault="0056225C" w:rsidP="0056225C">
          <w:pPr>
            <w:pStyle w:val="NormalWeb"/>
            <w:spacing w:before="0" w:beforeAutospacing="0" w:after="0" w:afterAutospacing="0"/>
            <w:jc w:val="both"/>
            <w:divId w:val="83041345"/>
            <w:rPr>
              <w:color w:val="000000"/>
            </w:rPr>
          </w:pPr>
          <w:r w:rsidRPr="00605811">
            <w:rPr>
              <w:color w:val="000000"/>
            </w:rPr>
            <w:t>C</w:t>
          </w:r>
          <w:r>
            <w:rPr>
              <w:color w:val="000000"/>
            </w:rPr>
            <w:t>.</w:t>
          </w:r>
          <w:r w:rsidRPr="00605811">
            <w:rPr>
              <w:color w:val="000000"/>
            </w:rPr>
            <w:t>S</w:t>
          </w:r>
          <w:r>
            <w:rPr>
              <w:color w:val="000000"/>
            </w:rPr>
            <w:t>.</w:t>
          </w:r>
          <w:r w:rsidRPr="00605811">
            <w:rPr>
              <w:color w:val="000000"/>
            </w:rPr>
            <w:t>H</w:t>
          </w:r>
          <w:r>
            <w:rPr>
              <w:color w:val="000000"/>
            </w:rPr>
            <w:t>.</w:t>
          </w:r>
          <w:r w:rsidRPr="00605811">
            <w:rPr>
              <w:color w:val="000000"/>
            </w:rPr>
            <w:t>B</w:t>
          </w:r>
          <w:r>
            <w:rPr>
              <w:color w:val="000000"/>
            </w:rPr>
            <w:t>.</w:t>
          </w:r>
          <w:r w:rsidRPr="00605811">
            <w:rPr>
              <w:color w:val="000000"/>
            </w:rPr>
            <w:t xml:space="preserve"> 3556 attempts to balance the development of a growing state with the risks posed by a small part of that development. In a covered county, a person would have to give notice to </w:t>
          </w:r>
          <w:r>
            <w:rPr>
              <w:color w:val="000000"/>
            </w:rPr>
            <w:t xml:space="preserve">the </w:t>
          </w:r>
          <w:r w:rsidRPr="00605811">
            <w:rPr>
              <w:color w:val="000000"/>
            </w:rPr>
            <w:t xml:space="preserve">Texas Parks and Wildlife </w:t>
          </w:r>
          <w:r>
            <w:rPr>
              <w:color w:val="000000"/>
            </w:rPr>
            <w:t xml:space="preserve">Department (TPWD) </w:t>
          </w:r>
          <w:r w:rsidRPr="00605811">
            <w:rPr>
              <w:color w:val="000000"/>
            </w:rPr>
            <w:t xml:space="preserve">90 days before building a structure over 500 feet tall. TPWD then has 45 days to conduct a permissive review and provide mitigation measures. If the person wishing to construct a structure is not willing to implement those measures, the person can provide alternative measures to </w:t>
          </w:r>
          <w:r>
            <w:rPr>
              <w:color w:val="000000"/>
            </w:rPr>
            <w:t>TPWD</w:t>
          </w:r>
          <w:r w:rsidRPr="00605811">
            <w:rPr>
              <w:color w:val="000000"/>
            </w:rPr>
            <w:t xml:space="preserve"> within 45 days. The bill adds a backstop that states </w:t>
          </w:r>
          <w:r>
            <w:rPr>
              <w:color w:val="000000"/>
            </w:rPr>
            <w:t xml:space="preserve">that </w:t>
          </w:r>
          <w:r w:rsidRPr="00605811">
            <w:rPr>
              <w:color w:val="000000"/>
            </w:rPr>
            <w:t>if TPWD finds that the mitigation measures are insufficient to prevent the structure(s) from materially damaging migratory birds in the state, it has 45 days to file suit to stop the construction. TPWD only has standing to seek an injunction for harm to wildlife during this period.</w:t>
          </w:r>
          <w:r>
            <w:rPr>
              <w:color w:val="000000"/>
            </w:rPr>
            <w:t xml:space="preserve"> </w:t>
          </w:r>
          <w:r w:rsidRPr="00605811">
            <w:rPr>
              <w:color w:val="000000"/>
            </w:rPr>
            <w:t>C</w:t>
          </w:r>
          <w:r>
            <w:rPr>
              <w:color w:val="000000"/>
            </w:rPr>
            <w:t>.</w:t>
          </w:r>
          <w:r w:rsidRPr="00605811">
            <w:rPr>
              <w:color w:val="000000"/>
            </w:rPr>
            <w:t>S</w:t>
          </w:r>
          <w:r>
            <w:rPr>
              <w:color w:val="000000"/>
            </w:rPr>
            <w:t>.</w:t>
          </w:r>
          <w:r w:rsidRPr="00605811">
            <w:rPr>
              <w:color w:val="000000"/>
            </w:rPr>
            <w:t>H</w:t>
          </w:r>
          <w:r>
            <w:rPr>
              <w:color w:val="000000"/>
            </w:rPr>
            <w:t>.</w:t>
          </w:r>
          <w:r w:rsidRPr="00605811">
            <w:rPr>
              <w:color w:val="000000"/>
            </w:rPr>
            <w:t>B</w:t>
          </w:r>
          <w:r>
            <w:rPr>
              <w:color w:val="000000"/>
            </w:rPr>
            <w:t xml:space="preserve">. </w:t>
          </w:r>
          <w:r w:rsidRPr="00605811">
            <w:rPr>
              <w:color w:val="000000"/>
            </w:rPr>
            <w:t>3556 covers only structures that are over 500 feet tall. As a rule of thumb, that is about the height of a 50-story building. It does not apply to counties with a population over 500,000, as these urban counties may have significant growth including skyscrapers and other large industrial structures. This limitation is an effort to limit only the most problematic structures in more naturally preserved locations.</w:t>
          </w:r>
        </w:p>
        <w:p w:rsidR="0056225C" w:rsidRPr="00D70925" w:rsidRDefault="0056225C" w:rsidP="0056225C">
          <w:pPr>
            <w:spacing w:after="0" w:line="240" w:lineRule="auto"/>
            <w:jc w:val="both"/>
            <w:rPr>
              <w:rFonts w:eastAsia="Times New Roman" w:cs="Times New Roman"/>
              <w:bCs/>
              <w:szCs w:val="24"/>
            </w:rPr>
          </w:pPr>
        </w:p>
      </w:sdtContent>
    </w:sdt>
    <w:p w:rsidR="0056225C" w:rsidRDefault="0056225C" w:rsidP="005622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3556 </w:t>
      </w:r>
      <w:bookmarkStart w:id="1" w:name="AmendsCurrentLaw"/>
      <w:bookmarkEnd w:id="1"/>
      <w:r>
        <w:rPr>
          <w:rFonts w:cs="Times New Roman"/>
          <w:szCs w:val="24"/>
        </w:rPr>
        <w:t xml:space="preserve">amends current law </w:t>
      </w:r>
      <w:r w:rsidRPr="00EC7834">
        <w:rPr>
          <w:rFonts w:cs="Times New Roman"/>
          <w:szCs w:val="24"/>
        </w:rPr>
        <w:t>relating to the construction of structures exceeding a certain height in certain counties containing national wildlife refuges and in adjacent counties</w:t>
      </w:r>
      <w:r>
        <w:rPr>
          <w:rFonts w:cs="Times New Roman"/>
          <w:szCs w:val="24"/>
        </w:rPr>
        <w:t xml:space="preserve"> and</w:t>
      </w:r>
      <w:r w:rsidRPr="00EC7834">
        <w:rPr>
          <w:rFonts w:cs="Times New Roman"/>
          <w:szCs w:val="24"/>
        </w:rPr>
        <w:t xml:space="preserve"> authoriz</w:t>
      </w:r>
      <w:r>
        <w:rPr>
          <w:rFonts w:cs="Times New Roman"/>
          <w:szCs w:val="24"/>
        </w:rPr>
        <w:t>es</w:t>
      </w:r>
      <w:r w:rsidRPr="00EC7834">
        <w:rPr>
          <w:rFonts w:cs="Times New Roman"/>
          <w:szCs w:val="24"/>
        </w:rPr>
        <w:t xml:space="preserve"> injunctive relief.</w:t>
      </w:r>
    </w:p>
    <w:p w:rsidR="0056225C" w:rsidRPr="00EC7834" w:rsidRDefault="0056225C" w:rsidP="0056225C">
      <w:pPr>
        <w:spacing w:after="0" w:line="240" w:lineRule="auto"/>
        <w:jc w:val="both"/>
        <w:rPr>
          <w:rFonts w:eastAsia="Times New Roman" w:cs="Times New Roman"/>
          <w:szCs w:val="24"/>
        </w:rPr>
      </w:pPr>
    </w:p>
    <w:p w:rsidR="0056225C" w:rsidRPr="005C2A78" w:rsidRDefault="0056225C" w:rsidP="0056225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509B65A04BE4538B855CB85DBB88B08"/>
          </w:placeholder>
        </w:sdtPr>
        <w:sdtContent>
          <w:r>
            <w:rPr>
              <w:rFonts w:eastAsia="Times New Roman" w:cs="Times New Roman"/>
              <w:b/>
              <w:szCs w:val="24"/>
              <w:u w:val="single"/>
            </w:rPr>
            <w:t>RULEMAKING AUTHORITY</w:t>
          </w:r>
        </w:sdtContent>
      </w:sdt>
    </w:p>
    <w:p w:rsidR="0056225C" w:rsidRPr="006529C4" w:rsidRDefault="0056225C" w:rsidP="0056225C">
      <w:pPr>
        <w:spacing w:after="0" w:line="240" w:lineRule="auto"/>
        <w:jc w:val="both"/>
        <w:rPr>
          <w:rFonts w:cs="Times New Roman"/>
          <w:szCs w:val="24"/>
        </w:rPr>
      </w:pPr>
    </w:p>
    <w:p w:rsidR="0056225C" w:rsidRPr="006529C4" w:rsidRDefault="0056225C" w:rsidP="0056225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225C" w:rsidRPr="006529C4" w:rsidRDefault="0056225C" w:rsidP="0056225C">
      <w:pPr>
        <w:spacing w:after="0" w:line="240" w:lineRule="auto"/>
        <w:jc w:val="both"/>
        <w:rPr>
          <w:rFonts w:cs="Times New Roman"/>
          <w:szCs w:val="24"/>
        </w:rPr>
      </w:pPr>
    </w:p>
    <w:p w:rsidR="0056225C" w:rsidRPr="005C2A78" w:rsidRDefault="0056225C" w:rsidP="005622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95F44F7C124259A396364514C0DC4A"/>
          </w:placeholder>
        </w:sdtPr>
        <w:sdtContent>
          <w:r>
            <w:rPr>
              <w:rFonts w:eastAsia="Times New Roman" w:cs="Times New Roman"/>
              <w:b/>
              <w:szCs w:val="24"/>
              <w:u w:val="single"/>
            </w:rPr>
            <w:t>SECTION BY SECTION ANALYSIS</w:t>
          </w:r>
        </w:sdtContent>
      </w:sdt>
    </w:p>
    <w:p w:rsidR="0056225C" w:rsidRPr="005C2A78" w:rsidRDefault="0056225C" w:rsidP="0056225C">
      <w:pPr>
        <w:spacing w:after="0" w:line="240" w:lineRule="auto"/>
        <w:jc w:val="both"/>
        <w:rPr>
          <w:rFonts w:eastAsia="Times New Roman" w:cs="Times New Roman"/>
          <w:szCs w:val="24"/>
        </w:rPr>
      </w:pPr>
    </w:p>
    <w:p w:rsidR="0056225C" w:rsidRDefault="0056225C" w:rsidP="005622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EC7834">
        <w:rPr>
          <w:rFonts w:eastAsia="Times New Roman" w:cs="Times New Roman"/>
          <w:szCs w:val="24"/>
        </w:rPr>
        <w:t>Amends Subchapter A, Chapter 12, Parks and Wildlife Code, by adding Section 12.023, as follows:</w:t>
      </w:r>
    </w:p>
    <w:p w:rsidR="0056225C" w:rsidRDefault="0056225C" w:rsidP="0056225C">
      <w:pPr>
        <w:spacing w:after="0" w:line="240" w:lineRule="auto"/>
        <w:jc w:val="both"/>
        <w:rPr>
          <w:rFonts w:eastAsia="Times New Roman" w:cs="Times New Roman"/>
          <w:szCs w:val="24"/>
        </w:rPr>
      </w:pPr>
    </w:p>
    <w:p w:rsidR="0056225C" w:rsidRDefault="0056225C" w:rsidP="0056225C">
      <w:pPr>
        <w:spacing w:after="0" w:line="240" w:lineRule="auto"/>
        <w:ind w:left="720"/>
        <w:jc w:val="both"/>
        <w:rPr>
          <w:rFonts w:eastAsia="Times New Roman" w:cs="Times New Roman"/>
          <w:szCs w:val="24"/>
        </w:rPr>
      </w:pPr>
      <w:r w:rsidRPr="00EC7834">
        <w:rPr>
          <w:rFonts w:eastAsia="Times New Roman" w:cs="Times New Roman"/>
          <w:szCs w:val="24"/>
        </w:rPr>
        <w:t>Sec. 12.023. NOTICE OF CONSTRUCTION OF CERTAIN STRUCTURES. (a) Provides that this section applies only in a county with a population of less than 500,000 that</w:t>
      </w:r>
      <w:r>
        <w:rPr>
          <w:rFonts w:eastAsia="Times New Roman" w:cs="Times New Roman"/>
          <w:szCs w:val="24"/>
        </w:rPr>
        <w:t>:</w:t>
      </w:r>
    </w:p>
    <w:p w:rsidR="0056225C" w:rsidRDefault="0056225C" w:rsidP="0056225C">
      <w:pPr>
        <w:spacing w:after="0" w:line="240" w:lineRule="auto"/>
        <w:ind w:left="720"/>
        <w:jc w:val="both"/>
        <w:rPr>
          <w:rFonts w:eastAsia="Times New Roman" w:cs="Times New Roman"/>
          <w:szCs w:val="24"/>
        </w:rPr>
      </w:pPr>
    </w:p>
    <w:p w:rsidR="0056225C" w:rsidRDefault="0056225C" w:rsidP="0056225C">
      <w:pPr>
        <w:spacing w:after="0" w:line="240" w:lineRule="auto"/>
        <w:ind w:left="2160"/>
        <w:jc w:val="both"/>
        <w:rPr>
          <w:rFonts w:eastAsia="Times New Roman" w:cs="Times New Roman"/>
          <w:szCs w:val="24"/>
        </w:rPr>
      </w:pPr>
      <w:r w:rsidRPr="00EC7834">
        <w:rPr>
          <w:rFonts w:eastAsia="Times New Roman" w:cs="Times New Roman"/>
          <w:szCs w:val="24"/>
        </w:rPr>
        <w:t>(1) borders the Gulf of Mexico and in which a national wildlife refuge is wholly or partly located; or</w:t>
      </w:r>
    </w:p>
    <w:p w:rsidR="0056225C" w:rsidRDefault="0056225C" w:rsidP="0056225C">
      <w:pPr>
        <w:spacing w:after="0" w:line="240" w:lineRule="auto"/>
        <w:ind w:left="2160"/>
        <w:jc w:val="both"/>
        <w:rPr>
          <w:rFonts w:eastAsia="Times New Roman" w:cs="Times New Roman"/>
          <w:szCs w:val="24"/>
        </w:rPr>
      </w:pPr>
    </w:p>
    <w:p w:rsidR="0056225C" w:rsidRDefault="0056225C" w:rsidP="0056225C">
      <w:pPr>
        <w:spacing w:after="0" w:line="240" w:lineRule="auto"/>
        <w:ind w:left="2160"/>
        <w:jc w:val="both"/>
        <w:rPr>
          <w:rFonts w:eastAsia="Times New Roman" w:cs="Times New Roman"/>
          <w:szCs w:val="24"/>
        </w:rPr>
      </w:pPr>
      <w:r w:rsidRPr="00EC7834">
        <w:rPr>
          <w:rFonts w:eastAsia="Times New Roman" w:cs="Times New Roman"/>
          <w:szCs w:val="24"/>
        </w:rPr>
        <w:t>(2) does not contain a municipality with a population greater than 300,000 and is adjacent to a county described by Subdivision (1).</w:t>
      </w:r>
    </w:p>
    <w:p w:rsidR="0056225C" w:rsidRDefault="0056225C" w:rsidP="0056225C">
      <w:pPr>
        <w:spacing w:after="0" w:line="240" w:lineRule="auto"/>
        <w:ind w:left="216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(b) Requires a person, not </w:t>
      </w:r>
      <w:r w:rsidRPr="00EC7834">
        <w:rPr>
          <w:rFonts w:eastAsia="Times New Roman" w:cs="Times New Roman"/>
          <w:szCs w:val="24"/>
        </w:rPr>
        <w:t>later than the 90th day before the date a person begins construction of a structure taller than 500 feet,</w:t>
      </w:r>
      <w:r>
        <w:rPr>
          <w:rFonts w:eastAsia="Times New Roman" w:cs="Times New Roman"/>
          <w:szCs w:val="24"/>
        </w:rPr>
        <w:t xml:space="preserve"> to </w:t>
      </w:r>
      <w:r w:rsidRPr="00EC7834">
        <w:rPr>
          <w:rFonts w:eastAsia="Times New Roman" w:cs="Times New Roman"/>
          <w:szCs w:val="24"/>
        </w:rPr>
        <w:t>submit to the Texas Parks and Wildlife Department (TPWD)</w:t>
      </w:r>
      <w:r w:rsidRPr="00EC7834">
        <w:t xml:space="preserve"> </w:t>
      </w:r>
      <w:r w:rsidRPr="00EC7834">
        <w:rPr>
          <w:rFonts w:eastAsia="Times New Roman" w:cs="Times New Roman"/>
          <w:szCs w:val="24"/>
        </w:rPr>
        <w:t>a request for TPWD to review the project under Section 12.0011(b)(3) (relating to providing that TPWD's resource protection activities include providing information on fish and wildlife resources to certain entities).</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(c) Requires TPWD, not later than </w:t>
      </w:r>
      <w:r w:rsidRPr="00EC7834">
        <w:rPr>
          <w:rFonts w:eastAsia="Times New Roman" w:cs="Times New Roman"/>
          <w:szCs w:val="24"/>
        </w:rPr>
        <w:t>the 45th day after the date</w:t>
      </w:r>
      <w:r>
        <w:rPr>
          <w:rFonts w:eastAsia="Times New Roman" w:cs="Times New Roman"/>
          <w:szCs w:val="24"/>
        </w:rPr>
        <w:t xml:space="preserve"> TPWD receives a </w:t>
      </w:r>
      <w:r w:rsidRPr="00EC7834">
        <w:rPr>
          <w:rFonts w:eastAsia="Times New Roman" w:cs="Times New Roman"/>
          <w:szCs w:val="24"/>
        </w:rPr>
        <w:t>request under Subsection (b),</w:t>
      </w:r>
      <w:r>
        <w:rPr>
          <w:rFonts w:eastAsia="Times New Roman" w:cs="Times New Roman"/>
          <w:szCs w:val="24"/>
        </w:rPr>
        <w:t xml:space="preserve"> to </w:t>
      </w:r>
      <w:r w:rsidRPr="00EC7834">
        <w:rPr>
          <w:rFonts w:eastAsia="Times New Roman" w:cs="Times New Roman"/>
          <w:szCs w:val="24"/>
        </w:rPr>
        <w:t>recommend in writing measures to minimize the impact of the structure on migratory birds.</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(d) Authorizes the construction of the project, if TPWD does not provide recommendations </w:t>
      </w:r>
      <w:r w:rsidRPr="00EC7834">
        <w:rPr>
          <w:rFonts w:eastAsia="Times New Roman" w:cs="Times New Roman"/>
          <w:szCs w:val="24"/>
        </w:rPr>
        <w:t>under Subsection (c) to the person who requested review within the period required by that subsection,</w:t>
      </w:r>
      <w:r>
        <w:rPr>
          <w:rFonts w:eastAsia="Times New Roman" w:cs="Times New Roman"/>
          <w:szCs w:val="24"/>
        </w:rPr>
        <w:t xml:space="preserve"> to </w:t>
      </w:r>
      <w:r w:rsidRPr="00EC7834">
        <w:rPr>
          <w:rFonts w:eastAsia="Times New Roman" w:cs="Times New Roman"/>
          <w:szCs w:val="24"/>
        </w:rPr>
        <w:t>proceed without further delay or modification.</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(e) Requires a person who requested review, not later than </w:t>
      </w:r>
      <w:r w:rsidRPr="00EC7834">
        <w:rPr>
          <w:rFonts w:eastAsia="Times New Roman" w:cs="Times New Roman"/>
          <w:szCs w:val="24"/>
        </w:rPr>
        <w:t>the 45th day after the date the person receives the recommendations under Subsection (c),</w:t>
      </w:r>
      <w:r>
        <w:rPr>
          <w:rFonts w:eastAsia="Times New Roman" w:cs="Times New Roman"/>
          <w:szCs w:val="24"/>
        </w:rPr>
        <w:t xml:space="preserve"> to </w:t>
      </w:r>
      <w:r w:rsidRPr="00EC7834">
        <w:rPr>
          <w:rFonts w:eastAsia="Times New Roman" w:cs="Times New Roman"/>
          <w:szCs w:val="24"/>
        </w:rPr>
        <w:t>provide a written response to</w:t>
      </w:r>
      <w:r>
        <w:rPr>
          <w:rFonts w:eastAsia="Times New Roman" w:cs="Times New Roman"/>
          <w:szCs w:val="24"/>
        </w:rPr>
        <w:t xml:space="preserve"> TPWD </w:t>
      </w:r>
      <w:r w:rsidRPr="00EC7834">
        <w:rPr>
          <w:rFonts w:eastAsia="Times New Roman" w:cs="Times New Roman"/>
          <w:szCs w:val="24"/>
        </w:rPr>
        <w:t xml:space="preserve">accepting the recommendations or providing alternative minimization measures in place of </w:t>
      </w:r>
      <w:r>
        <w:rPr>
          <w:rFonts w:eastAsia="Times New Roman" w:cs="Times New Roman"/>
          <w:szCs w:val="24"/>
        </w:rPr>
        <w:t>TPWD</w:t>
      </w:r>
      <w:r w:rsidRPr="00EC7834">
        <w:rPr>
          <w:rFonts w:eastAsia="Times New Roman" w:cs="Times New Roman"/>
          <w:szCs w:val="24"/>
        </w:rPr>
        <w:t xml:space="preserve"> recommendations.</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(f) Authorizes TPWD, not later </w:t>
      </w:r>
      <w:r w:rsidRPr="00EC7834">
        <w:rPr>
          <w:rFonts w:eastAsia="Times New Roman" w:cs="Times New Roman"/>
          <w:szCs w:val="24"/>
        </w:rPr>
        <w:t>than the 45th day after the date</w:t>
      </w:r>
      <w:r>
        <w:rPr>
          <w:rFonts w:eastAsia="Times New Roman" w:cs="Times New Roman"/>
          <w:szCs w:val="24"/>
        </w:rPr>
        <w:t xml:space="preserve"> TPWD receives </w:t>
      </w:r>
      <w:r w:rsidRPr="00EC7834">
        <w:rPr>
          <w:rFonts w:eastAsia="Times New Roman" w:cs="Times New Roman"/>
          <w:szCs w:val="24"/>
        </w:rPr>
        <w:t>alternative minimization measures the under Subsection (e),</w:t>
      </w:r>
      <w:r>
        <w:rPr>
          <w:rFonts w:eastAsia="Times New Roman" w:cs="Times New Roman"/>
          <w:szCs w:val="24"/>
        </w:rPr>
        <w:t xml:space="preserve"> to </w:t>
      </w:r>
      <w:r w:rsidRPr="00EC7834">
        <w:rPr>
          <w:rFonts w:eastAsia="Times New Roman" w:cs="Times New Roman"/>
          <w:szCs w:val="24"/>
        </w:rPr>
        <w:t>bring an action for injunctive relief as provided by Subsection (g) if</w:t>
      </w:r>
      <w:r>
        <w:rPr>
          <w:rFonts w:eastAsia="Times New Roman" w:cs="Times New Roman"/>
          <w:szCs w:val="24"/>
        </w:rPr>
        <w:t xml:space="preserve"> TPWD determines that </w:t>
      </w:r>
      <w:r w:rsidRPr="00EC7834">
        <w:rPr>
          <w:rFonts w:eastAsia="Times New Roman" w:cs="Times New Roman"/>
          <w:szCs w:val="24"/>
        </w:rPr>
        <w:t>the proposed structure, if constructed utilizing the alternative minimization measures, would materially damage migratory birds in this state</w:t>
      </w:r>
      <w:r>
        <w:rPr>
          <w:rFonts w:eastAsia="Times New Roman" w:cs="Times New Roman"/>
          <w:szCs w:val="24"/>
        </w:rPr>
        <w:t>.</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(g) Authorizes TPWD to </w:t>
      </w:r>
      <w:r w:rsidRPr="00EC7834">
        <w:rPr>
          <w:rFonts w:eastAsia="Times New Roman" w:cs="Times New Roman"/>
          <w:szCs w:val="24"/>
        </w:rPr>
        <w:t>bring an action for injunctive relief for a violation of this section or as provided by Subsection (f) to limit or enjoin the construction of a structure in a district court for the county in which the structure is being or is proposed to be constructed.</w:t>
      </w:r>
      <w:r>
        <w:rPr>
          <w:rFonts w:eastAsia="Times New Roman" w:cs="Times New Roman"/>
          <w:szCs w:val="24"/>
        </w:rPr>
        <w:t xml:space="preserve"> Authorizes the court to </w:t>
      </w:r>
      <w:r w:rsidRPr="00EC7834">
        <w:rPr>
          <w:rFonts w:eastAsia="Times New Roman" w:cs="Times New Roman"/>
          <w:szCs w:val="24"/>
        </w:rPr>
        <w:t>grant appropriate injunctive relief in an action under this subsection if the court determines that</w:t>
      </w:r>
      <w:r>
        <w:rPr>
          <w:rFonts w:eastAsia="Times New Roman" w:cs="Times New Roman"/>
          <w:szCs w:val="24"/>
        </w:rPr>
        <w:t>:</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2160"/>
        <w:jc w:val="both"/>
        <w:rPr>
          <w:rFonts w:eastAsia="Times New Roman" w:cs="Times New Roman"/>
          <w:szCs w:val="24"/>
        </w:rPr>
      </w:pPr>
      <w:r>
        <w:rPr>
          <w:rFonts w:eastAsia="Times New Roman" w:cs="Times New Roman"/>
          <w:szCs w:val="24"/>
        </w:rPr>
        <w:t xml:space="preserve">(1) </w:t>
      </w:r>
      <w:r w:rsidRPr="00EC7834">
        <w:rPr>
          <w:rFonts w:eastAsia="Times New Roman" w:cs="Times New Roman"/>
          <w:szCs w:val="24"/>
        </w:rPr>
        <w:t>the person violated this section</w:t>
      </w:r>
      <w:r>
        <w:rPr>
          <w:rFonts w:eastAsia="Times New Roman" w:cs="Times New Roman"/>
          <w:szCs w:val="24"/>
        </w:rPr>
        <w:t>; or</w:t>
      </w:r>
    </w:p>
    <w:p w:rsidR="0056225C" w:rsidRDefault="0056225C" w:rsidP="0056225C">
      <w:pPr>
        <w:spacing w:after="0" w:line="240" w:lineRule="auto"/>
        <w:ind w:left="2160"/>
        <w:jc w:val="both"/>
        <w:rPr>
          <w:rFonts w:eastAsia="Times New Roman" w:cs="Times New Roman"/>
          <w:szCs w:val="24"/>
        </w:rPr>
      </w:pPr>
    </w:p>
    <w:p w:rsidR="0056225C" w:rsidRDefault="0056225C" w:rsidP="0056225C">
      <w:pPr>
        <w:spacing w:after="0" w:line="240" w:lineRule="auto"/>
        <w:ind w:left="2160"/>
        <w:jc w:val="both"/>
        <w:rPr>
          <w:rFonts w:eastAsia="Times New Roman" w:cs="Times New Roman"/>
          <w:szCs w:val="24"/>
        </w:rPr>
      </w:pPr>
      <w:r>
        <w:rPr>
          <w:rFonts w:eastAsia="Times New Roman" w:cs="Times New Roman"/>
          <w:szCs w:val="24"/>
        </w:rPr>
        <w:t xml:space="preserve">(2) </w:t>
      </w:r>
      <w:r w:rsidRPr="00EC7834">
        <w:rPr>
          <w:rFonts w:eastAsia="Times New Roman" w:cs="Times New Roman"/>
          <w:szCs w:val="24"/>
        </w:rPr>
        <w:t>the proposed structure, if constructed utilizing the alternative minimization measures, would materially damage migratory birds in this state</w:t>
      </w:r>
      <w:r>
        <w:rPr>
          <w:rFonts w:eastAsia="Times New Roman" w:cs="Times New Roman"/>
          <w:szCs w:val="24"/>
        </w:rPr>
        <w:t>.</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(h) Authorizes TPWD or the court, as applicable, in making a </w:t>
      </w:r>
      <w:r w:rsidRPr="00EC7834">
        <w:rPr>
          <w:rFonts w:eastAsia="Times New Roman" w:cs="Times New Roman"/>
          <w:szCs w:val="24"/>
        </w:rPr>
        <w:t>determination under Subsection (f) or (g)(2),</w:t>
      </w:r>
      <w:r>
        <w:rPr>
          <w:rFonts w:eastAsia="Times New Roman" w:cs="Times New Roman"/>
          <w:szCs w:val="24"/>
        </w:rPr>
        <w:t xml:space="preserve"> to consider </w:t>
      </w:r>
      <w:r w:rsidRPr="00EC7834">
        <w:rPr>
          <w:rFonts w:eastAsia="Times New Roman" w:cs="Times New Roman"/>
          <w:szCs w:val="24"/>
        </w:rPr>
        <w:t>the cumulative impact of all structures the person proposes to construct for the project.</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(i) Provides that TPWD </w:t>
      </w:r>
      <w:r w:rsidRPr="00EC7834">
        <w:rPr>
          <w:rFonts w:eastAsia="Times New Roman" w:cs="Times New Roman"/>
          <w:szCs w:val="24"/>
        </w:rPr>
        <w:t>is not required to post a bond in an action for injunctive relief under this section.</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sidRPr="00EC7834">
        <w:rPr>
          <w:rFonts w:eastAsia="Times New Roman" w:cs="Times New Roman"/>
          <w:szCs w:val="24"/>
        </w:rPr>
        <w:t xml:space="preserve">(j) </w:t>
      </w:r>
      <w:r>
        <w:rPr>
          <w:rFonts w:eastAsia="Times New Roman" w:cs="Times New Roman"/>
          <w:szCs w:val="24"/>
        </w:rPr>
        <w:t>Provides that information</w:t>
      </w:r>
      <w:r w:rsidRPr="00EC7834">
        <w:rPr>
          <w:rFonts w:eastAsia="Times New Roman" w:cs="Times New Roman"/>
          <w:szCs w:val="24"/>
        </w:rPr>
        <w:t xml:space="preserve"> submitted to </w:t>
      </w:r>
      <w:r>
        <w:rPr>
          <w:rFonts w:eastAsia="Times New Roman" w:cs="Times New Roman"/>
          <w:szCs w:val="24"/>
        </w:rPr>
        <w:t>TPWD</w:t>
      </w:r>
      <w:r w:rsidRPr="00EC7834">
        <w:rPr>
          <w:rFonts w:eastAsia="Times New Roman" w:cs="Times New Roman"/>
          <w:szCs w:val="24"/>
        </w:rPr>
        <w:t xml:space="preserve"> under this section is not subject to Chapter 552</w:t>
      </w:r>
      <w:r>
        <w:rPr>
          <w:rFonts w:eastAsia="Times New Roman" w:cs="Times New Roman"/>
          <w:szCs w:val="24"/>
        </w:rPr>
        <w:t xml:space="preserve"> (Public Information)</w:t>
      </w:r>
      <w:r w:rsidRPr="00EC7834">
        <w:rPr>
          <w:rFonts w:eastAsia="Times New Roman" w:cs="Times New Roman"/>
          <w:szCs w:val="24"/>
        </w:rPr>
        <w:t>, Government Code.</w:t>
      </w:r>
    </w:p>
    <w:p w:rsidR="0056225C" w:rsidRDefault="0056225C" w:rsidP="0056225C">
      <w:pPr>
        <w:spacing w:after="0" w:line="240" w:lineRule="auto"/>
        <w:ind w:left="1440"/>
        <w:jc w:val="both"/>
        <w:rPr>
          <w:rFonts w:eastAsia="Times New Roman" w:cs="Times New Roman"/>
          <w:szCs w:val="24"/>
        </w:rPr>
      </w:pPr>
    </w:p>
    <w:p w:rsidR="0056225C" w:rsidRDefault="0056225C" w:rsidP="0056225C">
      <w:pPr>
        <w:spacing w:after="0" w:line="240" w:lineRule="auto"/>
        <w:ind w:left="1440"/>
        <w:jc w:val="both"/>
        <w:rPr>
          <w:rFonts w:eastAsia="Times New Roman" w:cs="Times New Roman"/>
          <w:szCs w:val="24"/>
        </w:rPr>
      </w:pPr>
      <w:r>
        <w:rPr>
          <w:rFonts w:eastAsia="Times New Roman" w:cs="Times New Roman"/>
          <w:szCs w:val="24"/>
        </w:rPr>
        <w:t xml:space="preserve">(k) Provides that this section does </w:t>
      </w:r>
      <w:r w:rsidRPr="00EC7834">
        <w:rPr>
          <w:rFonts w:eastAsia="Times New Roman" w:cs="Times New Roman"/>
          <w:szCs w:val="24"/>
        </w:rPr>
        <w:t>not apply to a facility that supports space flight activities, as defined by Section 100A.001</w:t>
      </w:r>
      <w:r>
        <w:rPr>
          <w:rFonts w:eastAsia="Times New Roman" w:cs="Times New Roman"/>
          <w:szCs w:val="24"/>
        </w:rPr>
        <w:t xml:space="preserve"> (Definitions)</w:t>
      </w:r>
      <w:r w:rsidRPr="00EC7834">
        <w:rPr>
          <w:rFonts w:eastAsia="Times New Roman" w:cs="Times New Roman"/>
          <w:szCs w:val="24"/>
        </w:rPr>
        <w:t>, Civil Practice and Remedies Code.</w:t>
      </w:r>
    </w:p>
    <w:p w:rsidR="0056225C" w:rsidRDefault="0056225C" w:rsidP="0056225C">
      <w:pPr>
        <w:spacing w:after="0" w:line="240" w:lineRule="auto"/>
        <w:jc w:val="both"/>
        <w:rPr>
          <w:rFonts w:eastAsia="Times New Roman" w:cs="Times New Roman"/>
          <w:szCs w:val="24"/>
        </w:rPr>
      </w:pPr>
    </w:p>
    <w:p w:rsidR="0056225C" w:rsidRDefault="0056225C" w:rsidP="0056225C">
      <w:pPr>
        <w:spacing w:after="0" w:line="240" w:lineRule="auto"/>
        <w:jc w:val="both"/>
        <w:rPr>
          <w:rFonts w:eastAsia="Times New Roman" w:cs="Times New Roman"/>
          <w:szCs w:val="24"/>
        </w:rPr>
      </w:pPr>
      <w:r w:rsidRPr="00EC7834">
        <w:rPr>
          <w:rFonts w:eastAsia="Times New Roman" w:cs="Times New Roman"/>
          <w:szCs w:val="24"/>
        </w:rPr>
        <w:t xml:space="preserve">SECTION 2. Makes application of Section 12.023, Parks and Wildlife Code, as added by this Act, prospective to the </w:t>
      </w:r>
      <w:r>
        <w:rPr>
          <w:rFonts w:eastAsia="Times New Roman" w:cs="Times New Roman"/>
          <w:szCs w:val="24"/>
        </w:rPr>
        <w:t>90th</w:t>
      </w:r>
      <w:r w:rsidRPr="00EC7834">
        <w:rPr>
          <w:rFonts w:eastAsia="Times New Roman" w:cs="Times New Roman"/>
          <w:szCs w:val="24"/>
        </w:rPr>
        <w:t xml:space="preserve"> day after the effective date of this Act.</w:t>
      </w:r>
    </w:p>
    <w:p w:rsidR="0056225C" w:rsidRDefault="0056225C" w:rsidP="0056225C">
      <w:pPr>
        <w:spacing w:after="0" w:line="240" w:lineRule="auto"/>
        <w:jc w:val="both"/>
        <w:rPr>
          <w:rFonts w:eastAsia="Times New Roman" w:cs="Times New Roman"/>
          <w:szCs w:val="24"/>
        </w:rPr>
      </w:pPr>
    </w:p>
    <w:p w:rsidR="0056225C" w:rsidRPr="00C8671F" w:rsidRDefault="0056225C" w:rsidP="0056225C">
      <w:pPr>
        <w:spacing w:after="0" w:line="240" w:lineRule="auto"/>
        <w:jc w:val="both"/>
        <w:rPr>
          <w:rFonts w:eastAsia="Times New Roman" w:cs="Times New Roman"/>
          <w:szCs w:val="24"/>
        </w:rPr>
      </w:pPr>
      <w:r w:rsidRPr="00EC7834">
        <w:rPr>
          <w:rFonts w:eastAsia="Times New Roman" w:cs="Times New Roman"/>
          <w:szCs w:val="24"/>
        </w:rPr>
        <w:t>SECTION 3. Effective date: upon passage or September 1, 2025.</w:t>
      </w:r>
      <w:r w:rsidRPr="005C2A78">
        <w:rPr>
          <w:rFonts w:eastAsia="Times New Roman" w:cs="Times New Roman"/>
          <w:szCs w:val="24"/>
        </w:rPr>
        <w:t xml:space="preserve"> </w:t>
      </w:r>
    </w:p>
    <w:sectPr w:rsidR="005622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8A3" w:rsidRDefault="001458A3" w:rsidP="000F1DF9">
      <w:pPr>
        <w:spacing w:after="0" w:line="240" w:lineRule="auto"/>
      </w:pPr>
      <w:r>
        <w:separator/>
      </w:r>
    </w:p>
  </w:endnote>
  <w:endnote w:type="continuationSeparator" w:id="0">
    <w:p w:rsidR="001458A3" w:rsidRDefault="001458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8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225C">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225C">
                <w:rPr>
                  <w:sz w:val="20"/>
                  <w:szCs w:val="20"/>
                </w:rPr>
                <w:t>C.S.H.B. 3556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225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8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8A3" w:rsidRDefault="001458A3" w:rsidP="000F1DF9">
      <w:pPr>
        <w:spacing w:after="0" w:line="240" w:lineRule="auto"/>
      </w:pPr>
      <w:r>
        <w:separator/>
      </w:r>
    </w:p>
  </w:footnote>
  <w:footnote w:type="continuationSeparator" w:id="0">
    <w:p w:rsidR="001458A3" w:rsidRDefault="001458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8A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225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433"/>
    <w:rsid w:val="00E036F8"/>
    <w:rsid w:val="00E10F50"/>
    <w:rsid w:val="00E23091"/>
    <w:rsid w:val="00E32B14"/>
    <w:rsid w:val="00E46194"/>
    <w:rsid w:val="00EE2AD8"/>
    <w:rsid w:val="00F30915"/>
    <w:rsid w:val="00F734C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76CC"/>
  <w15:docId w15:val="{6755A91F-4338-4111-8FFB-E1D2154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22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602F9F6396481D81EF2B0F1333BCF4"/>
        <w:category>
          <w:name w:val="General"/>
          <w:gallery w:val="placeholder"/>
        </w:category>
        <w:types>
          <w:type w:val="bbPlcHdr"/>
        </w:types>
        <w:behaviors>
          <w:behavior w:val="content"/>
        </w:behaviors>
        <w:guid w:val="{ED02FD36-9DC9-4814-823A-1C9276B70516}"/>
      </w:docPartPr>
      <w:docPartBody>
        <w:p w:rsidR="00CF2FA8" w:rsidRDefault="00CF2FA8"/>
      </w:docPartBody>
    </w:docPart>
    <w:docPart>
      <w:docPartPr>
        <w:name w:val="35C23C1B0F0A4A82AB453F9122E5F6B7"/>
        <w:category>
          <w:name w:val="General"/>
          <w:gallery w:val="placeholder"/>
        </w:category>
        <w:types>
          <w:type w:val="bbPlcHdr"/>
        </w:types>
        <w:behaviors>
          <w:behavior w:val="content"/>
        </w:behaviors>
        <w:guid w:val="{3C8BA5E2-0D6D-4ACB-B32E-59E895EE1705}"/>
      </w:docPartPr>
      <w:docPartBody>
        <w:p w:rsidR="00CF2FA8" w:rsidRDefault="00CF2FA8"/>
      </w:docPartBody>
    </w:docPart>
    <w:docPart>
      <w:docPartPr>
        <w:name w:val="27F98C33B7A74E5EAECEB423E5703C2B"/>
        <w:category>
          <w:name w:val="General"/>
          <w:gallery w:val="placeholder"/>
        </w:category>
        <w:types>
          <w:type w:val="bbPlcHdr"/>
        </w:types>
        <w:behaviors>
          <w:behavior w:val="content"/>
        </w:behaviors>
        <w:guid w:val="{1E73231C-C8C6-4E83-B66D-10BC1BA76D02}"/>
      </w:docPartPr>
      <w:docPartBody>
        <w:p w:rsidR="00CF2FA8" w:rsidRDefault="00CF2FA8"/>
      </w:docPartBody>
    </w:docPart>
    <w:docPart>
      <w:docPartPr>
        <w:name w:val="0A1D26C7CD2A4C839EBAD29101286727"/>
        <w:category>
          <w:name w:val="General"/>
          <w:gallery w:val="placeholder"/>
        </w:category>
        <w:types>
          <w:type w:val="bbPlcHdr"/>
        </w:types>
        <w:behaviors>
          <w:behavior w:val="content"/>
        </w:behaviors>
        <w:guid w:val="{23B78AE7-F24A-49AE-9799-AB8600194D20}"/>
      </w:docPartPr>
      <w:docPartBody>
        <w:p w:rsidR="00CF2FA8" w:rsidRDefault="00CF2FA8"/>
      </w:docPartBody>
    </w:docPart>
    <w:docPart>
      <w:docPartPr>
        <w:name w:val="34646583221E4FF992B4A72294EA053A"/>
        <w:category>
          <w:name w:val="General"/>
          <w:gallery w:val="placeholder"/>
        </w:category>
        <w:types>
          <w:type w:val="bbPlcHdr"/>
        </w:types>
        <w:behaviors>
          <w:behavior w:val="content"/>
        </w:behaviors>
        <w:guid w:val="{B99F892E-1CE3-4FE2-BBF5-48BF8EB20102}"/>
      </w:docPartPr>
      <w:docPartBody>
        <w:p w:rsidR="00CF2FA8" w:rsidRDefault="00CF2FA8"/>
      </w:docPartBody>
    </w:docPart>
    <w:docPart>
      <w:docPartPr>
        <w:name w:val="EE3F2AA92FD3440FB265D08C367AE525"/>
        <w:category>
          <w:name w:val="General"/>
          <w:gallery w:val="placeholder"/>
        </w:category>
        <w:types>
          <w:type w:val="bbPlcHdr"/>
        </w:types>
        <w:behaviors>
          <w:behavior w:val="content"/>
        </w:behaviors>
        <w:guid w:val="{A694D6C0-0A36-4059-BAA7-B604678F5443}"/>
      </w:docPartPr>
      <w:docPartBody>
        <w:p w:rsidR="00CF2FA8" w:rsidRDefault="00CF2FA8"/>
      </w:docPartBody>
    </w:docPart>
    <w:docPart>
      <w:docPartPr>
        <w:name w:val="39454812D2FD4B179C264CA26FECE219"/>
        <w:category>
          <w:name w:val="General"/>
          <w:gallery w:val="placeholder"/>
        </w:category>
        <w:types>
          <w:type w:val="bbPlcHdr"/>
        </w:types>
        <w:behaviors>
          <w:behavior w:val="content"/>
        </w:behaviors>
        <w:guid w:val="{F10997BF-A3E2-4439-87C8-E73E53079E51}"/>
      </w:docPartPr>
      <w:docPartBody>
        <w:p w:rsidR="00CF2FA8" w:rsidRDefault="00CF2FA8"/>
      </w:docPartBody>
    </w:docPart>
    <w:docPart>
      <w:docPartPr>
        <w:name w:val="51373D35D7824164A1B3853E10864D97"/>
        <w:category>
          <w:name w:val="General"/>
          <w:gallery w:val="placeholder"/>
        </w:category>
        <w:types>
          <w:type w:val="bbPlcHdr"/>
        </w:types>
        <w:behaviors>
          <w:behavior w:val="content"/>
        </w:behaviors>
        <w:guid w:val="{C20E6B79-5BAF-412B-9D50-3F630D0707EE}"/>
      </w:docPartPr>
      <w:docPartBody>
        <w:p w:rsidR="00CF2FA8" w:rsidRDefault="00CF2FA8"/>
      </w:docPartBody>
    </w:docPart>
    <w:docPart>
      <w:docPartPr>
        <w:name w:val="A26440D0073943ACB8DA42BAA6512391"/>
        <w:category>
          <w:name w:val="General"/>
          <w:gallery w:val="placeholder"/>
        </w:category>
        <w:types>
          <w:type w:val="bbPlcHdr"/>
        </w:types>
        <w:behaviors>
          <w:behavior w:val="content"/>
        </w:behaviors>
        <w:guid w:val="{29BB3647-CB45-47B6-8E48-3857067D35B8}"/>
      </w:docPartPr>
      <w:docPartBody>
        <w:p w:rsidR="00CF2FA8" w:rsidRDefault="00CF2FA8"/>
      </w:docPartBody>
    </w:docPart>
    <w:docPart>
      <w:docPartPr>
        <w:name w:val="08A4F6B6D8DB45DFB592DC4E4552296A"/>
        <w:category>
          <w:name w:val="General"/>
          <w:gallery w:val="placeholder"/>
        </w:category>
        <w:types>
          <w:type w:val="bbPlcHdr"/>
        </w:types>
        <w:behaviors>
          <w:behavior w:val="content"/>
        </w:behaviors>
        <w:guid w:val="{0CF2073C-BED0-4F18-BE63-4A9738E6F883}"/>
      </w:docPartPr>
      <w:docPartBody>
        <w:p w:rsidR="00CF2FA8" w:rsidRDefault="00531D54" w:rsidP="00531D54">
          <w:pPr>
            <w:pStyle w:val="08A4F6B6D8DB45DFB592DC4E4552296A"/>
          </w:pPr>
          <w:r w:rsidRPr="00A30DD1">
            <w:rPr>
              <w:rStyle w:val="PlaceholderText"/>
            </w:rPr>
            <w:t>Click here to enter a date.</w:t>
          </w:r>
        </w:p>
      </w:docPartBody>
    </w:docPart>
    <w:docPart>
      <w:docPartPr>
        <w:name w:val="050E35867F81435D9C3F9AD1FE2ED7C8"/>
        <w:category>
          <w:name w:val="General"/>
          <w:gallery w:val="placeholder"/>
        </w:category>
        <w:types>
          <w:type w:val="bbPlcHdr"/>
        </w:types>
        <w:behaviors>
          <w:behavior w:val="content"/>
        </w:behaviors>
        <w:guid w:val="{0F55EC9E-A62F-4D17-A2D8-C7A83613A253}"/>
      </w:docPartPr>
      <w:docPartBody>
        <w:p w:rsidR="00CF2FA8" w:rsidRDefault="00CF2FA8"/>
      </w:docPartBody>
    </w:docPart>
    <w:docPart>
      <w:docPartPr>
        <w:name w:val="1378A3EFE47E4C83977FDB5D699D2B09"/>
        <w:category>
          <w:name w:val="General"/>
          <w:gallery w:val="placeholder"/>
        </w:category>
        <w:types>
          <w:type w:val="bbPlcHdr"/>
        </w:types>
        <w:behaviors>
          <w:behavior w:val="content"/>
        </w:behaviors>
        <w:guid w:val="{870A5EF3-23F1-497E-A3B4-A26749F59E12}"/>
      </w:docPartPr>
      <w:docPartBody>
        <w:p w:rsidR="00CF2FA8" w:rsidRDefault="00CF2FA8"/>
      </w:docPartBody>
    </w:docPart>
    <w:docPart>
      <w:docPartPr>
        <w:name w:val="A325BDC8C7E34F9382A9EDB35D0B9DEB"/>
        <w:category>
          <w:name w:val="General"/>
          <w:gallery w:val="placeholder"/>
        </w:category>
        <w:types>
          <w:type w:val="bbPlcHdr"/>
        </w:types>
        <w:behaviors>
          <w:behavior w:val="content"/>
        </w:behaviors>
        <w:guid w:val="{DFAF6E47-03FC-4E94-BA6C-FE3B14533CC0}"/>
      </w:docPartPr>
      <w:docPartBody>
        <w:p w:rsidR="00CF2FA8" w:rsidRDefault="00531D54" w:rsidP="00531D54">
          <w:pPr>
            <w:pStyle w:val="A325BDC8C7E34F9382A9EDB35D0B9DEB"/>
          </w:pPr>
          <w:r>
            <w:rPr>
              <w:rFonts w:eastAsia="Times New Roman" w:cs="Times New Roman"/>
              <w:bCs/>
            </w:rPr>
            <w:t xml:space="preserve"> </w:t>
          </w:r>
        </w:p>
      </w:docPartBody>
    </w:docPart>
    <w:docPart>
      <w:docPartPr>
        <w:name w:val="F509B65A04BE4538B855CB85DBB88B08"/>
        <w:category>
          <w:name w:val="General"/>
          <w:gallery w:val="placeholder"/>
        </w:category>
        <w:types>
          <w:type w:val="bbPlcHdr"/>
        </w:types>
        <w:behaviors>
          <w:behavior w:val="content"/>
        </w:behaviors>
        <w:guid w:val="{8CC48CC8-64EB-4E30-BE96-86DE7D186959}"/>
      </w:docPartPr>
      <w:docPartBody>
        <w:p w:rsidR="00CF2FA8" w:rsidRDefault="00CF2FA8"/>
      </w:docPartBody>
    </w:docPart>
    <w:docPart>
      <w:docPartPr>
        <w:name w:val="7A95F44F7C124259A396364514C0DC4A"/>
        <w:category>
          <w:name w:val="General"/>
          <w:gallery w:val="placeholder"/>
        </w:category>
        <w:types>
          <w:type w:val="bbPlcHdr"/>
        </w:types>
        <w:behaviors>
          <w:behavior w:val="content"/>
        </w:behaviors>
        <w:guid w:val="{08ADD141-D100-41BC-A5B4-58745C78E175}"/>
      </w:docPartPr>
      <w:docPartBody>
        <w:p w:rsidR="00CF2FA8" w:rsidRDefault="00CF2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1D5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2FA8"/>
    <w:rsid w:val="00D63E87"/>
    <w:rsid w:val="00D705C9"/>
    <w:rsid w:val="00E11D0C"/>
    <w:rsid w:val="00E35A8C"/>
    <w:rsid w:val="00E65C8A"/>
    <w:rsid w:val="00F734C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D54"/>
    <w:rPr>
      <w:color w:val="808080"/>
    </w:rPr>
  </w:style>
  <w:style w:type="paragraph" w:customStyle="1" w:styleId="08A4F6B6D8DB45DFB592DC4E4552296A">
    <w:name w:val="08A4F6B6D8DB45DFB592DC4E4552296A"/>
    <w:rsid w:val="00531D54"/>
    <w:pPr>
      <w:spacing w:after="160" w:line="278" w:lineRule="auto"/>
    </w:pPr>
    <w:rPr>
      <w:kern w:val="2"/>
      <w:sz w:val="24"/>
      <w:szCs w:val="24"/>
      <w14:ligatures w14:val="standardContextual"/>
    </w:rPr>
  </w:style>
  <w:style w:type="paragraph" w:customStyle="1" w:styleId="A325BDC8C7E34F9382A9EDB35D0B9DEB">
    <w:name w:val="A325BDC8C7E34F9382A9EDB35D0B9DEB"/>
    <w:rsid w:val="00531D5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921</Words>
  <Characters>5256</Characters>
  <Application>Microsoft Office Word</Application>
  <DocSecurity>0</DocSecurity>
  <Lines>43</Lines>
  <Paragraphs>12</Paragraphs>
  <ScaleCrop>false</ScaleCrop>
  <Company>Texas Legislative Council</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2025-05-21T22:30:00Z</cp:lastPrinted>
  <dcterms:created xsi:type="dcterms:W3CDTF">2015-05-29T14:24:00Z</dcterms:created>
  <dcterms:modified xsi:type="dcterms:W3CDTF">2025-05-21T22:30:00Z</dcterms:modified>
</cp:coreProperties>
</file>

<file path=docProps/custom.xml><?xml version="1.0" encoding="utf-8"?>
<op:Properties xmlns:vt="http://schemas.openxmlformats.org/officeDocument/2006/docPropsVTypes" xmlns:op="http://schemas.openxmlformats.org/officeDocument/2006/custom-properties"/>
</file>