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181E" w:rsidRDefault="000A181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E83924793AE446F8D3D8BF90EE28AB7"/>
          </w:placeholder>
        </w:sdtPr>
        <w:sdtContent>
          <w:r w:rsidRPr="005C2A78">
            <w:rPr>
              <w:rFonts w:cs="Times New Roman"/>
              <w:b/>
              <w:szCs w:val="24"/>
              <w:u w:val="single"/>
            </w:rPr>
            <w:t>BILL ANALYSIS</w:t>
          </w:r>
        </w:sdtContent>
      </w:sdt>
    </w:p>
    <w:p w:rsidR="000A181E" w:rsidRPr="00585C31" w:rsidRDefault="000A181E" w:rsidP="000F1DF9">
      <w:pPr>
        <w:spacing w:after="0" w:line="240" w:lineRule="auto"/>
        <w:rPr>
          <w:rFonts w:cs="Times New Roman"/>
          <w:szCs w:val="24"/>
        </w:rPr>
      </w:pPr>
    </w:p>
    <w:p w:rsidR="000A181E" w:rsidRPr="00585C31" w:rsidRDefault="000A181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A181E" w:rsidTr="000F1DF9">
        <w:tc>
          <w:tcPr>
            <w:tcW w:w="2718" w:type="dxa"/>
          </w:tcPr>
          <w:p w:rsidR="000A181E" w:rsidRPr="005C2A78" w:rsidRDefault="000A181E" w:rsidP="006D756B">
            <w:pPr>
              <w:rPr>
                <w:rFonts w:cs="Times New Roman"/>
                <w:szCs w:val="24"/>
              </w:rPr>
            </w:pPr>
            <w:sdt>
              <w:sdtPr>
                <w:rPr>
                  <w:rFonts w:cs="Times New Roman"/>
                  <w:szCs w:val="24"/>
                </w:rPr>
                <w:alias w:val="Agency Title"/>
                <w:tag w:val="AgencyTitleContentControl"/>
                <w:id w:val="1920747753"/>
                <w:lock w:val="sdtContentLocked"/>
                <w:placeholder>
                  <w:docPart w:val="3A61CE8A1E5D4754A2D37F92D90F1715"/>
                </w:placeholder>
              </w:sdtPr>
              <w:sdtEndPr>
                <w:rPr>
                  <w:rFonts w:cstheme="minorBidi"/>
                  <w:szCs w:val="22"/>
                </w:rPr>
              </w:sdtEndPr>
              <w:sdtContent>
                <w:r>
                  <w:rPr>
                    <w:rFonts w:cs="Times New Roman"/>
                    <w:szCs w:val="24"/>
                  </w:rPr>
                  <w:t>Senate Research Center</w:t>
                </w:r>
              </w:sdtContent>
            </w:sdt>
          </w:p>
        </w:tc>
        <w:tc>
          <w:tcPr>
            <w:tcW w:w="6858" w:type="dxa"/>
          </w:tcPr>
          <w:p w:rsidR="000A181E" w:rsidRPr="00FF6471" w:rsidRDefault="000A181E" w:rsidP="000F1DF9">
            <w:pPr>
              <w:jc w:val="right"/>
              <w:rPr>
                <w:rFonts w:cs="Times New Roman"/>
                <w:szCs w:val="24"/>
              </w:rPr>
            </w:pPr>
            <w:sdt>
              <w:sdtPr>
                <w:rPr>
                  <w:rFonts w:cs="Times New Roman"/>
                  <w:szCs w:val="24"/>
                </w:rPr>
                <w:alias w:val="Bill Number"/>
                <w:tag w:val="BillNumberOne"/>
                <w:id w:val="-410784069"/>
                <w:lock w:val="sdtContentLocked"/>
                <w:placeholder>
                  <w:docPart w:val="6EE3C0AF72A54BAABAFF42754E2FC503"/>
                </w:placeholder>
              </w:sdtPr>
              <w:sdtContent>
                <w:r>
                  <w:rPr>
                    <w:rFonts w:cs="Times New Roman"/>
                    <w:szCs w:val="24"/>
                  </w:rPr>
                  <w:t>C.S.H.B. 3697</w:t>
                </w:r>
              </w:sdtContent>
            </w:sdt>
          </w:p>
        </w:tc>
      </w:tr>
      <w:tr w:rsidR="000A181E" w:rsidTr="000F1DF9">
        <w:sdt>
          <w:sdtPr>
            <w:rPr>
              <w:rFonts w:cs="Times New Roman"/>
              <w:szCs w:val="24"/>
            </w:rPr>
            <w:alias w:val="TLCNumber"/>
            <w:tag w:val="TLCNumber"/>
            <w:id w:val="-542600604"/>
            <w:lock w:val="sdtLocked"/>
            <w:placeholder>
              <w:docPart w:val="4BA6FC8C57024BDFA20C836771504D97"/>
            </w:placeholder>
          </w:sdtPr>
          <w:sdtContent>
            <w:tc>
              <w:tcPr>
                <w:tcW w:w="2718" w:type="dxa"/>
              </w:tcPr>
              <w:p w:rsidR="000A181E" w:rsidRPr="000F1DF9" w:rsidRDefault="000A181E" w:rsidP="00C65088">
                <w:pPr>
                  <w:rPr>
                    <w:rFonts w:cs="Times New Roman"/>
                    <w:szCs w:val="24"/>
                  </w:rPr>
                </w:pPr>
                <w:r>
                  <w:rPr>
                    <w:rFonts w:cs="Times New Roman"/>
                    <w:szCs w:val="24"/>
                  </w:rPr>
                  <w:t>89R32407 MPF-D</w:t>
                </w:r>
              </w:p>
            </w:tc>
          </w:sdtContent>
        </w:sdt>
        <w:tc>
          <w:tcPr>
            <w:tcW w:w="6858" w:type="dxa"/>
          </w:tcPr>
          <w:p w:rsidR="000A181E" w:rsidRPr="005C2A78" w:rsidRDefault="000A181E" w:rsidP="00073EDD">
            <w:pPr>
              <w:jc w:val="right"/>
              <w:rPr>
                <w:rFonts w:cs="Times New Roman"/>
                <w:szCs w:val="24"/>
              </w:rPr>
            </w:pPr>
            <w:sdt>
              <w:sdtPr>
                <w:rPr>
                  <w:rFonts w:cs="Times New Roman"/>
                  <w:szCs w:val="24"/>
                </w:rPr>
                <w:alias w:val="Author Label"/>
                <w:tag w:val="By"/>
                <w:id w:val="72399597"/>
                <w:lock w:val="sdtLocked"/>
                <w:placeholder>
                  <w:docPart w:val="37E6E869C5E047F284F3C8EDD0E6EC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512EF98B17547628B16840F0533AF89"/>
                </w:placeholder>
              </w:sdtPr>
              <w:sdtContent>
                <w:r>
                  <w:rPr>
                    <w:rFonts w:cs="Times New Roman"/>
                    <w:szCs w:val="24"/>
                  </w:rPr>
                  <w:t>Cortez; Plesa</w:t>
                </w:r>
              </w:sdtContent>
            </w:sdt>
            <w:sdt>
              <w:sdtPr>
                <w:rPr>
                  <w:rFonts w:cs="Times New Roman"/>
                  <w:szCs w:val="24"/>
                </w:rPr>
                <w:alias w:val="Sponsor"/>
                <w:tag w:val="Sponsor"/>
                <w:id w:val="-2039656131"/>
                <w:lock w:val="sdtContentLocked"/>
                <w:placeholder>
                  <w:docPart w:val="8BC35BD392E648FDBC1F56052AF0FDBB"/>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85A18368DE8F4C4782DB0F80587D5BC3"/>
                </w:placeholder>
                <w:showingPlcHdr/>
              </w:sdtPr>
              <w:sdtContent/>
            </w:sdt>
          </w:p>
        </w:tc>
      </w:tr>
      <w:tr w:rsidR="000A181E" w:rsidTr="000F1DF9">
        <w:tc>
          <w:tcPr>
            <w:tcW w:w="2718" w:type="dxa"/>
          </w:tcPr>
          <w:p w:rsidR="000A181E" w:rsidRPr="00BC7495" w:rsidRDefault="000A181E" w:rsidP="000F1DF9">
            <w:pPr>
              <w:rPr>
                <w:rFonts w:cs="Times New Roman"/>
                <w:szCs w:val="24"/>
              </w:rPr>
            </w:pPr>
          </w:p>
        </w:tc>
        <w:sdt>
          <w:sdtPr>
            <w:rPr>
              <w:rFonts w:cs="Times New Roman"/>
              <w:szCs w:val="24"/>
            </w:rPr>
            <w:alias w:val="Committee"/>
            <w:tag w:val="Committee"/>
            <w:id w:val="1914272295"/>
            <w:lock w:val="sdtContentLocked"/>
            <w:placeholder>
              <w:docPart w:val="307E1AD0CDB84881ABE70EBD03C2A862"/>
            </w:placeholder>
          </w:sdtPr>
          <w:sdtContent>
            <w:tc>
              <w:tcPr>
                <w:tcW w:w="6858" w:type="dxa"/>
              </w:tcPr>
              <w:p w:rsidR="000A181E" w:rsidRPr="00FF6471" w:rsidRDefault="000A181E" w:rsidP="000F1DF9">
                <w:pPr>
                  <w:jc w:val="right"/>
                  <w:rPr>
                    <w:rFonts w:cs="Times New Roman"/>
                    <w:szCs w:val="24"/>
                  </w:rPr>
                </w:pPr>
                <w:r>
                  <w:rPr>
                    <w:rFonts w:cs="Times New Roman"/>
                    <w:szCs w:val="24"/>
                  </w:rPr>
                  <w:t>State Affairs</w:t>
                </w:r>
              </w:p>
            </w:tc>
          </w:sdtContent>
        </w:sdt>
      </w:tr>
      <w:tr w:rsidR="000A181E" w:rsidTr="000F1DF9">
        <w:tc>
          <w:tcPr>
            <w:tcW w:w="2718" w:type="dxa"/>
          </w:tcPr>
          <w:p w:rsidR="000A181E" w:rsidRPr="00BC7495" w:rsidRDefault="000A181E" w:rsidP="000F1DF9">
            <w:pPr>
              <w:rPr>
                <w:rFonts w:cs="Times New Roman"/>
                <w:szCs w:val="24"/>
              </w:rPr>
            </w:pPr>
          </w:p>
        </w:tc>
        <w:sdt>
          <w:sdtPr>
            <w:rPr>
              <w:rFonts w:cs="Times New Roman"/>
              <w:szCs w:val="24"/>
            </w:rPr>
            <w:alias w:val="Date"/>
            <w:tag w:val="DateContentControl"/>
            <w:id w:val="1178081906"/>
            <w:lock w:val="sdtLocked"/>
            <w:placeholder>
              <w:docPart w:val="B6C97EF5A6474159B8C9E05F8929F43E"/>
            </w:placeholder>
            <w:date w:fullDate="2025-05-22T00:00:00Z">
              <w:dateFormat w:val="M/d/yyyy"/>
              <w:lid w:val="en-US"/>
              <w:storeMappedDataAs w:val="dateTime"/>
              <w:calendar w:val="gregorian"/>
            </w:date>
          </w:sdtPr>
          <w:sdtContent>
            <w:tc>
              <w:tcPr>
                <w:tcW w:w="6858" w:type="dxa"/>
              </w:tcPr>
              <w:p w:rsidR="000A181E" w:rsidRPr="00FF6471" w:rsidRDefault="000A181E" w:rsidP="000F1DF9">
                <w:pPr>
                  <w:jc w:val="right"/>
                  <w:rPr>
                    <w:rFonts w:cs="Times New Roman"/>
                    <w:szCs w:val="24"/>
                  </w:rPr>
                </w:pPr>
                <w:r>
                  <w:rPr>
                    <w:rFonts w:cs="Times New Roman"/>
                    <w:szCs w:val="24"/>
                  </w:rPr>
                  <w:t>5/22/2025</w:t>
                </w:r>
              </w:p>
            </w:tc>
          </w:sdtContent>
        </w:sdt>
      </w:tr>
      <w:tr w:rsidR="000A181E" w:rsidTr="000F1DF9">
        <w:tc>
          <w:tcPr>
            <w:tcW w:w="2718" w:type="dxa"/>
          </w:tcPr>
          <w:p w:rsidR="000A181E" w:rsidRPr="00BC7495" w:rsidRDefault="000A181E" w:rsidP="000F1DF9">
            <w:pPr>
              <w:rPr>
                <w:rFonts w:cs="Times New Roman"/>
                <w:szCs w:val="24"/>
              </w:rPr>
            </w:pPr>
          </w:p>
        </w:tc>
        <w:sdt>
          <w:sdtPr>
            <w:rPr>
              <w:rFonts w:cs="Times New Roman"/>
              <w:szCs w:val="24"/>
            </w:rPr>
            <w:alias w:val="BA Version"/>
            <w:tag w:val="BAVersion"/>
            <w:id w:val="-1685590809"/>
            <w:lock w:val="sdtContentLocked"/>
            <w:placeholder>
              <w:docPart w:val="1ABC38ADD0384EA49DC71B9B625E66FC"/>
            </w:placeholder>
          </w:sdtPr>
          <w:sdtContent>
            <w:tc>
              <w:tcPr>
                <w:tcW w:w="6858" w:type="dxa"/>
              </w:tcPr>
              <w:p w:rsidR="000A181E" w:rsidRPr="00FF6471" w:rsidRDefault="000A181E" w:rsidP="000F1DF9">
                <w:pPr>
                  <w:jc w:val="right"/>
                  <w:rPr>
                    <w:rFonts w:cs="Times New Roman"/>
                    <w:szCs w:val="24"/>
                  </w:rPr>
                </w:pPr>
                <w:r>
                  <w:rPr>
                    <w:rFonts w:cs="Times New Roman"/>
                    <w:szCs w:val="24"/>
                  </w:rPr>
                  <w:t>Committee Report (Substituted)</w:t>
                </w:r>
              </w:p>
            </w:tc>
          </w:sdtContent>
        </w:sdt>
      </w:tr>
    </w:tbl>
    <w:p w:rsidR="000A181E" w:rsidRPr="00FF6471" w:rsidRDefault="000A181E" w:rsidP="000F1DF9">
      <w:pPr>
        <w:spacing w:after="0" w:line="240" w:lineRule="auto"/>
        <w:rPr>
          <w:rFonts w:cs="Times New Roman"/>
          <w:szCs w:val="24"/>
        </w:rPr>
      </w:pPr>
    </w:p>
    <w:p w:rsidR="000A181E" w:rsidRPr="00FF6471" w:rsidRDefault="000A181E" w:rsidP="000F1DF9">
      <w:pPr>
        <w:spacing w:after="0" w:line="240" w:lineRule="auto"/>
        <w:rPr>
          <w:rFonts w:cs="Times New Roman"/>
          <w:szCs w:val="24"/>
        </w:rPr>
      </w:pPr>
    </w:p>
    <w:p w:rsidR="000A181E" w:rsidRPr="00FF6471" w:rsidRDefault="000A181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A165E6CF9064AF5835EB327C795B3C4"/>
        </w:placeholder>
      </w:sdtPr>
      <w:sdtContent>
        <w:p w:rsidR="000A181E" w:rsidRDefault="000A181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66ABCF0A870144F394B1E0C2F84F2889"/>
        </w:placeholder>
      </w:sdtPr>
      <w:sdtContent>
        <w:p w:rsidR="000A181E" w:rsidRDefault="000A181E" w:rsidP="000C1353">
          <w:pPr>
            <w:pStyle w:val="NormalWeb"/>
            <w:spacing w:before="0" w:beforeAutospacing="0" w:after="0" w:afterAutospacing="0"/>
            <w:jc w:val="both"/>
            <w:divId w:val="382563766"/>
            <w:rPr>
              <w:rFonts w:eastAsia="Times New Roman"/>
              <w:bCs/>
            </w:rPr>
          </w:pPr>
        </w:p>
        <w:p w:rsidR="000A181E" w:rsidRDefault="000A181E" w:rsidP="000C1353">
          <w:pPr>
            <w:pStyle w:val="NormalWeb"/>
            <w:spacing w:before="0" w:beforeAutospacing="0" w:after="0" w:afterAutospacing="0"/>
            <w:jc w:val="both"/>
            <w:divId w:val="382563766"/>
            <w:rPr>
              <w:rFonts w:eastAsia="Times New Roman"/>
              <w:bCs/>
            </w:rPr>
          </w:pPr>
          <w:r w:rsidRPr="000C1353">
            <w:rPr>
              <w:rFonts w:eastAsia="Times New Roman"/>
              <w:bCs/>
            </w:rPr>
            <w:t xml:space="preserve">Voters with visual impairments have reported difficulty reading both the instructions and the mail-in ballot applications for early voting. Small font sizes and inconsistent paper colors make these materials hard to read, increasing the risk of application errors. </w:t>
          </w:r>
        </w:p>
        <w:p w:rsidR="000A181E" w:rsidRDefault="000A181E" w:rsidP="000C1353">
          <w:pPr>
            <w:pStyle w:val="NormalWeb"/>
            <w:spacing w:before="0" w:beforeAutospacing="0" w:after="0" w:afterAutospacing="0"/>
            <w:jc w:val="both"/>
            <w:divId w:val="382563766"/>
            <w:rPr>
              <w:rFonts w:eastAsia="Times New Roman"/>
              <w:bCs/>
            </w:rPr>
          </w:pPr>
        </w:p>
        <w:p w:rsidR="000A181E" w:rsidRDefault="000A181E" w:rsidP="000C1353">
          <w:pPr>
            <w:pStyle w:val="NormalWeb"/>
            <w:spacing w:before="0" w:beforeAutospacing="0" w:after="0" w:afterAutospacing="0"/>
            <w:jc w:val="both"/>
            <w:divId w:val="382563766"/>
            <w:rPr>
              <w:rFonts w:eastAsia="Times New Roman"/>
              <w:bCs/>
            </w:rPr>
          </w:pPr>
          <w:r w:rsidRPr="000C1353">
            <w:rPr>
              <w:rFonts w:eastAsia="Times New Roman"/>
              <w:bCs/>
            </w:rPr>
            <w:t>H.B. 3697 would establish uniform formatting requirements for mail-in ballot materials and applications used in early voting.</w:t>
          </w:r>
        </w:p>
        <w:p w:rsidR="000A181E" w:rsidRDefault="000A181E" w:rsidP="000C1353">
          <w:pPr>
            <w:pStyle w:val="NormalWeb"/>
            <w:spacing w:before="0" w:beforeAutospacing="0" w:after="0" w:afterAutospacing="0"/>
            <w:jc w:val="both"/>
            <w:divId w:val="382563766"/>
            <w:rPr>
              <w:rFonts w:eastAsia="Times New Roman"/>
              <w:bCs/>
            </w:rPr>
          </w:pPr>
        </w:p>
        <w:p w:rsidR="000A181E" w:rsidRPr="000C1353" w:rsidRDefault="000A181E" w:rsidP="000C1353">
          <w:pPr>
            <w:pStyle w:val="NormalWeb"/>
            <w:spacing w:before="0" w:beforeAutospacing="0" w:after="0" w:afterAutospacing="0"/>
            <w:jc w:val="both"/>
            <w:divId w:val="382563766"/>
            <w:rPr>
              <w:rFonts w:eastAsia="Times New Roman"/>
              <w:bCs/>
            </w:rPr>
          </w:pPr>
          <w:r w:rsidRPr="000C1353">
            <w:rPr>
              <w:rFonts w:eastAsia="Times New Roman"/>
              <w:bCs/>
            </w:rPr>
            <w:t>(Original Author's/Sponsor's Statement of Intent)</w:t>
          </w:r>
        </w:p>
        <w:p w:rsidR="000A181E" w:rsidRPr="000C1353" w:rsidRDefault="000A181E" w:rsidP="000C1353">
          <w:pPr>
            <w:pStyle w:val="NormalWeb"/>
            <w:spacing w:before="0" w:beforeAutospacing="0" w:after="0" w:afterAutospacing="0"/>
            <w:jc w:val="both"/>
            <w:divId w:val="382563766"/>
          </w:pPr>
          <w:r w:rsidRPr="000C1353">
            <w:t>  </w:t>
          </w:r>
        </w:p>
      </w:sdtContent>
    </w:sdt>
    <w:p w:rsidR="000A181E" w:rsidRDefault="000A181E" w:rsidP="000A181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3697 </w:t>
      </w:r>
      <w:bookmarkStart w:id="1" w:name="AmendsCurrentLaw"/>
      <w:bookmarkEnd w:id="1"/>
      <w:r>
        <w:rPr>
          <w:rFonts w:cs="Times New Roman"/>
          <w:szCs w:val="24"/>
        </w:rPr>
        <w:t>amends current law relating to the text on an application for a ballot to be voted by mail and other balloting materials.</w:t>
      </w:r>
    </w:p>
    <w:p w:rsidR="000A181E" w:rsidRPr="000C1353" w:rsidRDefault="000A181E" w:rsidP="000A181E">
      <w:pPr>
        <w:spacing w:after="0" w:line="240" w:lineRule="auto"/>
        <w:jc w:val="both"/>
        <w:rPr>
          <w:rFonts w:eastAsia="Times New Roman" w:cs="Times New Roman"/>
          <w:szCs w:val="24"/>
        </w:rPr>
      </w:pPr>
    </w:p>
    <w:p w:rsidR="000A181E" w:rsidRPr="000A181E" w:rsidRDefault="000A181E" w:rsidP="000A181E">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93930534BDB4EF58D5C7E4BA1FFB950"/>
          </w:placeholder>
        </w:sdtPr>
        <w:sdtContent>
          <w:r>
            <w:rPr>
              <w:rFonts w:eastAsia="Times New Roman" w:cs="Times New Roman"/>
              <w:b/>
              <w:szCs w:val="24"/>
              <w:u w:val="single"/>
            </w:rPr>
            <w:t>RULEMAKING AUTHORITY</w:t>
          </w:r>
        </w:sdtContent>
      </w:sdt>
    </w:p>
    <w:p w:rsidR="000A181E" w:rsidRPr="006529C4" w:rsidRDefault="000A181E" w:rsidP="000A181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A181E" w:rsidRPr="006529C4" w:rsidRDefault="000A181E" w:rsidP="000A181E">
      <w:pPr>
        <w:spacing w:after="0" w:line="240" w:lineRule="auto"/>
        <w:jc w:val="both"/>
        <w:rPr>
          <w:rFonts w:cs="Times New Roman"/>
          <w:szCs w:val="24"/>
        </w:rPr>
      </w:pPr>
    </w:p>
    <w:p w:rsidR="000A181E" w:rsidRPr="000A181E" w:rsidRDefault="000A181E" w:rsidP="000A181E">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3518D202A3C44F9ABE48113FF0E0771"/>
          </w:placeholder>
        </w:sdtPr>
        <w:sdtContent>
          <w:r>
            <w:rPr>
              <w:rFonts w:eastAsia="Times New Roman" w:cs="Times New Roman"/>
              <w:b/>
              <w:szCs w:val="24"/>
              <w:u w:val="single"/>
            </w:rPr>
            <w:t>SECTION BY SECTION ANALYSIS</w:t>
          </w:r>
        </w:sdtContent>
      </w:sdt>
    </w:p>
    <w:p w:rsidR="000A181E" w:rsidRDefault="000A181E" w:rsidP="000A181E">
      <w:pPr>
        <w:spacing w:after="0" w:line="240" w:lineRule="auto"/>
        <w:jc w:val="both"/>
        <w:rPr>
          <w:rFonts w:eastAsia="Times New Roman" w:cs="Times New Roman"/>
          <w:szCs w:val="24"/>
        </w:rPr>
      </w:pPr>
      <w:r w:rsidRPr="000C1353">
        <w:rPr>
          <w:rFonts w:eastAsia="Times New Roman" w:cs="Times New Roman"/>
          <w:szCs w:val="24"/>
        </w:rPr>
        <w:t>SECTION 1. Amends Section 84.011(b), Election Code, to require that the officially prescribed application form for an early voting ballot to be voted by mail be at least eight inches by nine inches in size, printed in at least 12-point type, rather than six-point type, and printed in black text</w:t>
      </w:r>
      <w:r>
        <w:rPr>
          <w:rFonts w:eastAsia="Times New Roman" w:cs="Times New Roman"/>
          <w:szCs w:val="24"/>
        </w:rPr>
        <w:t xml:space="preserve">, and to make </w:t>
      </w:r>
      <w:r w:rsidRPr="000C1353">
        <w:rPr>
          <w:rFonts w:eastAsia="Times New Roman" w:cs="Times New Roman"/>
          <w:szCs w:val="24"/>
        </w:rPr>
        <w:t>nonsubstantive changes.</w:t>
      </w:r>
    </w:p>
    <w:p w:rsidR="000A181E" w:rsidRDefault="000A181E" w:rsidP="000A181E">
      <w:pPr>
        <w:spacing w:after="0" w:line="240" w:lineRule="auto"/>
        <w:jc w:val="both"/>
        <w:rPr>
          <w:rFonts w:eastAsia="Times New Roman" w:cs="Times New Roman"/>
          <w:szCs w:val="24"/>
        </w:rPr>
      </w:pPr>
    </w:p>
    <w:p w:rsidR="000A181E" w:rsidRDefault="000A181E" w:rsidP="000A181E">
      <w:pPr>
        <w:spacing w:after="0" w:line="240" w:lineRule="auto"/>
        <w:jc w:val="both"/>
        <w:rPr>
          <w:rFonts w:eastAsia="Times New Roman" w:cs="Times New Roman"/>
          <w:szCs w:val="24"/>
        </w:rPr>
      </w:pPr>
      <w:r w:rsidRPr="000C1353">
        <w:rPr>
          <w:rFonts w:eastAsia="Times New Roman" w:cs="Times New Roman"/>
          <w:szCs w:val="24"/>
        </w:rPr>
        <w:t>SECTION 2. Amends Section 86.002, Election Code, by adding Subsection (j) to require that the balloting materials, including the instructions under Subsection (d) (relating to requiring the secretary of state to prescribe instructions to be printed on the balloting materials), be printed in at least 12-point type and in black text</w:t>
      </w:r>
      <w:r>
        <w:rPr>
          <w:rFonts w:eastAsia="Times New Roman" w:cs="Times New Roman"/>
          <w:szCs w:val="24"/>
        </w:rPr>
        <w:t>.</w:t>
      </w:r>
    </w:p>
    <w:p w:rsidR="000A181E" w:rsidRDefault="000A181E" w:rsidP="000A181E">
      <w:pPr>
        <w:spacing w:after="0" w:line="240" w:lineRule="auto"/>
        <w:jc w:val="both"/>
        <w:rPr>
          <w:rFonts w:eastAsia="Times New Roman" w:cs="Times New Roman"/>
          <w:szCs w:val="24"/>
        </w:rPr>
      </w:pPr>
    </w:p>
    <w:p w:rsidR="000A181E" w:rsidRDefault="000A181E" w:rsidP="000A181E">
      <w:pPr>
        <w:spacing w:after="0" w:line="240" w:lineRule="auto"/>
        <w:jc w:val="both"/>
        <w:rPr>
          <w:rFonts w:eastAsia="Times New Roman" w:cs="Times New Roman"/>
          <w:szCs w:val="24"/>
        </w:rPr>
      </w:pPr>
      <w:r w:rsidRPr="000C1353">
        <w:rPr>
          <w:rFonts w:eastAsia="Times New Roman" w:cs="Times New Roman"/>
          <w:szCs w:val="24"/>
        </w:rPr>
        <w:t xml:space="preserve">SECTION 3. Makes application of this Act prospective. </w:t>
      </w:r>
    </w:p>
    <w:p w:rsidR="000A181E" w:rsidRDefault="000A181E" w:rsidP="000A181E">
      <w:pPr>
        <w:spacing w:after="0" w:line="240" w:lineRule="auto"/>
        <w:jc w:val="both"/>
        <w:rPr>
          <w:rFonts w:eastAsia="Times New Roman" w:cs="Times New Roman"/>
          <w:szCs w:val="24"/>
        </w:rPr>
      </w:pPr>
    </w:p>
    <w:p w:rsidR="000A181E" w:rsidRDefault="000A181E" w:rsidP="000A181E">
      <w:pPr>
        <w:spacing w:after="0" w:line="240" w:lineRule="auto"/>
        <w:jc w:val="both"/>
        <w:rPr>
          <w:rFonts w:eastAsia="Times New Roman" w:cs="Times New Roman"/>
          <w:szCs w:val="24"/>
        </w:rPr>
      </w:pPr>
      <w:r w:rsidRPr="000C1353">
        <w:rPr>
          <w:rFonts w:eastAsia="Times New Roman" w:cs="Times New Roman"/>
          <w:szCs w:val="24"/>
        </w:rPr>
        <w:t>SECTION 4. Effective date: September 1, 2025.</w:t>
      </w:r>
    </w:p>
    <w:p w:rsidR="000A181E" w:rsidRPr="00C8671F" w:rsidRDefault="000A181E" w:rsidP="00774EC7">
      <w:pPr>
        <w:spacing w:after="0" w:line="240" w:lineRule="auto"/>
        <w:jc w:val="both"/>
        <w:rPr>
          <w:rFonts w:eastAsia="Times New Roman" w:cs="Times New Roman"/>
          <w:szCs w:val="24"/>
        </w:rPr>
      </w:pPr>
    </w:p>
    <w:sectPr w:rsidR="000A181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3751" w:rsidRDefault="007B3751" w:rsidP="000F1DF9">
      <w:pPr>
        <w:spacing w:after="0" w:line="240" w:lineRule="auto"/>
      </w:pPr>
      <w:r>
        <w:separator/>
      </w:r>
    </w:p>
  </w:endnote>
  <w:endnote w:type="continuationSeparator" w:id="0">
    <w:p w:rsidR="007B3751" w:rsidRDefault="007B375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B375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A181E">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A181E">
                <w:rPr>
                  <w:sz w:val="20"/>
                  <w:szCs w:val="20"/>
                </w:rPr>
                <w:t>C.S.H.B. 3697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A181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B375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3751" w:rsidRDefault="007B3751" w:rsidP="000F1DF9">
      <w:pPr>
        <w:spacing w:after="0" w:line="240" w:lineRule="auto"/>
      </w:pPr>
      <w:r>
        <w:separator/>
      </w:r>
    </w:p>
  </w:footnote>
  <w:footnote w:type="continuationSeparator" w:id="0">
    <w:p w:rsidR="007B3751" w:rsidRDefault="007B375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A181E"/>
    <w:rsid w:val="000B4D64"/>
    <w:rsid w:val="000E552E"/>
    <w:rsid w:val="000F1DF9"/>
    <w:rsid w:val="00120355"/>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3E78"/>
    <w:rsid w:val="006D756B"/>
    <w:rsid w:val="00774EC7"/>
    <w:rsid w:val="007B3751"/>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B997"/>
  <w15:docId w15:val="{0FB48F0D-3018-4E60-812A-D2D50525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A181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56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E83924793AE446F8D3D8BF90EE28AB7"/>
        <w:category>
          <w:name w:val="General"/>
          <w:gallery w:val="placeholder"/>
        </w:category>
        <w:types>
          <w:type w:val="bbPlcHdr"/>
        </w:types>
        <w:behaviors>
          <w:behavior w:val="content"/>
        </w:behaviors>
        <w:guid w:val="{0FF5F609-EBD1-452A-956B-3280B1CCCF6F}"/>
      </w:docPartPr>
      <w:docPartBody>
        <w:p w:rsidR="00AC01A6" w:rsidRDefault="00AC01A6"/>
      </w:docPartBody>
    </w:docPart>
    <w:docPart>
      <w:docPartPr>
        <w:name w:val="3A61CE8A1E5D4754A2D37F92D90F1715"/>
        <w:category>
          <w:name w:val="General"/>
          <w:gallery w:val="placeholder"/>
        </w:category>
        <w:types>
          <w:type w:val="bbPlcHdr"/>
        </w:types>
        <w:behaviors>
          <w:behavior w:val="content"/>
        </w:behaviors>
        <w:guid w:val="{888C182C-D25A-4D9A-940D-D58E2662B4FA}"/>
      </w:docPartPr>
      <w:docPartBody>
        <w:p w:rsidR="00AC01A6" w:rsidRDefault="00AC01A6"/>
      </w:docPartBody>
    </w:docPart>
    <w:docPart>
      <w:docPartPr>
        <w:name w:val="6EE3C0AF72A54BAABAFF42754E2FC503"/>
        <w:category>
          <w:name w:val="General"/>
          <w:gallery w:val="placeholder"/>
        </w:category>
        <w:types>
          <w:type w:val="bbPlcHdr"/>
        </w:types>
        <w:behaviors>
          <w:behavior w:val="content"/>
        </w:behaviors>
        <w:guid w:val="{C73994C4-996C-4A62-86D5-7E4D633640F8}"/>
      </w:docPartPr>
      <w:docPartBody>
        <w:p w:rsidR="00AC01A6" w:rsidRDefault="00AC01A6"/>
      </w:docPartBody>
    </w:docPart>
    <w:docPart>
      <w:docPartPr>
        <w:name w:val="4BA6FC8C57024BDFA20C836771504D97"/>
        <w:category>
          <w:name w:val="General"/>
          <w:gallery w:val="placeholder"/>
        </w:category>
        <w:types>
          <w:type w:val="bbPlcHdr"/>
        </w:types>
        <w:behaviors>
          <w:behavior w:val="content"/>
        </w:behaviors>
        <w:guid w:val="{D86CF4CD-C576-4A7D-ADC3-48682BFA9B7E}"/>
      </w:docPartPr>
      <w:docPartBody>
        <w:p w:rsidR="00AC01A6" w:rsidRDefault="00AC01A6"/>
      </w:docPartBody>
    </w:docPart>
    <w:docPart>
      <w:docPartPr>
        <w:name w:val="37E6E869C5E047F284F3C8EDD0E6EC2A"/>
        <w:category>
          <w:name w:val="General"/>
          <w:gallery w:val="placeholder"/>
        </w:category>
        <w:types>
          <w:type w:val="bbPlcHdr"/>
        </w:types>
        <w:behaviors>
          <w:behavior w:val="content"/>
        </w:behaviors>
        <w:guid w:val="{F7122EC2-05D3-4D7B-BC12-AD7B93E1C9D3}"/>
      </w:docPartPr>
      <w:docPartBody>
        <w:p w:rsidR="00AC01A6" w:rsidRDefault="00AC01A6"/>
      </w:docPartBody>
    </w:docPart>
    <w:docPart>
      <w:docPartPr>
        <w:name w:val="7512EF98B17547628B16840F0533AF89"/>
        <w:category>
          <w:name w:val="General"/>
          <w:gallery w:val="placeholder"/>
        </w:category>
        <w:types>
          <w:type w:val="bbPlcHdr"/>
        </w:types>
        <w:behaviors>
          <w:behavior w:val="content"/>
        </w:behaviors>
        <w:guid w:val="{D27EDC3F-8DC9-421C-86D0-4734A69E85DB}"/>
      </w:docPartPr>
      <w:docPartBody>
        <w:p w:rsidR="00AC01A6" w:rsidRDefault="00AC01A6"/>
      </w:docPartBody>
    </w:docPart>
    <w:docPart>
      <w:docPartPr>
        <w:name w:val="8BC35BD392E648FDBC1F56052AF0FDBB"/>
        <w:category>
          <w:name w:val="General"/>
          <w:gallery w:val="placeholder"/>
        </w:category>
        <w:types>
          <w:type w:val="bbPlcHdr"/>
        </w:types>
        <w:behaviors>
          <w:behavior w:val="content"/>
        </w:behaviors>
        <w:guid w:val="{B6EB833D-0D75-4D56-B4EE-3BB9099B85FB}"/>
      </w:docPartPr>
      <w:docPartBody>
        <w:p w:rsidR="00AC01A6" w:rsidRDefault="00AC01A6"/>
      </w:docPartBody>
    </w:docPart>
    <w:docPart>
      <w:docPartPr>
        <w:name w:val="85A18368DE8F4C4782DB0F80587D5BC3"/>
        <w:category>
          <w:name w:val="General"/>
          <w:gallery w:val="placeholder"/>
        </w:category>
        <w:types>
          <w:type w:val="bbPlcHdr"/>
        </w:types>
        <w:behaviors>
          <w:behavior w:val="content"/>
        </w:behaviors>
        <w:guid w:val="{3C7A864A-5686-4B5B-871E-EB6412B1CA8D}"/>
      </w:docPartPr>
      <w:docPartBody>
        <w:p w:rsidR="00AC01A6" w:rsidRDefault="00AC01A6"/>
      </w:docPartBody>
    </w:docPart>
    <w:docPart>
      <w:docPartPr>
        <w:name w:val="307E1AD0CDB84881ABE70EBD03C2A862"/>
        <w:category>
          <w:name w:val="General"/>
          <w:gallery w:val="placeholder"/>
        </w:category>
        <w:types>
          <w:type w:val="bbPlcHdr"/>
        </w:types>
        <w:behaviors>
          <w:behavior w:val="content"/>
        </w:behaviors>
        <w:guid w:val="{1C5BD469-BDB9-4FAC-A1CE-96B0E51B0E40}"/>
      </w:docPartPr>
      <w:docPartBody>
        <w:p w:rsidR="00AC01A6" w:rsidRDefault="00AC01A6"/>
      </w:docPartBody>
    </w:docPart>
    <w:docPart>
      <w:docPartPr>
        <w:name w:val="B6C97EF5A6474159B8C9E05F8929F43E"/>
        <w:category>
          <w:name w:val="General"/>
          <w:gallery w:val="placeholder"/>
        </w:category>
        <w:types>
          <w:type w:val="bbPlcHdr"/>
        </w:types>
        <w:behaviors>
          <w:behavior w:val="content"/>
        </w:behaviors>
        <w:guid w:val="{F664315A-41E6-49E6-8C2E-42C87238C37E}"/>
      </w:docPartPr>
      <w:docPartBody>
        <w:p w:rsidR="00AC01A6" w:rsidRDefault="00E50816" w:rsidP="00E50816">
          <w:pPr>
            <w:pStyle w:val="B6C97EF5A6474159B8C9E05F8929F43E"/>
          </w:pPr>
          <w:r w:rsidRPr="00A30DD1">
            <w:rPr>
              <w:rStyle w:val="PlaceholderText"/>
            </w:rPr>
            <w:t>Click here to enter a date.</w:t>
          </w:r>
        </w:p>
      </w:docPartBody>
    </w:docPart>
    <w:docPart>
      <w:docPartPr>
        <w:name w:val="1ABC38ADD0384EA49DC71B9B625E66FC"/>
        <w:category>
          <w:name w:val="General"/>
          <w:gallery w:val="placeholder"/>
        </w:category>
        <w:types>
          <w:type w:val="bbPlcHdr"/>
        </w:types>
        <w:behaviors>
          <w:behavior w:val="content"/>
        </w:behaviors>
        <w:guid w:val="{15D74E4B-0945-4FAA-B915-5E9F38B2F410}"/>
      </w:docPartPr>
      <w:docPartBody>
        <w:p w:rsidR="00AC01A6" w:rsidRDefault="00AC01A6"/>
      </w:docPartBody>
    </w:docPart>
    <w:docPart>
      <w:docPartPr>
        <w:name w:val="7A165E6CF9064AF5835EB327C795B3C4"/>
        <w:category>
          <w:name w:val="General"/>
          <w:gallery w:val="placeholder"/>
        </w:category>
        <w:types>
          <w:type w:val="bbPlcHdr"/>
        </w:types>
        <w:behaviors>
          <w:behavior w:val="content"/>
        </w:behaviors>
        <w:guid w:val="{016DACAA-4FD7-4B70-ACF9-618E9078B256}"/>
      </w:docPartPr>
      <w:docPartBody>
        <w:p w:rsidR="00AC01A6" w:rsidRDefault="00AC01A6"/>
      </w:docPartBody>
    </w:docPart>
    <w:docPart>
      <w:docPartPr>
        <w:name w:val="66ABCF0A870144F394B1E0C2F84F2889"/>
        <w:category>
          <w:name w:val="General"/>
          <w:gallery w:val="placeholder"/>
        </w:category>
        <w:types>
          <w:type w:val="bbPlcHdr"/>
        </w:types>
        <w:behaviors>
          <w:behavior w:val="content"/>
        </w:behaviors>
        <w:guid w:val="{7A76102A-9C74-4107-9314-DC114097E8E7}"/>
      </w:docPartPr>
      <w:docPartBody>
        <w:p w:rsidR="00AC01A6" w:rsidRDefault="00E50816" w:rsidP="00E50816">
          <w:pPr>
            <w:pStyle w:val="66ABCF0A870144F394B1E0C2F84F2889"/>
          </w:pPr>
          <w:r>
            <w:rPr>
              <w:rFonts w:eastAsia="Times New Roman" w:cs="Times New Roman"/>
              <w:bCs/>
            </w:rPr>
            <w:t xml:space="preserve"> </w:t>
          </w:r>
        </w:p>
      </w:docPartBody>
    </w:docPart>
    <w:docPart>
      <w:docPartPr>
        <w:name w:val="F93930534BDB4EF58D5C7E4BA1FFB950"/>
        <w:category>
          <w:name w:val="General"/>
          <w:gallery w:val="placeholder"/>
        </w:category>
        <w:types>
          <w:type w:val="bbPlcHdr"/>
        </w:types>
        <w:behaviors>
          <w:behavior w:val="content"/>
        </w:behaviors>
        <w:guid w:val="{E8AC8FF5-1BC3-4CCF-95DC-71785A56EE34}"/>
      </w:docPartPr>
      <w:docPartBody>
        <w:p w:rsidR="00AC01A6" w:rsidRDefault="00AC01A6"/>
      </w:docPartBody>
    </w:docPart>
    <w:docPart>
      <w:docPartPr>
        <w:name w:val="F3518D202A3C44F9ABE48113FF0E0771"/>
        <w:category>
          <w:name w:val="General"/>
          <w:gallery w:val="placeholder"/>
        </w:category>
        <w:types>
          <w:type w:val="bbPlcHdr"/>
        </w:types>
        <w:behaviors>
          <w:behavior w:val="content"/>
        </w:behaviors>
        <w:guid w:val="{2368DE7B-648A-4E56-8747-579C87FEEBE7}"/>
      </w:docPartPr>
      <w:docPartBody>
        <w:p w:rsidR="00AC01A6" w:rsidRDefault="00AC01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3E78"/>
    <w:rsid w:val="008C55F7"/>
    <w:rsid w:val="0090598B"/>
    <w:rsid w:val="00984D6C"/>
    <w:rsid w:val="00A54AD6"/>
    <w:rsid w:val="00A57564"/>
    <w:rsid w:val="00AC01A6"/>
    <w:rsid w:val="00B252A4"/>
    <w:rsid w:val="00B5530B"/>
    <w:rsid w:val="00C129E8"/>
    <w:rsid w:val="00C968BA"/>
    <w:rsid w:val="00D63E87"/>
    <w:rsid w:val="00D705C9"/>
    <w:rsid w:val="00E11D0C"/>
    <w:rsid w:val="00E35A8C"/>
    <w:rsid w:val="00E50816"/>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0816"/>
    <w:rPr>
      <w:color w:val="808080"/>
    </w:rPr>
  </w:style>
  <w:style w:type="paragraph" w:customStyle="1" w:styleId="B6C97EF5A6474159B8C9E05F8929F43E">
    <w:name w:val="B6C97EF5A6474159B8C9E05F8929F43E"/>
    <w:rsid w:val="00E50816"/>
    <w:pPr>
      <w:spacing w:after="160" w:line="278" w:lineRule="auto"/>
    </w:pPr>
    <w:rPr>
      <w:kern w:val="2"/>
      <w:sz w:val="24"/>
      <w:szCs w:val="24"/>
      <w14:ligatures w14:val="standardContextual"/>
    </w:rPr>
  </w:style>
  <w:style w:type="paragraph" w:customStyle="1" w:styleId="66ABCF0A870144F394B1E0C2F84F2889">
    <w:name w:val="66ABCF0A870144F394B1E0C2F84F2889"/>
    <w:rsid w:val="00E5081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262</Words>
  <Characters>1495</Characters>
  <Application>Microsoft Office Word</Application>
  <DocSecurity>0</DocSecurity>
  <Lines>12</Lines>
  <Paragraphs>3</Paragraphs>
  <ScaleCrop>false</ScaleCrop>
  <Company>Texas Legislative Council</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2025-05-22T20:53:00Z</cp:lastPrinted>
  <dcterms:created xsi:type="dcterms:W3CDTF">2015-05-29T14:24:00Z</dcterms:created>
  <dcterms:modified xsi:type="dcterms:W3CDTF">2025-05-22T20:53:00Z</dcterms:modified>
</cp:coreProperties>
</file>

<file path=docProps/custom.xml><?xml version="1.0" encoding="utf-8"?>
<op:Properties xmlns:vt="http://schemas.openxmlformats.org/officeDocument/2006/docPropsVTypes" xmlns:op="http://schemas.openxmlformats.org/officeDocument/2006/custom-properties"/>
</file>