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093E7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093E70"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093E70"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3351FE">
                  <w:rPr>
                    <w:rFonts w:cs="Times New Roman"/>
                    <w:szCs w:val="24"/>
                  </w:rPr>
                  <w:t>H.B. 4042</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3351FE" w:rsidP="00C65088">
                <w:pPr>
                  <w:rPr>
                    <w:rFonts w:cs="Times New Roman"/>
                    <w:szCs w:val="24"/>
                  </w:rPr>
                </w:pPr>
                <w:r w:rsidRPr="003351FE">
                  <w:rPr>
                    <w:rFonts w:cs="Times New Roman"/>
                    <w:szCs w:val="24"/>
                  </w:rPr>
                  <w:t>89R3842 CS-F</w:t>
                </w:r>
              </w:p>
            </w:tc>
          </w:sdtContent>
        </w:sdt>
        <w:tc>
          <w:tcPr>
            <w:tcW w:w="6858" w:type="dxa"/>
          </w:tcPr>
          <w:p w:rsidR="00C43D01" w:rsidRPr="005C2A78" w:rsidRDefault="00093E70"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3351FE">
                  <w:rPr>
                    <w:rFonts w:cs="Times New Roman"/>
                    <w:szCs w:val="24"/>
                  </w:rPr>
                  <w:t>Morales, Eddie</w:t>
                </w:r>
              </w:sdtContent>
            </w:sdt>
            <w:sdt>
              <w:sdtPr>
                <w:rPr>
                  <w:rFonts w:cs="Times New Roman"/>
                  <w:szCs w:val="24"/>
                </w:rPr>
                <w:alias w:val="Sponsor"/>
                <w:tag w:val="Sponsor"/>
                <w:id w:val="-2039656131"/>
                <w:lock w:val="sdtContentLocked"/>
                <w:placeholder>
                  <w:docPart w:val="18D7607E7FB845E59D3F80CFDD1EF180"/>
                </w:placeholder>
              </w:sdtPr>
              <w:sdtEndPr/>
              <w:sdtContent>
                <w:r w:rsidR="003351FE">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3351FE" w:rsidP="000F1DF9">
                <w:pPr>
                  <w:jc w:val="right"/>
                  <w:rPr>
                    <w:rFonts w:cs="Times New Roman"/>
                    <w:szCs w:val="24"/>
                  </w:rPr>
                </w:pPr>
                <w:r>
                  <w:rPr>
                    <w:rFonts w:cs="Times New Roman"/>
                    <w:szCs w:val="24"/>
                  </w:rPr>
                  <w:t>Natural Resources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0T00:00:00Z">
              <w:dateFormat w:val="M/d/yyyy"/>
              <w:lid w:val="en-US"/>
              <w:storeMappedDataAs w:val="dateTime"/>
              <w:calendar w:val="gregorian"/>
            </w:date>
          </w:sdtPr>
          <w:sdtEndPr/>
          <w:sdtContent>
            <w:tc>
              <w:tcPr>
                <w:tcW w:w="6858" w:type="dxa"/>
              </w:tcPr>
              <w:p w:rsidR="00C43D01" w:rsidRPr="00FF6471" w:rsidRDefault="003351FE" w:rsidP="000F1DF9">
                <w:pPr>
                  <w:jc w:val="right"/>
                  <w:rPr>
                    <w:rFonts w:cs="Times New Roman"/>
                    <w:szCs w:val="24"/>
                  </w:rPr>
                </w:pPr>
                <w:r>
                  <w:rPr>
                    <w:rFonts w:cs="Times New Roman"/>
                    <w:szCs w:val="24"/>
                  </w:rPr>
                  <w:t>5/20/2025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3351FE"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3351FE" w:rsidRDefault="003351FE" w:rsidP="003351FE">
          <w:pPr>
            <w:pStyle w:val="NormalWeb"/>
            <w:spacing w:before="0" w:beforeAutospacing="0" w:after="0" w:afterAutospacing="0"/>
            <w:jc w:val="both"/>
            <w:divId w:val="1491023931"/>
            <w:rPr>
              <w:rFonts w:eastAsia="Times New Roman"/>
              <w:bCs/>
            </w:rPr>
          </w:pPr>
        </w:p>
        <w:p w:rsidR="003351FE" w:rsidRDefault="003351FE" w:rsidP="003351FE">
          <w:pPr>
            <w:pStyle w:val="NormalWeb"/>
            <w:spacing w:before="0" w:beforeAutospacing="0" w:after="0" w:afterAutospacing="0"/>
            <w:jc w:val="both"/>
            <w:divId w:val="1491023931"/>
            <w:rPr>
              <w:color w:val="000000"/>
            </w:rPr>
          </w:pPr>
          <w:r w:rsidRPr="003351FE">
            <w:rPr>
              <w:color w:val="000000"/>
            </w:rPr>
            <w:t xml:space="preserve">The Railroad Commission </w:t>
          </w:r>
          <w:r>
            <w:rPr>
              <w:color w:val="000000"/>
            </w:rPr>
            <w:t xml:space="preserve">of Texas </w:t>
          </w:r>
          <w:r w:rsidRPr="003351FE">
            <w:rPr>
              <w:color w:val="000000"/>
            </w:rPr>
            <w:t>(RRC) oversees the safety of gas pipeline systems and collect</w:t>
          </w:r>
          <w:r>
            <w:rPr>
              <w:color w:val="000000"/>
            </w:rPr>
            <w:t>s</w:t>
          </w:r>
          <w:r w:rsidRPr="003351FE">
            <w:rPr>
              <w:color w:val="000000"/>
            </w:rPr>
            <w:t xml:space="preserve"> annual safety and regulatory fees from operators of these systems. The relevant statutory sections dealing with pipeline safety, however, refer only to "natural gas" distribution pipelines and pipeline facilities in key definitions but do not include propane distribution systems. </w:t>
          </w:r>
        </w:p>
        <w:p w:rsidR="003351FE" w:rsidRPr="003351FE" w:rsidRDefault="003351FE" w:rsidP="003351FE">
          <w:pPr>
            <w:pStyle w:val="NormalWeb"/>
            <w:spacing w:before="0" w:beforeAutospacing="0" w:after="0" w:afterAutospacing="0"/>
            <w:jc w:val="both"/>
            <w:divId w:val="1491023931"/>
            <w:rPr>
              <w:color w:val="000000"/>
            </w:rPr>
          </w:pPr>
        </w:p>
        <w:p w:rsidR="003351FE" w:rsidRPr="003351FE" w:rsidRDefault="003351FE" w:rsidP="003351FE">
          <w:pPr>
            <w:pStyle w:val="NormalWeb"/>
            <w:spacing w:before="0" w:beforeAutospacing="0" w:after="0" w:afterAutospacing="0"/>
            <w:jc w:val="both"/>
            <w:divId w:val="1491023931"/>
            <w:rPr>
              <w:color w:val="000000"/>
            </w:rPr>
          </w:pPr>
          <w:r>
            <w:rPr>
              <w:color w:val="000000"/>
            </w:rPr>
            <w:t>H.B.</w:t>
          </w:r>
          <w:r w:rsidRPr="003351FE">
            <w:rPr>
              <w:color w:val="000000"/>
            </w:rPr>
            <w:t xml:space="preserve"> 4042 seeks to address this issue by removing the term "natural" from various definitions and provisions to ensure that propane gas distribution systems fall under the RRC's pipeline safety oversight and fee collection authority.</w:t>
          </w:r>
        </w:p>
        <w:p w:rsidR="005320AA" w:rsidRPr="00D70925" w:rsidRDefault="00093E70" w:rsidP="003351FE">
          <w:pPr>
            <w:spacing w:after="0" w:line="240" w:lineRule="auto"/>
            <w:jc w:val="both"/>
            <w:rPr>
              <w:rFonts w:eastAsia="Times New Roman" w:cs="Times New Roman"/>
              <w:bCs/>
              <w:szCs w:val="24"/>
            </w:rPr>
          </w:pPr>
        </w:p>
      </w:sdtContent>
    </w:sdt>
    <w:p w:rsidR="003351FE" w:rsidRDefault="003351FE" w:rsidP="003351FE">
      <w:pPr>
        <w:spacing w:after="0" w:line="240" w:lineRule="auto"/>
        <w:jc w:val="both"/>
        <w:rPr>
          <w:rFonts w:eastAsia="Times New Roman" w:cs="Times New Roman"/>
          <w:b/>
          <w:szCs w:val="24"/>
          <w:u w:val="single"/>
        </w:rPr>
      </w:pPr>
      <w:bookmarkStart w:id="0" w:name="EnrolledProposed"/>
      <w:bookmarkEnd w:id="0"/>
      <w:r>
        <w:rPr>
          <w:rFonts w:cs="Times New Roman"/>
          <w:szCs w:val="24"/>
        </w:rPr>
        <w:t>H.B. 4042</w:t>
      </w:r>
      <w:r w:rsidR="00FF6471">
        <w:rPr>
          <w:rFonts w:cs="Times New Roman"/>
          <w:szCs w:val="24"/>
        </w:rPr>
        <w:t xml:space="preserve"> </w:t>
      </w:r>
      <w:bookmarkStart w:id="1" w:name="AmendsCurrentLaw"/>
      <w:bookmarkEnd w:id="1"/>
      <w:r>
        <w:rPr>
          <w:rFonts w:cs="Times New Roman"/>
          <w:szCs w:val="24"/>
        </w:rPr>
        <w:t>amends current law relating to the applicability of certain safety provisions and regulatory fees administered by the Railroad Commission of Texas to gas distribution pipelines.</w:t>
      </w:r>
    </w:p>
    <w:p w:rsidR="003351FE" w:rsidRPr="003351FE" w:rsidRDefault="003351FE" w:rsidP="000F1DF9">
      <w:pPr>
        <w:spacing w:after="0" w:line="240" w:lineRule="auto"/>
        <w:jc w:val="both"/>
        <w:rPr>
          <w:rFonts w:eastAsia="Times New Roman" w:cs="Times New Roman"/>
          <w:szCs w:val="24"/>
        </w:rPr>
      </w:pPr>
    </w:p>
    <w:p w:rsidR="00C43D01" w:rsidRPr="005C2A78" w:rsidRDefault="00093E7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3351FE" w:rsidP="003351FE">
      <w:pPr>
        <w:spacing w:after="0" w:line="240" w:lineRule="auto"/>
        <w:jc w:val="both"/>
        <w:rPr>
          <w:rFonts w:cs="Times New Roman"/>
          <w:szCs w:val="24"/>
        </w:rPr>
      </w:pPr>
      <w:r>
        <w:rPr>
          <w:rFonts w:cs="Times New Roman"/>
          <w:szCs w:val="24"/>
        </w:rPr>
        <w:t>Rulemaking authority previously granted to the Railroad Commission of Texas is modified in SECTION 1 (</w:t>
      </w:r>
      <w:r w:rsidRPr="003351FE">
        <w:rPr>
          <w:rFonts w:cs="Times New Roman"/>
          <w:szCs w:val="24"/>
        </w:rPr>
        <w:t>Sections 121.211</w:t>
      </w:r>
      <w:r>
        <w:rPr>
          <w:rFonts w:cs="Times New Roman"/>
          <w:szCs w:val="24"/>
        </w:rPr>
        <w:t>, Utilities Code) of this bill.</w:t>
      </w:r>
    </w:p>
    <w:p w:rsidR="00C43D01" w:rsidRPr="006529C4" w:rsidRDefault="00C43D01" w:rsidP="00774EC7">
      <w:pPr>
        <w:spacing w:after="0" w:line="240" w:lineRule="auto"/>
        <w:jc w:val="both"/>
        <w:rPr>
          <w:rFonts w:cs="Times New Roman"/>
          <w:szCs w:val="24"/>
        </w:rPr>
      </w:pPr>
    </w:p>
    <w:p w:rsidR="00C43D01" w:rsidRPr="005C2A78" w:rsidRDefault="00093E7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3351FE" w:rsidRDefault="003351FE" w:rsidP="003351FE">
      <w:pPr>
        <w:spacing w:after="0" w:line="240" w:lineRule="auto"/>
        <w:jc w:val="both"/>
        <w:rPr>
          <w:rFonts w:eastAsia="Times New Roman" w:cs="Times New Roman"/>
          <w:szCs w:val="24"/>
        </w:rPr>
      </w:pPr>
      <w:r w:rsidRPr="003351FE">
        <w:rPr>
          <w:rFonts w:eastAsia="Times New Roman" w:cs="Times New Roman"/>
          <w:szCs w:val="24"/>
        </w:rPr>
        <w:t xml:space="preserve">SECTION 1. </w:t>
      </w:r>
      <w:r>
        <w:rPr>
          <w:rFonts w:eastAsia="Times New Roman" w:cs="Times New Roman"/>
          <w:szCs w:val="24"/>
        </w:rPr>
        <w:t>Amends</w:t>
      </w:r>
      <w:r w:rsidRPr="003351FE">
        <w:rPr>
          <w:rFonts w:eastAsia="Times New Roman" w:cs="Times New Roman"/>
          <w:szCs w:val="24"/>
        </w:rPr>
        <w:t xml:space="preserve"> Sections 121.211(a), (d), (e), and (g), Utilities Code, as follows:</w:t>
      </w:r>
    </w:p>
    <w:p w:rsidR="003351FE" w:rsidRPr="003351FE" w:rsidRDefault="003351FE" w:rsidP="003351FE">
      <w:pPr>
        <w:spacing w:after="0" w:line="240" w:lineRule="auto"/>
        <w:jc w:val="both"/>
        <w:rPr>
          <w:rFonts w:eastAsia="Times New Roman" w:cs="Times New Roman"/>
          <w:szCs w:val="24"/>
        </w:rPr>
      </w:pPr>
    </w:p>
    <w:p w:rsidR="003351FE" w:rsidRDefault="003351FE" w:rsidP="003351FE">
      <w:pPr>
        <w:spacing w:after="0" w:line="240" w:lineRule="auto"/>
        <w:ind w:left="720"/>
        <w:jc w:val="both"/>
        <w:rPr>
          <w:rFonts w:eastAsia="Times New Roman" w:cs="Times New Roman"/>
          <w:szCs w:val="24"/>
        </w:rPr>
      </w:pPr>
      <w:r w:rsidRPr="003351FE">
        <w:rPr>
          <w:rFonts w:eastAsia="Times New Roman" w:cs="Times New Roman"/>
          <w:szCs w:val="24"/>
        </w:rPr>
        <w:t xml:space="preserve">(a)  </w:t>
      </w:r>
      <w:r>
        <w:rPr>
          <w:rFonts w:eastAsia="Times New Roman" w:cs="Times New Roman"/>
          <w:szCs w:val="24"/>
        </w:rPr>
        <w:t>Authorizes t</w:t>
      </w:r>
      <w:r w:rsidRPr="003351FE">
        <w:rPr>
          <w:rFonts w:eastAsia="Times New Roman" w:cs="Times New Roman"/>
          <w:szCs w:val="24"/>
        </w:rPr>
        <w:t xml:space="preserve">he </w:t>
      </w:r>
      <w:r>
        <w:rPr>
          <w:rFonts w:eastAsia="Times New Roman" w:cs="Times New Roman"/>
          <w:szCs w:val="24"/>
        </w:rPr>
        <w:t>R</w:t>
      </w:r>
      <w:r w:rsidRPr="003351FE">
        <w:rPr>
          <w:rFonts w:eastAsia="Times New Roman" w:cs="Times New Roman"/>
          <w:szCs w:val="24"/>
        </w:rPr>
        <w:t xml:space="preserve">ailroad </w:t>
      </w:r>
      <w:r>
        <w:rPr>
          <w:rFonts w:eastAsia="Times New Roman" w:cs="Times New Roman"/>
          <w:szCs w:val="24"/>
        </w:rPr>
        <w:t>C</w:t>
      </w:r>
      <w:r w:rsidRPr="003351FE">
        <w:rPr>
          <w:rFonts w:eastAsia="Times New Roman" w:cs="Times New Roman"/>
          <w:szCs w:val="24"/>
        </w:rPr>
        <w:t xml:space="preserve">ommission </w:t>
      </w:r>
      <w:r>
        <w:rPr>
          <w:rFonts w:eastAsia="Times New Roman" w:cs="Times New Roman"/>
          <w:szCs w:val="24"/>
        </w:rPr>
        <w:t xml:space="preserve">of Texas </w:t>
      </w:r>
      <w:r w:rsidRPr="003351FE">
        <w:rPr>
          <w:rFonts w:eastAsia="Times New Roman" w:cs="Times New Roman"/>
          <w:szCs w:val="24"/>
        </w:rPr>
        <w:t xml:space="preserve">by rule </w:t>
      </w:r>
      <w:r>
        <w:rPr>
          <w:rFonts w:eastAsia="Times New Roman" w:cs="Times New Roman"/>
          <w:szCs w:val="24"/>
        </w:rPr>
        <w:t>to</w:t>
      </w:r>
      <w:r w:rsidRPr="003351FE">
        <w:rPr>
          <w:rFonts w:eastAsia="Times New Roman" w:cs="Times New Roman"/>
          <w:szCs w:val="24"/>
        </w:rPr>
        <w:t xml:space="preserve"> adopt a fee to be assessed annually against operators of</w:t>
      </w:r>
      <w:r>
        <w:rPr>
          <w:rFonts w:eastAsia="Times New Roman" w:cs="Times New Roman"/>
          <w:szCs w:val="24"/>
        </w:rPr>
        <w:t xml:space="preserve"> gas, rather than</w:t>
      </w:r>
      <w:r w:rsidRPr="003351FE">
        <w:rPr>
          <w:rFonts w:eastAsia="Times New Roman" w:cs="Times New Roman"/>
          <w:szCs w:val="24"/>
        </w:rPr>
        <w:t xml:space="preserve"> natural gas</w:t>
      </w:r>
      <w:r>
        <w:rPr>
          <w:rFonts w:eastAsia="Times New Roman" w:cs="Times New Roman"/>
          <w:szCs w:val="24"/>
        </w:rPr>
        <w:t>,</w:t>
      </w:r>
      <w:r w:rsidRPr="003351FE">
        <w:rPr>
          <w:rFonts w:eastAsia="Times New Roman" w:cs="Times New Roman"/>
          <w:szCs w:val="24"/>
        </w:rPr>
        <w:t xml:space="preserve"> distribution pipelines and their pipeline facilities and gas master metered pipelines and their pipeline facilities subject to </w:t>
      </w:r>
      <w:r>
        <w:rPr>
          <w:rFonts w:eastAsia="Times New Roman" w:cs="Times New Roman"/>
          <w:szCs w:val="24"/>
        </w:rPr>
        <w:t>T</w:t>
      </w:r>
      <w:r w:rsidRPr="003351FE">
        <w:rPr>
          <w:rFonts w:eastAsia="Times New Roman" w:cs="Times New Roman"/>
          <w:szCs w:val="24"/>
        </w:rPr>
        <w:t>itle</w:t>
      </w:r>
      <w:r>
        <w:rPr>
          <w:rFonts w:eastAsia="Times New Roman" w:cs="Times New Roman"/>
          <w:szCs w:val="24"/>
        </w:rPr>
        <w:t xml:space="preserve"> 3 (Gas Regulation)</w:t>
      </w:r>
      <w:r w:rsidRPr="003351FE">
        <w:rPr>
          <w:rFonts w:eastAsia="Times New Roman" w:cs="Times New Roman"/>
          <w:szCs w:val="24"/>
        </w:rPr>
        <w:t>.</w:t>
      </w:r>
      <w:r>
        <w:rPr>
          <w:rFonts w:eastAsia="Times New Roman" w:cs="Times New Roman"/>
          <w:szCs w:val="24"/>
        </w:rPr>
        <w:t xml:space="preserve"> Makes a conforming change.</w:t>
      </w:r>
    </w:p>
    <w:p w:rsidR="003351FE" w:rsidRPr="003351FE" w:rsidRDefault="003351FE" w:rsidP="003351FE">
      <w:pPr>
        <w:spacing w:after="0" w:line="240" w:lineRule="auto"/>
        <w:ind w:left="720"/>
        <w:jc w:val="both"/>
        <w:rPr>
          <w:rFonts w:eastAsia="Times New Roman" w:cs="Times New Roman"/>
          <w:szCs w:val="24"/>
        </w:rPr>
      </w:pPr>
    </w:p>
    <w:p w:rsidR="003351FE" w:rsidRDefault="003351FE" w:rsidP="003351FE">
      <w:pPr>
        <w:spacing w:after="0" w:line="240" w:lineRule="auto"/>
        <w:ind w:left="720"/>
        <w:jc w:val="both"/>
        <w:rPr>
          <w:rFonts w:eastAsia="Times New Roman" w:cs="Times New Roman"/>
          <w:szCs w:val="24"/>
        </w:rPr>
      </w:pPr>
      <w:r w:rsidRPr="003351FE">
        <w:rPr>
          <w:rFonts w:eastAsia="Times New Roman" w:cs="Times New Roman"/>
          <w:szCs w:val="24"/>
        </w:rPr>
        <w:t>(d)</w:t>
      </w:r>
      <w:r>
        <w:rPr>
          <w:rFonts w:eastAsia="Times New Roman" w:cs="Times New Roman"/>
          <w:szCs w:val="24"/>
        </w:rPr>
        <w:t xml:space="preserve">- </w:t>
      </w:r>
      <w:r w:rsidRPr="003351FE">
        <w:rPr>
          <w:rFonts w:eastAsia="Times New Roman" w:cs="Times New Roman"/>
          <w:szCs w:val="24"/>
        </w:rPr>
        <w:t xml:space="preserve">(g) </w:t>
      </w:r>
      <w:r>
        <w:rPr>
          <w:rFonts w:eastAsia="Times New Roman" w:cs="Times New Roman"/>
          <w:szCs w:val="24"/>
        </w:rPr>
        <w:t>Makes conforming changes to these subsections.</w:t>
      </w:r>
    </w:p>
    <w:p w:rsidR="003351FE" w:rsidRPr="003351FE" w:rsidRDefault="003351FE" w:rsidP="003351FE">
      <w:pPr>
        <w:spacing w:after="0" w:line="240" w:lineRule="auto"/>
        <w:ind w:left="720"/>
        <w:jc w:val="both"/>
        <w:rPr>
          <w:rFonts w:eastAsia="Times New Roman" w:cs="Times New Roman"/>
          <w:szCs w:val="24"/>
        </w:rPr>
      </w:pPr>
    </w:p>
    <w:p w:rsidR="003351FE" w:rsidRDefault="003351FE" w:rsidP="003351FE">
      <w:pPr>
        <w:spacing w:after="0" w:line="240" w:lineRule="auto"/>
        <w:jc w:val="both"/>
        <w:rPr>
          <w:rFonts w:eastAsia="Times New Roman" w:cs="Times New Roman"/>
          <w:szCs w:val="24"/>
        </w:rPr>
      </w:pPr>
      <w:r w:rsidRPr="003351FE">
        <w:rPr>
          <w:rFonts w:eastAsia="Times New Roman" w:cs="Times New Roman"/>
          <w:szCs w:val="24"/>
        </w:rPr>
        <w:t xml:space="preserve">SECTION 2. </w:t>
      </w:r>
      <w:r>
        <w:rPr>
          <w:rFonts w:eastAsia="Times New Roman" w:cs="Times New Roman"/>
          <w:szCs w:val="24"/>
        </w:rPr>
        <w:t>Amends</w:t>
      </w:r>
      <w:r w:rsidRPr="003351FE">
        <w:rPr>
          <w:rFonts w:eastAsia="Times New Roman" w:cs="Times New Roman"/>
          <w:szCs w:val="24"/>
        </w:rPr>
        <w:t xml:space="preserve"> Section 121.213(a), Utilities Code, </w:t>
      </w:r>
      <w:r>
        <w:rPr>
          <w:rFonts w:eastAsia="Times New Roman" w:cs="Times New Roman"/>
          <w:szCs w:val="24"/>
        </w:rPr>
        <w:t xml:space="preserve">to redefine </w:t>
      </w:r>
      <w:r w:rsidRPr="003351FE">
        <w:rPr>
          <w:rFonts w:eastAsia="Times New Roman" w:cs="Times New Roman"/>
          <w:szCs w:val="24"/>
        </w:rPr>
        <w:t>"distribution gas pipeline facility</w:t>
      </w:r>
      <w:r>
        <w:rPr>
          <w:rFonts w:eastAsia="Times New Roman" w:cs="Times New Roman"/>
          <w:szCs w:val="24"/>
        </w:rPr>
        <w:t>.</w:t>
      </w:r>
      <w:r w:rsidRPr="003351FE">
        <w:rPr>
          <w:rFonts w:eastAsia="Times New Roman" w:cs="Times New Roman"/>
          <w:szCs w:val="24"/>
        </w:rPr>
        <w:t xml:space="preserve">" </w:t>
      </w:r>
    </w:p>
    <w:p w:rsidR="003351FE" w:rsidRPr="003351FE" w:rsidRDefault="003351FE" w:rsidP="003351FE">
      <w:pPr>
        <w:spacing w:after="0" w:line="240" w:lineRule="auto"/>
        <w:jc w:val="both"/>
        <w:rPr>
          <w:rFonts w:eastAsia="Times New Roman" w:cs="Times New Roman"/>
          <w:szCs w:val="24"/>
        </w:rPr>
      </w:pPr>
    </w:p>
    <w:p w:rsidR="003351FE" w:rsidRPr="003351FE" w:rsidRDefault="003351FE" w:rsidP="003351FE">
      <w:pPr>
        <w:spacing w:after="0" w:line="240" w:lineRule="auto"/>
        <w:jc w:val="both"/>
        <w:rPr>
          <w:rFonts w:eastAsia="Times New Roman" w:cs="Times New Roman"/>
          <w:szCs w:val="24"/>
        </w:rPr>
      </w:pPr>
      <w:r w:rsidRPr="003351FE">
        <w:rPr>
          <w:rFonts w:eastAsia="Times New Roman" w:cs="Times New Roman"/>
          <w:szCs w:val="24"/>
        </w:rPr>
        <w:t xml:space="preserve">SECTION 3. </w:t>
      </w:r>
      <w:r>
        <w:rPr>
          <w:rFonts w:eastAsia="Times New Roman" w:cs="Times New Roman"/>
          <w:szCs w:val="24"/>
        </w:rPr>
        <w:t>Amends</w:t>
      </w:r>
      <w:r w:rsidRPr="003351FE">
        <w:rPr>
          <w:rFonts w:eastAsia="Times New Roman" w:cs="Times New Roman"/>
          <w:szCs w:val="24"/>
        </w:rPr>
        <w:t xml:space="preserve"> Section 121.214(a)(1), Utilities Code, </w:t>
      </w:r>
      <w:r>
        <w:rPr>
          <w:rFonts w:eastAsia="Times New Roman" w:cs="Times New Roman"/>
          <w:szCs w:val="24"/>
        </w:rPr>
        <w:t>to redefine</w:t>
      </w:r>
      <w:r w:rsidRPr="003351FE">
        <w:rPr>
          <w:rFonts w:eastAsia="Times New Roman" w:cs="Times New Roman"/>
          <w:szCs w:val="24"/>
        </w:rPr>
        <w:t xml:space="preserve"> "</w:t>
      </w:r>
      <w:r>
        <w:rPr>
          <w:rFonts w:eastAsia="Times New Roman" w:cs="Times New Roman"/>
          <w:szCs w:val="24"/>
        </w:rPr>
        <w:t>d</w:t>
      </w:r>
      <w:r w:rsidRPr="003351FE">
        <w:rPr>
          <w:rFonts w:eastAsia="Times New Roman" w:cs="Times New Roman"/>
          <w:szCs w:val="24"/>
        </w:rPr>
        <w:t>istribution gas pipeline facility</w:t>
      </w:r>
      <w:r>
        <w:rPr>
          <w:rFonts w:eastAsia="Times New Roman" w:cs="Times New Roman"/>
          <w:szCs w:val="24"/>
        </w:rPr>
        <w:t>.</w:t>
      </w:r>
      <w:r w:rsidRPr="003351FE">
        <w:rPr>
          <w:rFonts w:eastAsia="Times New Roman" w:cs="Times New Roman"/>
          <w:szCs w:val="24"/>
        </w:rPr>
        <w:t xml:space="preserve">" </w:t>
      </w:r>
    </w:p>
    <w:p w:rsidR="003351FE" w:rsidRDefault="003351FE" w:rsidP="003351FE">
      <w:pPr>
        <w:spacing w:after="0" w:line="240" w:lineRule="auto"/>
        <w:jc w:val="both"/>
        <w:rPr>
          <w:rFonts w:eastAsia="Times New Roman" w:cs="Times New Roman"/>
          <w:szCs w:val="24"/>
        </w:rPr>
      </w:pPr>
    </w:p>
    <w:p w:rsidR="00986E9F" w:rsidRPr="00C8671F" w:rsidRDefault="003351FE" w:rsidP="003351FE">
      <w:pPr>
        <w:spacing w:after="0" w:line="240" w:lineRule="auto"/>
        <w:jc w:val="both"/>
        <w:rPr>
          <w:rFonts w:eastAsia="Times New Roman" w:cs="Times New Roman"/>
          <w:szCs w:val="24"/>
        </w:rPr>
      </w:pPr>
      <w:r w:rsidRPr="003351FE">
        <w:rPr>
          <w:rFonts w:eastAsia="Times New Roman" w:cs="Times New Roman"/>
          <w:szCs w:val="24"/>
        </w:rPr>
        <w:t xml:space="preserve">SECTION 4. </w:t>
      </w:r>
      <w:r>
        <w:rPr>
          <w:rFonts w:eastAsia="Times New Roman" w:cs="Times New Roman"/>
          <w:szCs w:val="24"/>
        </w:rPr>
        <w:t>E</w:t>
      </w:r>
      <w:r w:rsidRPr="003351FE">
        <w:rPr>
          <w:rFonts w:eastAsia="Times New Roman" w:cs="Times New Roman"/>
          <w:szCs w:val="24"/>
        </w:rPr>
        <w:t>ffect</w:t>
      </w:r>
      <w:r>
        <w:rPr>
          <w:rFonts w:eastAsia="Times New Roman" w:cs="Times New Roman"/>
          <w:szCs w:val="24"/>
        </w:rPr>
        <w:t>ive date:</w:t>
      </w:r>
      <w:r w:rsidRPr="003351FE">
        <w:rPr>
          <w:rFonts w:eastAsia="Times New Roman" w:cs="Times New Roman"/>
          <w:szCs w:val="24"/>
        </w:rPr>
        <w:t xml:space="preserv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3E70" w:rsidRDefault="00093E70" w:rsidP="000F1DF9">
      <w:pPr>
        <w:spacing w:after="0" w:line="240" w:lineRule="auto"/>
      </w:pPr>
      <w:r>
        <w:separator/>
      </w:r>
    </w:p>
  </w:endnote>
  <w:endnote w:type="continuationSeparator" w:id="0">
    <w:p w:rsidR="00093E70" w:rsidRDefault="00093E7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93E70"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351FE">
                <w:rPr>
                  <w:sz w:val="20"/>
                  <w:szCs w:val="20"/>
                </w:rPr>
                <w:t>MLZ</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3351FE">
                <w:rPr>
                  <w:sz w:val="20"/>
                  <w:szCs w:val="20"/>
                </w:rPr>
                <w:t>H.B. 4042</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3351FE">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93E70"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3E70" w:rsidRDefault="00093E70" w:rsidP="000F1DF9">
      <w:pPr>
        <w:spacing w:after="0" w:line="240" w:lineRule="auto"/>
      </w:pPr>
      <w:r>
        <w:separator/>
      </w:r>
    </w:p>
  </w:footnote>
  <w:footnote w:type="continuationSeparator" w:id="0">
    <w:p w:rsidR="00093E70" w:rsidRDefault="00093E7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93E70"/>
    <w:rsid w:val="000B4D64"/>
    <w:rsid w:val="000E552E"/>
    <w:rsid w:val="000F1DF9"/>
    <w:rsid w:val="002355A9"/>
    <w:rsid w:val="00257C49"/>
    <w:rsid w:val="00305C27"/>
    <w:rsid w:val="00330BDA"/>
    <w:rsid w:val="003351FE"/>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30095"/>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23B17"/>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C3A15"/>
  <w15:docId w15:val="{AA80B727-6803-4746-8E35-82D83E551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351F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02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3801"/>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23B17"/>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5703</TotalTime>
  <Pages>1</Pages>
  <Words>291</Words>
  <Characters>1661</Characters>
  <Application>Microsoft Office Word</Application>
  <DocSecurity>0</DocSecurity>
  <Lines>13</Lines>
  <Paragraphs>3</Paragraphs>
  <ScaleCrop>false</ScaleCrop>
  <Company>Texas Legislative Council</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2025-05-20T16:46:00Z</cp:lastPrinted>
  <dcterms:created xsi:type="dcterms:W3CDTF">2015-05-29T14:24:00Z</dcterms:created>
  <dcterms:modified xsi:type="dcterms:W3CDTF">2025-05-20T16:46:00Z</dcterms:modified>
</cp:coreProperties>
</file>

<file path=docProps/custom.xml><?xml version="1.0" encoding="utf-8"?>
<op:Properties xmlns:vt="http://schemas.openxmlformats.org/officeDocument/2006/docPropsVTypes" xmlns:op="http://schemas.openxmlformats.org/officeDocument/2006/custom-properties"/>
</file>