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76F3" w:rsidRDefault="003676F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560696332A84293A6B981B68E1A283C"/>
          </w:placeholder>
        </w:sdtPr>
        <w:sdtContent>
          <w:r w:rsidRPr="005C2A78">
            <w:rPr>
              <w:rFonts w:cs="Times New Roman"/>
              <w:b/>
              <w:szCs w:val="24"/>
              <w:u w:val="single"/>
            </w:rPr>
            <w:t>BILL ANALYSIS</w:t>
          </w:r>
        </w:sdtContent>
      </w:sdt>
    </w:p>
    <w:p w:rsidR="003676F3" w:rsidRPr="00585C31" w:rsidRDefault="003676F3" w:rsidP="000F1DF9">
      <w:pPr>
        <w:spacing w:after="0" w:line="240" w:lineRule="auto"/>
        <w:rPr>
          <w:rFonts w:cs="Times New Roman"/>
          <w:szCs w:val="24"/>
        </w:rPr>
      </w:pPr>
    </w:p>
    <w:p w:rsidR="003676F3" w:rsidRPr="00585C31" w:rsidRDefault="003676F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676F3" w:rsidTr="000F1DF9">
        <w:tc>
          <w:tcPr>
            <w:tcW w:w="2718" w:type="dxa"/>
          </w:tcPr>
          <w:p w:rsidR="003676F3" w:rsidRPr="005C2A78" w:rsidRDefault="003676F3" w:rsidP="006D756B">
            <w:pPr>
              <w:rPr>
                <w:rFonts w:cs="Times New Roman"/>
                <w:szCs w:val="24"/>
              </w:rPr>
            </w:pPr>
            <w:sdt>
              <w:sdtPr>
                <w:rPr>
                  <w:rFonts w:cs="Times New Roman"/>
                  <w:szCs w:val="24"/>
                </w:rPr>
                <w:alias w:val="Agency Title"/>
                <w:tag w:val="AgencyTitleContentControl"/>
                <w:id w:val="1920747753"/>
                <w:lock w:val="sdtContentLocked"/>
                <w:placeholder>
                  <w:docPart w:val="8CBCDDA62C9B45DB8A947BB063CE88F7"/>
                </w:placeholder>
              </w:sdtPr>
              <w:sdtEndPr>
                <w:rPr>
                  <w:rFonts w:cstheme="minorBidi"/>
                  <w:szCs w:val="22"/>
                </w:rPr>
              </w:sdtEndPr>
              <w:sdtContent>
                <w:r>
                  <w:rPr>
                    <w:rFonts w:cs="Times New Roman"/>
                    <w:szCs w:val="24"/>
                  </w:rPr>
                  <w:t>Senate Research Center</w:t>
                </w:r>
              </w:sdtContent>
            </w:sdt>
          </w:p>
        </w:tc>
        <w:tc>
          <w:tcPr>
            <w:tcW w:w="6858" w:type="dxa"/>
          </w:tcPr>
          <w:p w:rsidR="003676F3" w:rsidRPr="00FF6471" w:rsidRDefault="003676F3" w:rsidP="000F1DF9">
            <w:pPr>
              <w:jc w:val="right"/>
              <w:rPr>
                <w:rFonts w:cs="Times New Roman"/>
                <w:szCs w:val="24"/>
              </w:rPr>
            </w:pPr>
            <w:sdt>
              <w:sdtPr>
                <w:rPr>
                  <w:rFonts w:cs="Times New Roman"/>
                  <w:szCs w:val="24"/>
                </w:rPr>
                <w:alias w:val="Bill Number"/>
                <w:tag w:val="BillNumberOne"/>
                <w:id w:val="-410784069"/>
                <w:lock w:val="sdtContentLocked"/>
                <w:placeholder>
                  <w:docPart w:val="8AE69043ED3A4FDEBE74C7471563D684"/>
                </w:placeholder>
              </w:sdtPr>
              <w:sdtContent>
                <w:r>
                  <w:rPr>
                    <w:rFonts w:cs="Times New Roman"/>
                    <w:szCs w:val="24"/>
                  </w:rPr>
                  <w:t>H.B. 4264</w:t>
                </w:r>
              </w:sdtContent>
            </w:sdt>
          </w:p>
        </w:tc>
      </w:tr>
      <w:tr w:rsidR="003676F3" w:rsidTr="000F1DF9">
        <w:sdt>
          <w:sdtPr>
            <w:rPr>
              <w:rFonts w:cs="Times New Roman"/>
              <w:szCs w:val="24"/>
            </w:rPr>
            <w:alias w:val="TLCNumber"/>
            <w:tag w:val="TLCNumber"/>
            <w:id w:val="-542600604"/>
            <w:lock w:val="sdtLocked"/>
            <w:placeholder>
              <w:docPart w:val="7C6E80427A50485FA77D052D16F73D89"/>
            </w:placeholder>
            <w:showingPlcHdr/>
          </w:sdtPr>
          <w:sdtContent>
            <w:tc>
              <w:tcPr>
                <w:tcW w:w="2718" w:type="dxa"/>
              </w:tcPr>
              <w:p w:rsidR="003676F3" w:rsidRPr="000F1DF9" w:rsidRDefault="003676F3" w:rsidP="00C65088">
                <w:pPr>
                  <w:rPr>
                    <w:rFonts w:cs="Times New Roman"/>
                    <w:szCs w:val="24"/>
                  </w:rPr>
                </w:pPr>
              </w:p>
            </w:tc>
          </w:sdtContent>
        </w:sdt>
        <w:tc>
          <w:tcPr>
            <w:tcW w:w="6858" w:type="dxa"/>
          </w:tcPr>
          <w:p w:rsidR="003676F3" w:rsidRPr="005C2A78" w:rsidRDefault="003676F3" w:rsidP="00073EDD">
            <w:pPr>
              <w:jc w:val="right"/>
              <w:rPr>
                <w:rFonts w:cs="Times New Roman"/>
                <w:szCs w:val="24"/>
              </w:rPr>
            </w:pPr>
            <w:sdt>
              <w:sdtPr>
                <w:rPr>
                  <w:rFonts w:cs="Times New Roman"/>
                  <w:szCs w:val="24"/>
                </w:rPr>
                <w:alias w:val="Author Label"/>
                <w:tag w:val="By"/>
                <w:id w:val="72399597"/>
                <w:lock w:val="sdtLocked"/>
                <w:placeholder>
                  <w:docPart w:val="0766EB54ED9C4387BEF8DD4961C52AA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85A93933E7942D4A559036222CD0449"/>
                </w:placeholder>
              </w:sdtPr>
              <w:sdtContent>
                <w:r>
                  <w:rPr>
                    <w:rFonts w:cs="Times New Roman"/>
                    <w:szCs w:val="24"/>
                  </w:rPr>
                  <w:t>Hefner</w:t>
                </w:r>
              </w:sdtContent>
            </w:sdt>
            <w:sdt>
              <w:sdtPr>
                <w:rPr>
                  <w:rFonts w:cs="Times New Roman"/>
                  <w:szCs w:val="24"/>
                </w:rPr>
                <w:alias w:val="Sponsor"/>
                <w:tag w:val="Sponsor"/>
                <w:id w:val="-2039656131"/>
                <w:lock w:val="sdtContentLocked"/>
                <w:placeholder>
                  <w:docPart w:val="EE0292D5493544C2996C22E97F33CD64"/>
                </w:placeholder>
              </w:sdtPr>
              <w:sdtContent>
                <w:r>
                  <w:rPr>
                    <w:rFonts w:cs="Times New Roman"/>
                    <w:szCs w:val="24"/>
                  </w:rPr>
                  <w:t xml:space="preserve"> (Hinojosa, Juan "Chuy")</w:t>
                </w:r>
              </w:sdtContent>
            </w:sdt>
            <w:sdt>
              <w:sdtPr>
                <w:rPr>
                  <w:rFonts w:cs="Times New Roman"/>
                  <w:szCs w:val="24"/>
                </w:rPr>
                <w:alias w:val="DualSponsor"/>
                <w:tag w:val="DualSponsor"/>
                <w:id w:val="1029379812"/>
                <w:lock w:val="sdtContentLocked"/>
                <w:placeholder>
                  <w:docPart w:val="313B54741C7A456EB19D861DF232F77E"/>
                </w:placeholder>
                <w:showingPlcHdr/>
              </w:sdtPr>
              <w:sdtContent/>
            </w:sdt>
          </w:p>
        </w:tc>
      </w:tr>
      <w:tr w:rsidR="003676F3" w:rsidTr="000F1DF9">
        <w:tc>
          <w:tcPr>
            <w:tcW w:w="2718" w:type="dxa"/>
          </w:tcPr>
          <w:p w:rsidR="003676F3" w:rsidRPr="00BC7495" w:rsidRDefault="003676F3" w:rsidP="000F1DF9">
            <w:pPr>
              <w:rPr>
                <w:rFonts w:cs="Times New Roman"/>
                <w:szCs w:val="24"/>
              </w:rPr>
            </w:pPr>
          </w:p>
        </w:tc>
        <w:sdt>
          <w:sdtPr>
            <w:rPr>
              <w:rFonts w:cs="Times New Roman"/>
              <w:szCs w:val="24"/>
            </w:rPr>
            <w:alias w:val="Committee"/>
            <w:tag w:val="Committee"/>
            <w:id w:val="1914272295"/>
            <w:lock w:val="sdtContentLocked"/>
            <w:placeholder>
              <w:docPart w:val="A480A02DC207404B87A498471C2797E2"/>
            </w:placeholder>
          </w:sdtPr>
          <w:sdtContent>
            <w:tc>
              <w:tcPr>
                <w:tcW w:w="6858" w:type="dxa"/>
              </w:tcPr>
              <w:p w:rsidR="003676F3" w:rsidRPr="00FF6471" w:rsidRDefault="003676F3" w:rsidP="000F1DF9">
                <w:pPr>
                  <w:jc w:val="right"/>
                  <w:rPr>
                    <w:rFonts w:cs="Times New Roman"/>
                    <w:szCs w:val="24"/>
                  </w:rPr>
                </w:pPr>
                <w:r>
                  <w:rPr>
                    <w:rFonts w:cs="Times New Roman"/>
                    <w:szCs w:val="24"/>
                  </w:rPr>
                  <w:t>Finance</w:t>
                </w:r>
              </w:p>
            </w:tc>
          </w:sdtContent>
        </w:sdt>
      </w:tr>
      <w:tr w:rsidR="003676F3" w:rsidTr="000F1DF9">
        <w:tc>
          <w:tcPr>
            <w:tcW w:w="2718" w:type="dxa"/>
          </w:tcPr>
          <w:p w:rsidR="003676F3" w:rsidRPr="00BC7495" w:rsidRDefault="003676F3" w:rsidP="000F1DF9">
            <w:pPr>
              <w:rPr>
                <w:rFonts w:cs="Times New Roman"/>
                <w:szCs w:val="24"/>
              </w:rPr>
            </w:pPr>
          </w:p>
        </w:tc>
        <w:sdt>
          <w:sdtPr>
            <w:rPr>
              <w:rFonts w:cs="Times New Roman"/>
              <w:szCs w:val="24"/>
            </w:rPr>
            <w:alias w:val="Date"/>
            <w:tag w:val="DateContentControl"/>
            <w:id w:val="1178081906"/>
            <w:lock w:val="sdtLocked"/>
            <w:placeholder>
              <w:docPart w:val="2820CF2E14B04039AB4EEBE056DA9B6A"/>
            </w:placeholder>
            <w:date w:fullDate="2025-05-15T00:00:00Z">
              <w:dateFormat w:val="M/d/yyyy"/>
              <w:lid w:val="en-US"/>
              <w:storeMappedDataAs w:val="dateTime"/>
              <w:calendar w:val="gregorian"/>
            </w:date>
          </w:sdtPr>
          <w:sdtContent>
            <w:tc>
              <w:tcPr>
                <w:tcW w:w="6858" w:type="dxa"/>
              </w:tcPr>
              <w:p w:rsidR="003676F3" w:rsidRPr="00FF6471" w:rsidRDefault="003676F3" w:rsidP="000F1DF9">
                <w:pPr>
                  <w:jc w:val="right"/>
                  <w:rPr>
                    <w:rFonts w:cs="Times New Roman"/>
                    <w:szCs w:val="24"/>
                  </w:rPr>
                </w:pPr>
                <w:r>
                  <w:rPr>
                    <w:rFonts w:cs="Times New Roman"/>
                    <w:szCs w:val="24"/>
                  </w:rPr>
                  <w:t>5/15/2025</w:t>
                </w:r>
              </w:p>
            </w:tc>
          </w:sdtContent>
        </w:sdt>
      </w:tr>
      <w:tr w:rsidR="003676F3" w:rsidTr="000F1DF9">
        <w:tc>
          <w:tcPr>
            <w:tcW w:w="2718" w:type="dxa"/>
          </w:tcPr>
          <w:p w:rsidR="003676F3" w:rsidRPr="00BC7495" w:rsidRDefault="003676F3" w:rsidP="000F1DF9">
            <w:pPr>
              <w:rPr>
                <w:rFonts w:cs="Times New Roman"/>
                <w:szCs w:val="24"/>
              </w:rPr>
            </w:pPr>
          </w:p>
        </w:tc>
        <w:sdt>
          <w:sdtPr>
            <w:rPr>
              <w:rFonts w:cs="Times New Roman"/>
              <w:szCs w:val="24"/>
            </w:rPr>
            <w:alias w:val="BA Version"/>
            <w:tag w:val="BAVersion"/>
            <w:id w:val="-1685590809"/>
            <w:lock w:val="sdtContentLocked"/>
            <w:placeholder>
              <w:docPart w:val="AE81A194D4934AB89F162737EAFA3B42"/>
            </w:placeholder>
          </w:sdtPr>
          <w:sdtContent>
            <w:tc>
              <w:tcPr>
                <w:tcW w:w="6858" w:type="dxa"/>
              </w:tcPr>
              <w:p w:rsidR="003676F3" w:rsidRPr="00FF6471" w:rsidRDefault="003676F3" w:rsidP="000F1DF9">
                <w:pPr>
                  <w:jc w:val="right"/>
                  <w:rPr>
                    <w:rFonts w:cs="Times New Roman"/>
                    <w:szCs w:val="24"/>
                  </w:rPr>
                </w:pPr>
                <w:r>
                  <w:rPr>
                    <w:rFonts w:cs="Times New Roman"/>
                    <w:szCs w:val="24"/>
                  </w:rPr>
                  <w:t>Engrossed</w:t>
                </w:r>
              </w:p>
            </w:tc>
          </w:sdtContent>
        </w:sdt>
      </w:tr>
    </w:tbl>
    <w:p w:rsidR="003676F3" w:rsidRPr="00FF6471" w:rsidRDefault="003676F3" w:rsidP="000F1DF9">
      <w:pPr>
        <w:spacing w:after="0" w:line="240" w:lineRule="auto"/>
        <w:rPr>
          <w:rFonts w:cs="Times New Roman"/>
          <w:szCs w:val="24"/>
        </w:rPr>
      </w:pPr>
    </w:p>
    <w:p w:rsidR="003676F3" w:rsidRPr="00FF6471" w:rsidRDefault="003676F3" w:rsidP="000F1DF9">
      <w:pPr>
        <w:spacing w:after="0" w:line="240" w:lineRule="auto"/>
        <w:rPr>
          <w:rFonts w:cs="Times New Roman"/>
          <w:szCs w:val="24"/>
        </w:rPr>
      </w:pPr>
    </w:p>
    <w:p w:rsidR="003676F3" w:rsidRPr="00FF6471" w:rsidRDefault="003676F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BB3C948CAE54472890D54CA4ECA0E53"/>
        </w:placeholder>
      </w:sdtPr>
      <w:sdtContent>
        <w:p w:rsidR="003676F3" w:rsidRDefault="003676F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FD1E358EFB34452B37E1870B284073A"/>
        </w:placeholder>
      </w:sdtPr>
      <w:sdtContent>
        <w:p w:rsidR="003676F3" w:rsidRDefault="003676F3" w:rsidP="003676F3">
          <w:pPr>
            <w:pStyle w:val="NormalWeb"/>
            <w:spacing w:before="0" w:beforeAutospacing="0" w:after="0" w:afterAutospacing="0"/>
            <w:jc w:val="both"/>
            <w:divId w:val="542207906"/>
            <w:rPr>
              <w:rFonts w:eastAsia="Times New Roman"/>
              <w:bCs/>
            </w:rPr>
          </w:pPr>
        </w:p>
        <w:p w:rsidR="003676F3" w:rsidRPr="00BE128F" w:rsidRDefault="003676F3" w:rsidP="003676F3">
          <w:pPr>
            <w:pStyle w:val="NormalWeb"/>
            <w:spacing w:before="0" w:beforeAutospacing="0" w:after="0" w:afterAutospacing="0"/>
            <w:jc w:val="both"/>
            <w:divId w:val="542207906"/>
            <w:rPr>
              <w:color w:val="000000"/>
            </w:rPr>
          </w:pPr>
          <w:r w:rsidRPr="00BE128F">
            <w:rPr>
              <w:color w:val="000000"/>
            </w:rPr>
            <w:t>Law enforcement agencies across the country are facing unprecedented staffing and recruitment challenges. Some have suggested that rewarding career law enforcement officers for their time in the service would help law enforcement agencies to retain experienced officers and enhance the longevity of law enforcement officers</w:t>
          </w:r>
          <w:r>
            <w:rPr>
              <w:color w:val="000000"/>
            </w:rPr>
            <w:t>'</w:t>
          </w:r>
          <w:r w:rsidRPr="00BE128F">
            <w:rPr>
              <w:color w:val="000000"/>
            </w:rPr>
            <w:t xml:space="preserve"> careers. H</w:t>
          </w:r>
          <w:r>
            <w:rPr>
              <w:color w:val="000000"/>
            </w:rPr>
            <w:t>.</w:t>
          </w:r>
          <w:r w:rsidRPr="00BE128F">
            <w:rPr>
              <w:color w:val="000000"/>
            </w:rPr>
            <w:t>B</w:t>
          </w:r>
          <w:r>
            <w:rPr>
              <w:color w:val="000000"/>
            </w:rPr>
            <w:t>.</w:t>
          </w:r>
          <w:r w:rsidRPr="00BE128F">
            <w:rPr>
              <w:color w:val="000000"/>
            </w:rPr>
            <w:t xml:space="preserve"> 4264 seeks to enhance the longevity of law enforcement officers' careers by creating a grant program to award one-time stipends for eligible law enforcement officers.</w:t>
          </w:r>
        </w:p>
        <w:p w:rsidR="003676F3" w:rsidRPr="00D70925" w:rsidRDefault="003676F3" w:rsidP="003676F3">
          <w:pPr>
            <w:spacing w:after="0" w:line="240" w:lineRule="auto"/>
            <w:jc w:val="both"/>
            <w:rPr>
              <w:rFonts w:eastAsia="Times New Roman" w:cs="Times New Roman"/>
              <w:bCs/>
              <w:szCs w:val="24"/>
            </w:rPr>
          </w:pPr>
        </w:p>
      </w:sdtContent>
    </w:sdt>
    <w:p w:rsidR="003676F3" w:rsidRDefault="003676F3" w:rsidP="003676F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4264 </w:t>
      </w:r>
      <w:bookmarkStart w:id="1" w:name="AmendsCurrentLaw"/>
      <w:bookmarkEnd w:id="1"/>
      <w:r>
        <w:rPr>
          <w:rFonts w:cs="Times New Roman"/>
          <w:szCs w:val="24"/>
        </w:rPr>
        <w:t>amends current law relating to creation of a grant program for certain peace officers who hold a master proficiency certificate.</w:t>
      </w:r>
    </w:p>
    <w:p w:rsidR="003676F3" w:rsidRPr="00BE128F" w:rsidRDefault="003676F3" w:rsidP="003676F3">
      <w:pPr>
        <w:spacing w:after="0" w:line="240" w:lineRule="auto"/>
        <w:jc w:val="both"/>
        <w:rPr>
          <w:rFonts w:eastAsia="Times New Roman" w:cs="Times New Roman"/>
          <w:szCs w:val="24"/>
        </w:rPr>
      </w:pPr>
    </w:p>
    <w:p w:rsidR="003676F3" w:rsidRPr="005C2A78" w:rsidRDefault="003676F3" w:rsidP="003676F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A24C2C2B87945E88EBB3ECF3D637DDF"/>
          </w:placeholder>
        </w:sdtPr>
        <w:sdtContent>
          <w:r>
            <w:rPr>
              <w:rFonts w:eastAsia="Times New Roman" w:cs="Times New Roman"/>
              <w:b/>
              <w:szCs w:val="24"/>
              <w:u w:val="single"/>
            </w:rPr>
            <w:t>RULEMAKING AUTHORITY</w:t>
          </w:r>
        </w:sdtContent>
      </w:sdt>
    </w:p>
    <w:p w:rsidR="003676F3" w:rsidRPr="006529C4" w:rsidRDefault="003676F3" w:rsidP="003676F3">
      <w:pPr>
        <w:spacing w:after="0" w:line="240" w:lineRule="auto"/>
        <w:jc w:val="both"/>
        <w:rPr>
          <w:rFonts w:cs="Times New Roman"/>
          <w:szCs w:val="24"/>
        </w:rPr>
      </w:pPr>
    </w:p>
    <w:p w:rsidR="003676F3" w:rsidRPr="006529C4" w:rsidRDefault="003676F3" w:rsidP="003676F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676F3" w:rsidRPr="006529C4" w:rsidRDefault="003676F3" w:rsidP="003676F3">
      <w:pPr>
        <w:spacing w:after="0" w:line="240" w:lineRule="auto"/>
        <w:jc w:val="both"/>
        <w:rPr>
          <w:rFonts w:cs="Times New Roman"/>
          <w:szCs w:val="24"/>
        </w:rPr>
      </w:pPr>
    </w:p>
    <w:p w:rsidR="003676F3" w:rsidRPr="005C2A78" w:rsidRDefault="003676F3" w:rsidP="003676F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AD22D6827FF4F768683F5DD4CC9284D"/>
          </w:placeholder>
        </w:sdtPr>
        <w:sdtContent>
          <w:r>
            <w:rPr>
              <w:rFonts w:eastAsia="Times New Roman" w:cs="Times New Roman"/>
              <w:b/>
              <w:szCs w:val="24"/>
              <w:u w:val="single"/>
            </w:rPr>
            <w:t>SECTION BY SECTION ANALYSIS</w:t>
          </w:r>
        </w:sdtContent>
      </w:sdt>
    </w:p>
    <w:p w:rsidR="003676F3" w:rsidRPr="005C2A78" w:rsidRDefault="003676F3" w:rsidP="003676F3">
      <w:pPr>
        <w:spacing w:after="0" w:line="240" w:lineRule="auto"/>
        <w:jc w:val="both"/>
        <w:rPr>
          <w:rFonts w:eastAsia="Times New Roman" w:cs="Times New Roman"/>
          <w:szCs w:val="24"/>
        </w:rPr>
      </w:pPr>
    </w:p>
    <w:p w:rsidR="003676F3" w:rsidRDefault="003676F3" w:rsidP="003676F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 Chapter 772, Government Code, by adding Section 772.013, as follows:</w:t>
      </w:r>
    </w:p>
    <w:p w:rsidR="003676F3" w:rsidRDefault="003676F3" w:rsidP="003676F3">
      <w:pPr>
        <w:spacing w:after="0" w:line="240" w:lineRule="auto"/>
        <w:jc w:val="both"/>
        <w:rPr>
          <w:rFonts w:eastAsia="Times New Roman" w:cs="Times New Roman"/>
          <w:szCs w:val="24"/>
        </w:rPr>
      </w:pPr>
    </w:p>
    <w:p w:rsidR="003676F3" w:rsidRDefault="003676F3" w:rsidP="003676F3">
      <w:pPr>
        <w:spacing w:after="0" w:line="240" w:lineRule="auto"/>
        <w:ind w:left="720"/>
        <w:jc w:val="both"/>
        <w:rPr>
          <w:rFonts w:eastAsia="Times New Roman" w:cs="Times New Roman"/>
          <w:szCs w:val="24"/>
        </w:rPr>
      </w:pPr>
      <w:r>
        <w:rPr>
          <w:rFonts w:eastAsia="Times New Roman" w:cs="Times New Roman"/>
          <w:szCs w:val="24"/>
        </w:rPr>
        <w:t>Sec. 772.013. GRANT PROGRAM FOR CERTAIN PEACE OFFICERS WITH MASTER PROFICIENCY CERTIFICATE. (a) Defines "criminal justice division," "law enforcement agency," and "peace officer."</w:t>
      </w:r>
    </w:p>
    <w:p w:rsidR="003676F3" w:rsidRDefault="003676F3" w:rsidP="003676F3">
      <w:pPr>
        <w:spacing w:after="0" w:line="240" w:lineRule="auto"/>
        <w:jc w:val="both"/>
        <w:rPr>
          <w:rFonts w:eastAsia="Times New Roman" w:cs="Times New Roman"/>
          <w:szCs w:val="24"/>
        </w:rPr>
      </w:pPr>
    </w:p>
    <w:p w:rsidR="003676F3" w:rsidRDefault="003676F3" w:rsidP="003676F3">
      <w:pPr>
        <w:spacing w:after="0" w:line="240" w:lineRule="auto"/>
        <w:ind w:left="1440"/>
        <w:jc w:val="both"/>
        <w:rPr>
          <w:rFonts w:eastAsia="Times New Roman" w:cs="Times New Roman"/>
          <w:szCs w:val="24"/>
        </w:rPr>
      </w:pPr>
      <w:r>
        <w:rPr>
          <w:rFonts w:eastAsia="Times New Roman" w:cs="Times New Roman"/>
          <w:szCs w:val="24"/>
        </w:rPr>
        <w:t xml:space="preserve">(b) Requires the criminal justice division to </w:t>
      </w:r>
      <w:r w:rsidRPr="00BE128F">
        <w:rPr>
          <w:rFonts w:eastAsia="Times New Roman" w:cs="Times New Roman"/>
          <w:szCs w:val="24"/>
        </w:rPr>
        <w:t>establish a grant program for the public purpose of fostering the professional development of peace officers employed in this state.</w:t>
      </w:r>
    </w:p>
    <w:p w:rsidR="003676F3" w:rsidRDefault="003676F3" w:rsidP="003676F3">
      <w:pPr>
        <w:spacing w:after="0" w:line="240" w:lineRule="auto"/>
        <w:jc w:val="both"/>
        <w:rPr>
          <w:rFonts w:eastAsia="Times New Roman" w:cs="Times New Roman"/>
          <w:szCs w:val="24"/>
        </w:rPr>
      </w:pPr>
    </w:p>
    <w:p w:rsidR="003676F3" w:rsidRDefault="003676F3" w:rsidP="003676F3">
      <w:pPr>
        <w:spacing w:after="0" w:line="240" w:lineRule="auto"/>
        <w:ind w:left="1440"/>
        <w:jc w:val="both"/>
        <w:rPr>
          <w:rFonts w:eastAsia="Times New Roman" w:cs="Times New Roman"/>
          <w:szCs w:val="24"/>
        </w:rPr>
      </w:pPr>
      <w:r>
        <w:rPr>
          <w:rFonts w:eastAsia="Times New Roman" w:cs="Times New Roman"/>
          <w:szCs w:val="24"/>
        </w:rPr>
        <w:t xml:space="preserve">(c) Requires a person, to be eligible for a grant under this section, to </w:t>
      </w:r>
      <w:r w:rsidRPr="00BE128F">
        <w:rPr>
          <w:rFonts w:eastAsia="Times New Roman" w:cs="Times New Roman"/>
          <w:szCs w:val="24"/>
        </w:rPr>
        <w:t>hold a master proficiency certificate issued by the Texas Commission on Law Enforcement under Section 1701.402</w:t>
      </w:r>
      <w:r>
        <w:rPr>
          <w:rFonts w:eastAsia="Times New Roman" w:cs="Times New Roman"/>
          <w:szCs w:val="24"/>
        </w:rPr>
        <w:t xml:space="preserve"> (Proficiency Certificates)</w:t>
      </w:r>
      <w:r w:rsidRPr="00BE128F">
        <w:rPr>
          <w:rFonts w:eastAsia="Times New Roman" w:cs="Times New Roman"/>
          <w:szCs w:val="24"/>
        </w:rPr>
        <w:t>, Occupations Code</w:t>
      </w:r>
      <w:r>
        <w:rPr>
          <w:rFonts w:eastAsia="Times New Roman" w:cs="Times New Roman"/>
          <w:szCs w:val="24"/>
        </w:rPr>
        <w:t xml:space="preserve">, </w:t>
      </w:r>
      <w:r w:rsidRPr="00BE128F">
        <w:rPr>
          <w:rFonts w:eastAsia="Times New Roman" w:cs="Times New Roman"/>
          <w:szCs w:val="24"/>
        </w:rPr>
        <w:t>be employed on a full-time basis as a peace officer by a law enforcement agency</w:t>
      </w:r>
      <w:r>
        <w:rPr>
          <w:rFonts w:eastAsia="Times New Roman" w:cs="Times New Roman"/>
          <w:szCs w:val="24"/>
        </w:rPr>
        <w:t>,</w:t>
      </w:r>
      <w:r w:rsidRPr="00BE128F">
        <w:rPr>
          <w:rFonts w:eastAsia="Times New Roman" w:cs="Times New Roman"/>
          <w:szCs w:val="24"/>
        </w:rPr>
        <w:t xml:space="preserve"> and meet any other eligibility criteria established by the criminal justice division.</w:t>
      </w:r>
    </w:p>
    <w:p w:rsidR="003676F3" w:rsidRDefault="003676F3" w:rsidP="003676F3">
      <w:pPr>
        <w:spacing w:after="0" w:line="240" w:lineRule="auto"/>
        <w:jc w:val="both"/>
        <w:rPr>
          <w:rFonts w:eastAsia="Times New Roman" w:cs="Times New Roman"/>
          <w:szCs w:val="24"/>
        </w:rPr>
      </w:pPr>
    </w:p>
    <w:p w:rsidR="003676F3" w:rsidRDefault="003676F3" w:rsidP="003676F3">
      <w:pPr>
        <w:spacing w:after="0" w:line="240" w:lineRule="auto"/>
        <w:ind w:left="1440"/>
        <w:jc w:val="both"/>
        <w:rPr>
          <w:rFonts w:eastAsia="Times New Roman" w:cs="Times New Roman"/>
          <w:szCs w:val="24"/>
        </w:rPr>
      </w:pPr>
      <w:r>
        <w:rPr>
          <w:rFonts w:eastAsia="Times New Roman" w:cs="Times New Roman"/>
          <w:szCs w:val="24"/>
        </w:rPr>
        <w:t xml:space="preserve">(d) Provides that only the following persons are authorized to apply for a grant under this section: </w:t>
      </w:r>
      <w:r w:rsidRPr="00BE128F">
        <w:rPr>
          <w:rFonts w:eastAsia="Times New Roman" w:cs="Times New Roman"/>
          <w:szCs w:val="24"/>
        </w:rPr>
        <w:t>a law enforcement agency on behalf of an employee of the agency who meets the eligibility criteria for a grant under this section</w:t>
      </w:r>
      <w:r>
        <w:rPr>
          <w:rFonts w:eastAsia="Times New Roman" w:cs="Times New Roman"/>
          <w:szCs w:val="24"/>
        </w:rPr>
        <w:t xml:space="preserve"> or </w:t>
      </w:r>
      <w:r w:rsidRPr="00BE128F">
        <w:rPr>
          <w:rFonts w:eastAsia="Times New Roman" w:cs="Times New Roman"/>
          <w:szCs w:val="24"/>
        </w:rPr>
        <w:t>a person who meets the eligibility criteria for a grant under this section with the consent of the person's employing law enforcement agency.</w:t>
      </w:r>
    </w:p>
    <w:p w:rsidR="003676F3" w:rsidRDefault="003676F3" w:rsidP="003676F3">
      <w:pPr>
        <w:spacing w:after="0" w:line="240" w:lineRule="auto"/>
        <w:jc w:val="both"/>
        <w:rPr>
          <w:rFonts w:eastAsia="Times New Roman" w:cs="Times New Roman"/>
          <w:szCs w:val="24"/>
        </w:rPr>
      </w:pPr>
    </w:p>
    <w:p w:rsidR="003676F3" w:rsidRDefault="003676F3" w:rsidP="003676F3">
      <w:pPr>
        <w:spacing w:after="0" w:line="240" w:lineRule="auto"/>
        <w:ind w:left="1440"/>
        <w:jc w:val="both"/>
        <w:rPr>
          <w:rFonts w:eastAsia="Times New Roman" w:cs="Times New Roman"/>
          <w:szCs w:val="24"/>
        </w:rPr>
      </w:pPr>
      <w:r>
        <w:rPr>
          <w:rFonts w:eastAsia="Times New Roman" w:cs="Times New Roman"/>
          <w:szCs w:val="24"/>
        </w:rPr>
        <w:t xml:space="preserve">(e) Requires the criminal justice division to </w:t>
      </w:r>
      <w:r w:rsidRPr="00BE128F">
        <w:rPr>
          <w:rFonts w:eastAsia="Times New Roman" w:cs="Times New Roman"/>
          <w:szCs w:val="24"/>
        </w:rPr>
        <w:t>award a grant under this section to a law enforcement agency.</w:t>
      </w:r>
      <w:r>
        <w:rPr>
          <w:rFonts w:eastAsia="Times New Roman" w:cs="Times New Roman"/>
          <w:szCs w:val="24"/>
        </w:rPr>
        <w:t xml:space="preserve"> Requires t</w:t>
      </w:r>
      <w:r w:rsidRPr="00BE128F">
        <w:rPr>
          <w:rFonts w:eastAsia="Times New Roman" w:cs="Times New Roman"/>
          <w:szCs w:val="24"/>
        </w:rPr>
        <w:t xml:space="preserve">he law enforcement agency </w:t>
      </w:r>
      <w:r>
        <w:rPr>
          <w:rFonts w:eastAsia="Times New Roman" w:cs="Times New Roman"/>
          <w:szCs w:val="24"/>
        </w:rPr>
        <w:t>to</w:t>
      </w:r>
      <w:r w:rsidRPr="00BE128F">
        <w:rPr>
          <w:rFonts w:eastAsia="Times New Roman" w:cs="Times New Roman"/>
          <w:szCs w:val="24"/>
        </w:rPr>
        <w:t xml:space="preserve"> use the money only to increase the compensation of the employee who applied for the grant or for whom the agency applied for the grant.</w:t>
      </w:r>
    </w:p>
    <w:p w:rsidR="003676F3" w:rsidRDefault="003676F3" w:rsidP="003676F3">
      <w:pPr>
        <w:spacing w:after="0" w:line="240" w:lineRule="auto"/>
        <w:jc w:val="both"/>
        <w:rPr>
          <w:rFonts w:eastAsia="Times New Roman" w:cs="Times New Roman"/>
          <w:szCs w:val="24"/>
        </w:rPr>
      </w:pPr>
    </w:p>
    <w:p w:rsidR="003676F3" w:rsidRDefault="003676F3" w:rsidP="003676F3">
      <w:pPr>
        <w:spacing w:after="0" w:line="240" w:lineRule="auto"/>
        <w:ind w:left="1440"/>
        <w:jc w:val="both"/>
        <w:rPr>
          <w:rFonts w:eastAsia="Times New Roman" w:cs="Times New Roman"/>
          <w:szCs w:val="24"/>
        </w:rPr>
      </w:pPr>
      <w:r>
        <w:rPr>
          <w:rFonts w:eastAsia="Times New Roman" w:cs="Times New Roman"/>
          <w:szCs w:val="24"/>
        </w:rPr>
        <w:t xml:space="preserve">(f) Requires the criminal justice division to establish </w:t>
      </w:r>
      <w:r w:rsidRPr="00BE128F">
        <w:rPr>
          <w:rFonts w:eastAsia="Times New Roman" w:cs="Times New Roman"/>
          <w:szCs w:val="24"/>
        </w:rPr>
        <w:t>procedures for</w:t>
      </w:r>
      <w:r>
        <w:rPr>
          <w:rFonts w:eastAsia="Times New Roman" w:cs="Times New Roman"/>
          <w:szCs w:val="24"/>
        </w:rPr>
        <w:t xml:space="preserve"> </w:t>
      </w:r>
      <w:r w:rsidRPr="00BE128F">
        <w:rPr>
          <w:rFonts w:eastAsia="Times New Roman" w:cs="Times New Roman"/>
          <w:szCs w:val="24"/>
        </w:rPr>
        <w:t>processing grant applications in addition to any other application procedures prescribed by this section</w:t>
      </w:r>
      <w:r>
        <w:rPr>
          <w:rFonts w:eastAsia="Times New Roman" w:cs="Times New Roman"/>
          <w:szCs w:val="24"/>
        </w:rPr>
        <w:t xml:space="preserve">, </w:t>
      </w:r>
      <w:r w:rsidRPr="00BE128F">
        <w:rPr>
          <w:rFonts w:eastAsia="Times New Roman" w:cs="Times New Roman"/>
          <w:szCs w:val="24"/>
        </w:rPr>
        <w:t>evaluating grant applications</w:t>
      </w:r>
      <w:r>
        <w:rPr>
          <w:rFonts w:eastAsia="Times New Roman" w:cs="Times New Roman"/>
          <w:szCs w:val="24"/>
        </w:rPr>
        <w:t>,</w:t>
      </w:r>
      <w:r w:rsidRPr="00BE128F">
        <w:rPr>
          <w:rFonts w:eastAsia="Times New Roman" w:cs="Times New Roman"/>
          <w:szCs w:val="24"/>
        </w:rPr>
        <w:t xml:space="preserve"> and</w:t>
      </w:r>
      <w:r>
        <w:rPr>
          <w:rFonts w:eastAsia="Times New Roman" w:cs="Times New Roman"/>
          <w:szCs w:val="24"/>
        </w:rPr>
        <w:t xml:space="preserve"> </w:t>
      </w:r>
      <w:r w:rsidRPr="00BE128F">
        <w:rPr>
          <w:rFonts w:eastAsia="Times New Roman" w:cs="Times New Roman"/>
          <w:szCs w:val="24"/>
        </w:rPr>
        <w:t>monitoring the use of a grant awarded under the program and ensuring compliance with any condition of a grant.</w:t>
      </w:r>
    </w:p>
    <w:p w:rsidR="003676F3" w:rsidRDefault="003676F3" w:rsidP="003676F3">
      <w:pPr>
        <w:spacing w:after="0" w:line="240" w:lineRule="auto"/>
        <w:jc w:val="both"/>
        <w:rPr>
          <w:rFonts w:eastAsia="Times New Roman" w:cs="Times New Roman"/>
          <w:szCs w:val="24"/>
        </w:rPr>
      </w:pPr>
    </w:p>
    <w:p w:rsidR="003676F3" w:rsidRDefault="003676F3" w:rsidP="003676F3">
      <w:pPr>
        <w:spacing w:after="0" w:line="240" w:lineRule="auto"/>
        <w:ind w:left="1440"/>
        <w:jc w:val="both"/>
        <w:rPr>
          <w:rFonts w:eastAsia="Times New Roman" w:cs="Times New Roman"/>
          <w:szCs w:val="24"/>
        </w:rPr>
      </w:pPr>
      <w:r>
        <w:rPr>
          <w:rFonts w:eastAsia="Times New Roman" w:cs="Times New Roman"/>
          <w:szCs w:val="24"/>
        </w:rPr>
        <w:t xml:space="preserve">(g) Requires the criminal justice division, except as otherwise provided by this subsection, to </w:t>
      </w:r>
      <w:r w:rsidRPr="00BE128F">
        <w:rPr>
          <w:rFonts w:eastAsia="Times New Roman" w:cs="Times New Roman"/>
          <w:szCs w:val="24"/>
        </w:rPr>
        <w:t>award grants under this section in an amount equal to $6,500 for each award.</w:t>
      </w:r>
      <w:r>
        <w:rPr>
          <w:rFonts w:eastAsia="Times New Roman" w:cs="Times New Roman"/>
          <w:szCs w:val="24"/>
        </w:rPr>
        <w:t xml:space="preserve"> Authorizes the criminal justice division to </w:t>
      </w:r>
      <w:r w:rsidRPr="00BE128F">
        <w:rPr>
          <w:rFonts w:eastAsia="Times New Roman" w:cs="Times New Roman"/>
          <w:szCs w:val="24"/>
        </w:rPr>
        <w:t>increase the amount of an award in a state fiscal year after the state fiscal year in which the program was established to an amount the value of which is equal to the value of the grant in the previous fiscal year after adjustment for inflation, as calculated by the criminal justice division.</w:t>
      </w:r>
    </w:p>
    <w:p w:rsidR="003676F3" w:rsidRDefault="003676F3" w:rsidP="003676F3">
      <w:pPr>
        <w:spacing w:after="0" w:line="240" w:lineRule="auto"/>
        <w:jc w:val="both"/>
        <w:rPr>
          <w:rFonts w:eastAsia="Times New Roman" w:cs="Times New Roman"/>
          <w:szCs w:val="24"/>
        </w:rPr>
      </w:pPr>
    </w:p>
    <w:p w:rsidR="003676F3" w:rsidRDefault="003676F3" w:rsidP="003676F3">
      <w:pPr>
        <w:spacing w:after="0" w:line="240" w:lineRule="auto"/>
        <w:ind w:left="1440"/>
        <w:jc w:val="both"/>
        <w:rPr>
          <w:rFonts w:eastAsia="Times New Roman" w:cs="Times New Roman"/>
          <w:szCs w:val="24"/>
        </w:rPr>
      </w:pPr>
      <w:r>
        <w:rPr>
          <w:rFonts w:eastAsia="Times New Roman" w:cs="Times New Roman"/>
          <w:szCs w:val="24"/>
        </w:rPr>
        <w:t xml:space="preserve">(h) Authorizes the criminal justice division to use any money available for purposes of this section. </w:t>
      </w:r>
    </w:p>
    <w:p w:rsidR="003676F3" w:rsidRDefault="003676F3" w:rsidP="003676F3">
      <w:pPr>
        <w:spacing w:after="0" w:line="240" w:lineRule="auto"/>
        <w:jc w:val="both"/>
        <w:rPr>
          <w:rFonts w:eastAsia="Times New Roman" w:cs="Times New Roman"/>
          <w:szCs w:val="24"/>
        </w:rPr>
      </w:pPr>
    </w:p>
    <w:p w:rsidR="003676F3" w:rsidRPr="005C2A78" w:rsidRDefault="003676F3" w:rsidP="003676F3">
      <w:pPr>
        <w:spacing w:after="0" w:line="240" w:lineRule="auto"/>
        <w:ind w:left="1440"/>
        <w:jc w:val="both"/>
        <w:rPr>
          <w:rFonts w:eastAsia="Times New Roman" w:cs="Times New Roman"/>
          <w:szCs w:val="24"/>
        </w:rPr>
      </w:pPr>
      <w:r>
        <w:rPr>
          <w:rFonts w:eastAsia="Times New Roman" w:cs="Times New Roman"/>
          <w:szCs w:val="24"/>
        </w:rPr>
        <w:t xml:space="preserve">(i) Prohibits a grant </w:t>
      </w:r>
      <w:r w:rsidRPr="00BE128F">
        <w:rPr>
          <w:rFonts w:eastAsia="Times New Roman" w:cs="Times New Roman"/>
          <w:szCs w:val="24"/>
        </w:rPr>
        <w:t xml:space="preserve">awarded under this section </w:t>
      </w:r>
      <w:r>
        <w:rPr>
          <w:rFonts w:eastAsia="Times New Roman" w:cs="Times New Roman"/>
          <w:szCs w:val="24"/>
        </w:rPr>
        <w:t>from being</w:t>
      </w:r>
      <w:r w:rsidRPr="00BE128F">
        <w:rPr>
          <w:rFonts w:eastAsia="Times New Roman" w:cs="Times New Roman"/>
          <w:szCs w:val="24"/>
        </w:rPr>
        <w:t xml:space="preserve"> awarded to the same person more than one time.</w:t>
      </w:r>
    </w:p>
    <w:p w:rsidR="003676F3" w:rsidRPr="005C2A78" w:rsidRDefault="003676F3" w:rsidP="003676F3">
      <w:pPr>
        <w:spacing w:after="0" w:line="240" w:lineRule="auto"/>
        <w:jc w:val="both"/>
        <w:rPr>
          <w:rFonts w:eastAsia="Times New Roman" w:cs="Times New Roman"/>
          <w:szCs w:val="24"/>
        </w:rPr>
      </w:pPr>
    </w:p>
    <w:p w:rsidR="003676F3" w:rsidRPr="005C2A78" w:rsidRDefault="003676F3" w:rsidP="003676F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772.013, Government Code, as added by this Act, prospective. </w:t>
      </w:r>
    </w:p>
    <w:p w:rsidR="003676F3" w:rsidRPr="005C2A78" w:rsidRDefault="003676F3" w:rsidP="003676F3">
      <w:pPr>
        <w:spacing w:after="0" w:line="240" w:lineRule="auto"/>
        <w:jc w:val="both"/>
        <w:rPr>
          <w:rFonts w:eastAsia="Times New Roman" w:cs="Times New Roman"/>
          <w:szCs w:val="24"/>
        </w:rPr>
      </w:pPr>
    </w:p>
    <w:p w:rsidR="003676F3" w:rsidRPr="00C8671F" w:rsidRDefault="003676F3" w:rsidP="003676F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3676F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7D01" w:rsidRDefault="00A27D01" w:rsidP="000F1DF9">
      <w:pPr>
        <w:spacing w:after="0" w:line="240" w:lineRule="auto"/>
      </w:pPr>
      <w:r>
        <w:separator/>
      </w:r>
    </w:p>
  </w:endnote>
  <w:endnote w:type="continuationSeparator" w:id="0">
    <w:p w:rsidR="00A27D01" w:rsidRDefault="00A27D0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27D0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676F3">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676F3">
                <w:rPr>
                  <w:sz w:val="20"/>
                  <w:szCs w:val="20"/>
                </w:rPr>
                <w:t>H.B. 4264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676F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27D0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7D01" w:rsidRDefault="00A27D01" w:rsidP="000F1DF9">
      <w:pPr>
        <w:spacing w:after="0" w:line="240" w:lineRule="auto"/>
      </w:pPr>
      <w:r>
        <w:separator/>
      </w:r>
    </w:p>
  </w:footnote>
  <w:footnote w:type="continuationSeparator" w:id="0">
    <w:p w:rsidR="00A27D01" w:rsidRDefault="00A27D0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676F3"/>
    <w:rsid w:val="00376DD2"/>
    <w:rsid w:val="00382704"/>
    <w:rsid w:val="003A2368"/>
    <w:rsid w:val="003D3676"/>
    <w:rsid w:val="00404760"/>
    <w:rsid w:val="0045110C"/>
    <w:rsid w:val="00503AD0"/>
    <w:rsid w:val="005320AA"/>
    <w:rsid w:val="00544B9F"/>
    <w:rsid w:val="00572043"/>
    <w:rsid w:val="00585C31"/>
    <w:rsid w:val="005A7918"/>
    <w:rsid w:val="005E0AC7"/>
    <w:rsid w:val="005F46D7"/>
    <w:rsid w:val="00605CA0"/>
    <w:rsid w:val="006529C4"/>
    <w:rsid w:val="006D756B"/>
    <w:rsid w:val="00774EC7"/>
    <w:rsid w:val="00833061"/>
    <w:rsid w:val="008A6859"/>
    <w:rsid w:val="0093341F"/>
    <w:rsid w:val="009562E3"/>
    <w:rsid w:val="00986E9F"/>
    <w:rsid w:val="00A27D01"/>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0C83"/>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9902B"/>
  <w15:docId w15:val="{7C3BB2E5-C14E-419C-878B-55EEB240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676F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2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560696332A84293A6B981B68E1A283C"/>
        <w:category>
          <w:name w:val="General"/>
          <w:gallery w:val="placeholder"/>
        </w:category>
        <w:types>
          <w:type w:val="bbPlcHdr"/>
        </w:types>
        <w:behaviors>
          <w:behavior w:val="content"/>
        </w:behaviors>
        <w:guid w:val="{B8797570-E890-438E-BC0C-FB63A8DD917A}"/>
      </w:docPartPr>
      <w:docPartBody>
        <w:p w:rsidR="00B87CB3" w:rsidRDefault="00B87CB3"/>
      </w:docPartBody>
    </w:docPart>
    <w:docPart>
      <w:docPartPr>
        <w:name w:val="8CBCDDA62C9B45DB8A947BB063CE88F7"/>
        <w:category>
          <w:name w:val="General"/>
          <w:gallery w:val="placeholder"/>
        </w:category>
        <w:types>
          <w:type w:val="bbPlcHdr"/>
        </w:types>
        <w:behaviors>
          <w:behavior w:val="content"/>
        </w:behaviors>
        <w:guid w:val="{52A59740-F4F6-4850-9817-82852E4C7EBE}"/>
      </w:docPartPr>
      <w:docPartBody>
        <w:p w:rsidR="00B87CB3" w:rsidRDefault="00B87CB3"/>
      </w:docPartBody>
    </w:docPart>
    <w:docPart>
      <w:docPartPr>
        <w:name w:val="8AE69043ED3A4FDEBE74C7471563D684"/>
        <w:category>
          <w:name w:val="General"/>
          <w:gallery w:val="placeholder"/>
        </w:category>
        <w:types>
          <w:type w:val="bbPlcHdr"/>
        </w:types>
        <w:behaviors>
          <w:behavior w:val="content"/>
        </w:behaviors>
        <w:guid w:val="{9B750E37-A27F-434B-B745-C010B7A2D9B7}"/>
      </w:docPartPr>
      <w:docPartBody>
        <w:p w:rsidR="00B87CB3" w:rsidRDefault="00B87CB3"/>
      </w:docPartBody>
    </w:docPart>
    <w:docPart>
      <w:docPartPr>
        <w:name w:val="7C6E80427A50485FA77D052D16F73D89"/>
        <w:category>
          <w:name w:val="General"/>
          <w:gallery w:val="placeholder"/>
        </w:category>
        <w:types>
          <w:type w:val="bbPlcHdr"/>
        </w:types>
        <w:behaviors>
          <w:behavior w:val="content"/>
        </w:behaviors>
        <w:guid w:val="{1E1FF963-9C0C-452B-A6E6-B6D1098D8A83}"/>
      </w:docPartPr>
      <w:docPartBody>
        <w:p w:rsidR="00B87CB3" w:rsidRDefault="00B87CB3"/>
      </w:docPartBody>
    </w:docPart>
    <w:docPart>
      <w:docPartPr>
        <w:name w:val="0766EB54ED9C4387BEF8DD4961C52AAE"/>
        <w:category>
          <w:name w:val="General"/>
          <w:gallery w:val="placeholder"/>
        </w:category>
        <w:types>
          <w:type w:val="bbPlcHdr"/>
        </w:types>
        <w:behaviors>
          <w:behavior w:val="content"/>
        </w:behaviors>
        <w:guid w:val="{41D23B1A-4A1E-4484-A53B-C3CBE43457A0}"/>
      </w:docPartPr>
      <w:docPartBody>
        <w:p w:rsidR="00B87CB3" w:rsidRDefault="00B87CB3"/>
      </w:docPartBody>
    </w:docPart>
    <w:docPart>
      <w:docPartPr>
        <w:name w:val="385A93933E7942D4A559036222CD0449"/>
        <w:category>
          <w:name w:val="General"/>
          <w:gallery w:val="placeholder"/>
        </w:category>
        <w:types>
          <w:type w:val="bbPlcHdr"/>
        </w:types>
        <w:behaviors>
          <w:behavior w:val="content"/>
        </w:behaviors>
        <w:guid w:val="{1E91D22C-F345-4174-92D5-6456251C9F58}"/>
      </w:docPartPr>
      <w:docPartBody>
        <w:p w:rsidR="00B87CB3" w:rsidRDefault="00B87CB3"/>
      </w:docPartBody>
    </w:docPart>
    <w:docPart>
      <w:docPartPr>
        <w:name w:val="EE0292D5493544C2996C22E97F33CD64"/>
        <w:category>
          <w:name w:val="General"/>
          <w:gallery w:val="placeholder"/>
        </w:category>
        <w:types>
          <w:type w:val="bbPlcHdr"/>
        </w:types>
        <w:behaviors>
          <w:behavior w:val="content"/>
        </w:behaviors>
        <w:guid w:val="{62504551-705B-4D91-B526-EAEE19657B65}"/>
      </w:docPartPr>
      <w:docPartBody>
        <w:p w:rsidR="00B87CB3" w:rsidRDefault="00B87CB3"/>
      </w:docPartBody>
    </w:docPart>
    <w:docPart>
      <w:docPartPr>
        <w:name w:val="313B54741C7A456EB19D861DF232F77E"/>
        <w:category>
          <w:name w:val="General"/>
          <w:gallery w:val="placeholder"/>
        </w:category>
        <w:types>
          <w:type w:val="bbPlcHdr"/>
        </w:types>
        <w:behaviors>
          <w:behavior w:val="content"/>
        </w:behaviors>
        <w:guid w:val="{5253E287-23A1-4FB3-83CD-B6CD1321B7DC}"/>
      </w:docPartPr>
      <w:docPartBody>
        <w:p w:rsidR="00B87CB3" w:rsidRDefault="00B87CB3"/>
      </w:docPartBody>
    </w:docPart>
    <w:docPart>
      <w:docPartPr>
        <w:name w:val="A480A02DC207404B87A498471C2797E2"/>
        <w:category>
          <w:name w:val="General"/>
          <w:gallery w:val="placeholder"/>
        </w:category>
        <w:types>
          <w:type w:val="bbPlcHdr"/>
        </w:types>
        <w:behaviors>
          <w:behavior w:val="content"/>
        </w:behaviors>
        <w:guid w:val="{70D0719C-03C6-42B6-A549-53C4CDA8FD14}"/>
      </w:docPartPr>
      <w:docPartBody>
        <w:p w:rsidR="00B87CB3" w:rsidRDefault="00B87CB3"/>
      </w:docPartBody>
    </w:docPart>
    <w:docPart>
      <w:docPartPr>
        <w:name w:val="2820CF2E14B04039AB4EEBE056DA9B6A"/>
        <w:category>
          <w:name w:val="General"/>
          <w:gallery w:val="placeholder"/>
        </w:category>
        <w:types>
          <w:type w:val="bbPlcHdr"/>
        </w:types>
        <w:behaviors>
          <w:behavior w:val="content"/>
        </w:behaviors>
        <w:guid w:val="{54B2D74C-A29F-47E4-A2C4-0E0D33A7A5D6}"/>
      </w:docPartPr>
      <w:docPartBody>
        <w:p w:rsidR="00B87CB3" w:rsidRDefault="008B472C" w:rsidP="008B472C">
          <w:pPr>
            <w:pStyle w:val="2820CF2E14B04039AB4EEBE056DA9B6A"/>
          </w:pPr>
          <w:r w:rsidRPr="00A30DD1">
            <w:rPr>
              <w:rStyle w:val="PlaceholderText"/>
            </w:rPr>
            <w:t>Click here to enter a date.</w:t>
          </w:r>
        </w:p>
      </w:docPartBody>
    </w:docPart>
    <w:docPart>
      <w:docPartPr>
        <w:name w:val="AE81A194D4934AB89F162737EAFA3B42"/>
        <w:category>
          <w:name w:val="General"/>
          <w:gallery w:val="placeholder"/>
        </w:category>
        <w:types>
          <w:type w:val="bbPlcHdr"/>
        </w:types>
        <w:behaviors>
          <w:behavior w:val="content"/>
        </w:behaviors>
        <w:guid w:val="{49FBBEB7-9686-46EF-BCAC-32E1A31D682D}"/>
      </w:docPartPr>
      <w:docPartBody>
        <w:p w:rsidR="00B87CB3" w:rsidRDefault="00B87CB3"/>
      </w:docPartBody>
    </w:docPart>
    <w:docPart>
      <w:docPartPr>
        <w:name w:val="CBB3C948CAE54472890D54CA4ECA0E53"/>
        <w:category>
          <w:name w:val="General"/>
          <w:gallery w:val="placeholder"/>
        </w:category>
        <w:types>
          <w:type w:val="bbPlcHdr"/>
        </w:types>
        <w:behaviors>
          <w:behavior w:val="content"/>
        </w:behaviors>
        <w:guid w:val="{B9780614-C084-4AFA-ABAB-02CF0E5CFEAC}"/>
      </w:docPartPr>
      <w:docPartBody>
        <w:p w:rsidR="00B87CB3" w:rsidRDefault="00B87CB3"/>
      </w:docPartBody>
    </w:docPart>
    <w:docPart>
      <w:docPartPr>
        <w:name w:val="1FD1E358EFB34452B37E1870B284073A"/>
        <w:category>
          <w:name w:val="General"/>
          <w:gallery w:val="placeholder"/>
        </w:category>
        <w:types>
          <w:type w:val="bbPlcHdr"/>
        </w:types>
        <w:behaviors>
          <w:behavior w:val="content"/>
        </w:behaviors>
        <w:guid w:val="{499586A2-F382-4131-9480-9B6304FE06A3}"/>
      </w:docPartPr>
      <w:docPartBody>
        <w:p w:rsidR="00B87CB3" w:rsidRDefault="008B472C" w:rsidP="008B472C">
          <w:pPr>
            <w:pStyle w:val="1FD1E358EFB34452B37E1870B284073A"/>
          </w:pPr>
          <w:r>
            <w:rPr>
              <w:rFonts w:eastAsia="Times New Roman" w:cs="Times New Roman"/>
              <w:bCs/>
            </w:rPr>
            <w:t xml:space="preserve"> </w:t>
          </w:r>
        </w:p>
      </w:docPartBody>
    </w:docPart>
    <w:docPart>
      <w:docPartPr>
        <w:name w:val="2A24C2C2B87945E88EBB3ECF3D637DDF"/>
        <w:category>
          <w:name w:val="General"/>
          <w:gallery w:val="placeholder"/>
        </w:category>
        <w:types>
          <w:type w:val="bbPlcHdr"/>
        </w:types>
        <w:behaviors>
          <w:behavior w:val="content"/>
        </w:behaviors>
        <w:guid w:val="{F3863551-C644-46DB-81CC-67B739BAC789}"/>
      </w:docPartPr>
      <w:docPartBody>
        <w:p w:rsidR="00B87CB3" w:rsidRDefault="00B87CB3"/>
      </w:docPartBody>
    </w:docPart>
    <w:docPart>
      <w:docPartPr>
        <w:name w:val="CAD22D6827FF4F768683F5DD4CC9284D"/>
        <w:category>
          <w:name w:val="General"/>
          <w:gallery w:val="placeholder"/>
        </w:category>
        <w:types>
          <w:type w:val="bbPlcHdr"/>
        </w:types>
        <w:behaviors>
          <w:behavior w:val="content"/>
        </w:behaviors>
        <w:guid w:val="{866F139A-C70F-4397-8B11-AC22607E43F6}"/>
      </w:docPartPr>
      <w:docPartBody>
        <w:p w:rsidR="00B87CB3" w:rsidRDefault="00B87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2043"/>
    <w:rsid w:val="00576003"/>
    <w:rsid w:val="005B408E"/>
    <w:rsid w:val="005D31F2"/>
    <w:rsid w:val="00635291"/>
    <w:rsid w:val="006959CC"/>
    <w:rsid w:val="00696675"/>
    <w:rsid w:val="006B0016"/>
    <w:rsid w:val="008B472C"/>
    <w:rsid w:val="008C55F7"/>
    <w:rsid w:val="0090598B"/>
    <w:rsid w:val="00984D6C"/>
    <w:rsid w:val="00A54AD6"/>
    <w:rsid w:val="00A57564"/>
    <w:rsid w:val="00B252A4"/>
    <w:rsid w:val="00B5530B"/>
    <w:rsid w:val="00B87CB3"/>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72C"/>
    <w:rPr>
      <w:color w:val="808080"/>
    </w:rPr>
  </w:style>
  <w:style w:type="paragraph" w:customStyle="1" w:styleId="2820CF2E14B04039AB4EEBE056DA9B6A">
    <w:name w:val="2820CF2E14B04039AB4EEBE056DA9B6A"/>
    <w:rsid w:val="008B472C"/>
    <w:pPr>
      <w:spacing w:after="160" w:line="278" w:lineRule="auto"/>
    </w:pPr>
    <w:rPr>
      <w:kern w:val="2"/>
      <w:sz w:val="24"/>
      <w:szCs w:val="24"/>
      <w14:ligatures w14:val="standardContextual"/>
    </w:rPr>
  </w:style>
  <w:style w:type="paragraph" w:customStyle="1" w:styleId="1FD1E358EFB34452B37E1870B284073A">
    <w:name w:val="1FD1E358EFB34452B37E1870B284073A"/>
    <w:rsid w:val="008B472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556</Words>
  <Characters>3174</Characters>
  <Application>Microsoft Office Word</Application>
  <DocSecurity>0</DocSecurity>
  <Lines>26</Lines>
  <Paragraphs>7</Paragraphs>
  <ScaleCrop>false</ScaleCrop>
  <Company>Texas Legislative Council</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2025-05-15T18:30:00Z</dcterms:modified>
</cp:coreProperties>
</file>

<file path=docProps/custom.xml><?xml version="1.0" encoding="utf-8"?>
<op:Properties xmlns:vt="http://schemas.openxmlformats.org/officeDocument/2006/docPropsVTypes" xmlns:op="http://schemas.openxmlformats.org/officeDocument/2006/custom-properties"/>
</file>