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F4B85" w:rsidRDefault="00BF4B8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7776F33BD25483CBEAB4A259F42B459"/>
          </w:placeholder>
        </w:sdtPr>
        <w:sdtContent>
          <w:r w:rsidRPr="005C2A78">
            <w:rPr>
              <w:rFonts w:cs="Times New Roman"/>
              <w:b/>
              <w:szCs w:val="24"/>
              <w:u w:val="single"/>
            </w:rPr>
            <w:t>BILL ANALYSIS</w:t>
          </w:r>
        </w:sdtContent>
      </w:sdt>
    </w:p>
    <w:p w:rsidR="00BF4B85" w:rsidRPr="00585C31" w:rsidRDefault="00BF4B85" w:rsidP="000F1DF9">
      <w:pPr>
        <w:spacing w:after="0" w:line="240" w:lineRule="auto"/>
        <w:rPr>
          <w:rFonts w:cs="Times New Roman"/>
          <w:szCs w:val="24"/>
        </w:rPr>
      </w:pPr>
    </w:p>
    <w:p w:rsidR="00BF4B85" w:rsidRPr="00585C31" w:rsidRDefault="00BF4B8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F4B85" w:rsidTr="000F1DF9">
        <w:tc>
          <w:tcPr>
            <w:tcW w:w="2718" w:type="dxa"/>
          </w:tcPr>
          <w:p w:rsidR="00BF4B85" w:rsidRPr="005C2A78" w:rsidRDefault="00BF4B85" w:rsidP="006D756B">
            <w:pPr>
              <w:rPr>
                <w:rFonts w:cs="Times New Roman"/>
                <w:szCs w:val="24"/>
              </w:rPr>
            </w:pPr>
            <w:sdt>
              <w:sdtPr>
                <w:rPr>
                  <w:rFonts w:cs="Times New Roman"/>
                  <w:szCs w:val="24"/>
                </w:rPr>
                <w:alias w:val="Agency Title"/>
                <w:tag w:val="AgencyTitleContentControl"/>
                <w:id w:val="1920747753"/>
                <w:lock w:val="sdtContentLocked"/>
                <w:placeholder>
                  <w:docPart w:val="6BD37D7EBA714F1AA43FBD99D0F0B56B"/>
                </w:placeholder>
              </w:sdtPr>
              <w:sdtEndPr>
                <w:rPr>
                  <w:rFonts w:cstheme="minorBidi"/>
                  <w:szCs w:val="22"/>
                </w:rPr>
              </w:sdtEndPr>
              <w:sdtContent>
                <w:r>
                  <w:rPr>
                    <w:rFonts w:cs="Times New Roman"/>
                    <w:szCs w:val="24"/>
                  </w:rPr>
                  <w:t>Senate Research Center</w:t>
                </w:r>
              </w:sdtContent>
            </w:sdt>
          </w:p>
        </w:tc>
        <w:tc>
          <w:tcPr>
            <w:tcW w:w="6858" w:type="dxa"/>
          </w:tcPr>
          <w:p w:rsidR="00BF4B85" w:rsidRPr="00FF6471" w:rsidRDefault="00BF4B85" w:rsidP="000F1DF9">
            <w:pPr>
              <w:jc w:val="right"/>
              <w:rPr>
                <w:rFonts w:cs="Times New Roman"/>
                <w:szCs w:val="24"/>
              </w:rPr>
            </w:pPr>
            <w:sdt>
              <w:sdtPr>
                <w:rPr>
                  <w:rFonts w:cs="Times New Roman"/>
                  <w:szCs w:val="24"/>
                </w:rPr>
                <w:alias w:val="Bill Number"/>
                <w:tag w:val="BillNumberOne"/>
                <w:id w:val="-410784069"/>
                <w:lock w:val="sdtContentLocked"/>
                <w:placeholder>
                  <w:docPart w:val="C27CEEE8ADF3423BAB4BD6BE01F43B24"/>
                </w:placeholder>
              </w:sdtPr>
              <w:sdtContent>
                <w:r>
                  <w:rPr>
                    <w:rFonts w:cs="Times New Roman"/>
                    <w:szCs w:val="24"/>
                  </w:rPr>
                  <w:t>H.B. 4325</w:t>
                </w:r>
              </w:sdtContent>
            </w:sdt>
          </w:p>
        </w:tc>
      </w:tr>
      <w:tr w:rsidR="00BF4B85" w:rsidTr="000F1DF9">
        <w:sdt>
          <w:sdtPr>
            <w:rPr>
              <w:rFonts w:cs="Times New Roman"/>
              <w:szCs w:val="24"/>
            </w:rPr>
            <w:alias w:val="TLCNumber"/>
            <w:tag w:val="TLCNumber"/>
            <w:id w:val="-542600604"/>
            <w:lock w:val="sdtLocked"/>
            <w:placeholder>
              <w:docPart w:val="2994F78B9EAA4471B4E1599B7FC8D07F"/>
            </w:placeholder>
          </w:sdtPr>
          <w:sdtContent>
            <w:tc>
              <w:tcPr>
                <w:tcW w:w="2718" w:type="dxa"/>
              </w:tcPr>
              <w:p w:rsidR="00BF4B85" w:rsidRPr="000F1DF9" w:rsidRDefault="00BF4B85" w:rsidP="00C65088">
                <w:pPr>
                  <w:rPr>
                    <w:rFonts w:cs="Times New Roman"/>
                    <w:szCs w:val="24"/>
                  </w:rPr>
                </w:pPr>
                <w:r w:rsidRPr="00940730">
                  <w:rPr>
                    <w:rFonts w:cs="Times New Roman"/>
                    <w:szCs w:val="24"/>
                  </w:rPr>
                  <w:t>89R18973 AMF-F</w:t>
                </w:r>
              </w:p>
            </w:tc>
          </w:sdtContent>
        </w:sdt>
        <w:tc>
          <w:tcPr>
            <w:tcW w:w="6858" w:type="dxa"/>
          </w:tcPr>
          <w:p w:rsidR="00BF4B85" w:rsidRPr="005C2A78" w:rsidRDefault="00BF4B85" w:rsidP="00073EDD">
            <w:pPr>
              <w:jc w:val="right"/>
              <w:rPr>
                <w:rFonts w:cs="Times New Roman"/>
                <w:szCs w:val="24"/>
              </w:rPr>
            </w:pPr>
            <w:sdt>
              <w:sdtPr>
                <w:rPr>
                  <w:rFonts w:cs="Times New Roman"/>
                  <w:szCs w:val="24"/>
                </w:rPr>
                <w:alias w:val="Author Label"/>
                <w:tag w:val="By"/>
                <w:id w:val="72399597"/>
                <w:lock w:val="sdtLocked"/>
                <w:placeholder>
                  <w:docPart w:val="4DCD9CE964C34EBFA6FA50B66A4D592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AB623FE56DE459487CFC1FF4FC121BC"/>
                </w:placeholder>
              </w:sdtPr>
              <w:sdtContent>
                <w:r>
                  <w:rPr>
                    <w:rFonts w:cs="Times New Roman"/>
                    <w:szCs w:val="24"/>
                  </w:rPr>
                  <w:t>Moody; Garcia Hernandez, Cassandra</w:t>
                </w:r>
              </w:sdtContent>
            </w:sdt>
            <w:sdt>
              <w:sdtPr>
                <w:rPr>
                  <w:rFonts w:cs="Times New Roman"/>
                  <w:szCs w:val="24"/>
                </w:rPr>
                <w:alias w:val="Sponsor"/>
                <w:tag w:val="Sponsor"/>
                <w:id w:val="-2039656131"/>
                <w:lock w:val="sdtContentLocked"/>
                <w:placeholder>
                  <w:docPart w:val="D4DFE96C9C8B4A7EAB3AA5E34E1B7E89"/>
                </w:placeholder>
              </w:sdtPr>
              <w:sdtContent>
                <w:r>
                  <w:rPr>
                    <w:rFonts w:cs="Times New Roman"/>
                    <w:szCs w:val="24"/>
                  </w:rPr>
                  <w:t xml:space="preserve"> (Hinojosa, Juan "Chuy")</w:t>
                </w:r>
              </w:sdtContent>
            </w:sdt>
            <w:sdt>
              <w:sdtPr>
                <w:rPr>
                  <w:rFonts w:cs="Times New Roman"/>
                  <w:szCs w:val="24"/>
                </w:rPr>
                <w:alias w:val="DualSponsor"/>
                <w:tag w:val="DualSponsor"/>
                <w:id w:val="1029379812"/>
                <w:lock w:val="sdtContentLocked"/>
                <w:placeholder>
                  <w:docPart w:val="D8F7FD81BB434F64BF948E7AF0A2BF72"/>
                </w:placeholder>
                <w:showingPlcHdr/>
              </w:sdtPr>
              <w:sdtContent/>
            </w:sdt>
          </w:p>
        </w:tc>
      </w:tr>
      <w:tr w:rsidR="00BF4B85" w:rsidTr="000F1DF9">
        <w:tc>
          <w:tcPr>
            <w:tcW w:w="2718" w:type="dxa"/>
          </w:tcPr>
          <w:p w:rsidR="00BF4B85" w:rsidRPr="00BC7495" w:rsidRDefault="00BF4B85" w:rsidP="000F1DF9">
            <w:pPr>
              <w:rPr>
                <w:rFonts w:cs="Times New Roman"/>
                <w:szCs w:val="24"/>
              </w:rPr>
            </w:pPr>
          </w:p>
        </w:tc>
        <w:sdt>
          <w:sdtPr>
            <w:rPr>
              <w:rFonts w:cs="Times New Roman"/>
              <w:szCs w:val="24"/>
            </w:rPr>
            <w:alias w:val="Committee"/>
            <w:tag w:val="Committee"/>
            <w:id w:val="1914272295"/>
            <w:lock w:val="sdtContentLocked"/>
            <w:placeholder>
              <w:docPart w:val="5AC6DCE33D35440A9A42B05145826B4C"/>
            </w:placeholder>
          </w:sdtPr>
          <w:sdtContent>
            <w:tc>
              <w:tcPr>
                <w:tcW w:w="6858" w:type="dxa"/>
              </w:tcPr>
              <w:p w:rsidR="00BF4B85" w:rsidRPr="00FF6471" w:rsidRDefault="00BF4B85" w:rsidP="000F1DF9">
                <w:pPr>
                  <w:jc w:val="right"/>
                  <w:rPr>
                    <w:rFonts w:cs="Times New Roman"/>
                    <w:szCs w:val="24"/>
                  </w:rPr>
                </w:pPr>
                <w:r>
                  <w:rPr>
                    <w:rFonts w:cs="Times New Roman"/>
                    <w:szCs w:val="24"/>
                  </w:rPr>
                  <w:t>Jurisprudence</w:t>
                </w:r>
              </w:p>
            </w:tc>
          </w:sdtContent>
        </w:sdt>
      </w:tr>
      <w:tr w:rsidR="00BF4B85" w:rsidTr="000F1DF9">
        <w:tc>
          <w:tcPr>
            <w:tcW w:w="2718" w:type="dxa"/>
          </w:tcPr>
          <w:p w:rsidR="00BF4B85" w:rsidRPr="00BC7495" w:rsidRDefault="00BF4B85" w:rsidP="000F1DF9">
            <w:pPr>
              <w:rPr>
                <w:rFonts w:cs="Times New Roman"/>
                <w:szCs w:val="24"/>
              </w:rPr>
            </w:pPr>
          </w:p>
        </w:tc>
        <w:sdt>
          <w:sdtPr>
            <w:rPr>
              <w:rFonts w:cs="Times New Roman"/>
              <w:szCs w:val="24"/>
            </w:rPr>
            <w:alias w:val="Date"/>
            <w:tag w:val="DateContentControl"/>
            <w:id w:val="1178081906"/>
            <w:lock w:val="sdtLocked"/>
            <w:placeholder>
              <w:docPart w:val="B342AAF8E3844B3B98CFDCE05DF97F42"/>
            </w:placeholder>
            <w:date w:fullDate="2025-05-12T00:00:00Z">
              <w:dateFormat w:val="M/d/yyyy"/>
              <w:lid w:val="en-US"/>
              <w:storeMappedDataAs w:val="dateTime"/>
              <w:calendar w:val="gregorian"/>
            </w:date>
          </w:sdtPr>
          <w:sdtContent>
            <w:tc>
              <w:tcPr>
                <w:tcW w:w="6858" w:type="dxa"/>
              </w:tcPr>
              <w:p w:rsidR="00BF4B85" w:rsidRPr="00FF6471" w:rsidRDefault="00BF4B85" w:rsidP="000F1DF9">
                <w:pPr>
                  <w:jc w:val="right"/>
                  <w:rPr>
                    <w:rFonts w:cs="Times New Roman"/>
                    <w:szCs w:val="24"/>
                  </w:rPr>
                </w:pPr>
                <w:r>
                  <w:rPr>
                    <w:rFonts w:cs="Times New Roman"/>
                    <w:szCs w:val="24"/>
                  </w:rPr>
                  <w:t>5/12/2025</w:t>
                </w:r>
              </w:p>
            </w:tc>
          </w:sdtContent>
        </w:sdt>
      </w:tr>
      <w:tr w:rsidR="00BF4B85" w:rsidTr="000F1DF9">
        <w:tc>
          <w:tcPr>
            <w:tcW w:w="2718" w:type="dxa"/>
          </w:tcPr>
          <w:p w:rsidR="00BF4B85" w:rsidRPr="00BC7495" w:rsidRDefault="00BF4B85" w:rsidP="000F1DF9">
            <w:pPr>
              <w:rPr>
                <w:rFonts w:cs="Times New Roman"/>
                <w:szCs w:val="24"/>
              </w:rPr>
            </w:pPr>
          </w:p>
        </w:tc>
        <w:sdt>
          <w:sdtPr>
            <w:rPr>
              <w:rFonts w:cs="Times New Roman"/>
              <w:szCs w:val="24"/>
            </w:rPr>
            <w:alias w:val="BA Version"/>
            <w:tag w:val="BAVersion"/>
            <w:id w:val="-1685590809"/>
            <w:lock w:val="sdtContentLocked"/>
            <w:placeholder>
              <w:docPart w:val="9C78A7B1F12F41DF91597E54B642A88A"/>
            </w:placeholder>
          </w:sdtPr>
          <w:sdtContent>
            <w:tc>
              <w:tcPr>
                <w:tcW w:w="6858" w:type="dxa"/>
              </w:tcPr>
              <w:p w:rsidR="00BF4B85" w:rsidRPr="00FF6471" w:rsidRDefault="00BF4B85" w:rsidP="000F1DF9">
                <w:pPr>
                  <w:jc w:val="right"/>
                  <w:rPr>
                    <w:rFonts w:cs="Times New Roman"/>
                    <w:szCs w:val="24"/>
                  </w:rPr>
                </w:pPr>
                <w:r>
                  <w:rPr>
                    <w:rFonts w:cs="Times New Roman"/>
                    <w:szCs w:val="24"/>
                  </w:rPr>
                  <w:t>Engrossed</w:t>
                </w:r>
              </w:p>
            </w:tc>
          </w:sdtContent>
        </w:sdt>
      </w:tr>
    </w:tbl>
    <w:p w:rsidR="00BF4B85" w:rsidRPr="00FF6471" w:rsidRDefault="00BF4B85" w:rsidP="000F1DF9">
      <w:pPr>
        <w:spacing w:after="0" w:line="240" w:lineRule="auto"/>
        <w:rPr>
          <w:rFonts w:cs="Times New Roman"/>
          <w:szCs w:val="24"/>
        </w:rPr>
      </w:pPr>
    </w:p>
    <w:p w:rsidR="00BF4B85" w:rsidRPr="00FF6471" w:rsidRDefault="00BF4B85" w:rsidP="000F1DF9">
      <w:pPr>
        <w:spacing w:after="0" w:line="240" w:lineRule="auto"/>
        <w:rPr>
          <w:rFonts w:cs="Times New Roman"/>
          <w:szCs w:val="24"/>
        </w:rPr>
      </w:pPr>
    </w:p>
    <w:p w:rsidR="00BF4B85" w:rsidRPr="00FF6471" w:rsidRDefault="00BF4B8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3193BED4EB04EBDB47C01E89F2ECC62"/>
        </w:placeholder>
      </w:sdtPr>
      <w:sdtContent>
        <w:p w:rsidR="00BF4B85" w:rsidRDefault="00BF4B8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F627038D2E140F4B5A83D6BAFF55132"/>
        </w:placeholder>
      </w:sdtPr>
      <w:sdtContent>
        <w:p w:rsidR="00BF4B85" w:rsidRDefault="00BF4B85" w:rsidP="00BF4B85">
          <w:pPr>
            <w:pStyle w:val="NormalWeb"/>
            <w:spacing w:before="0" w:beforeAutospacing="0" w:after="0" w:afterAutospacing="0"/>
            <w:jc w:val="both"/>
            <w:divId w:val="1950235461"/>
            <w:rPr>
              <w:rFonts w:eastAsia="Times New Roman"/>
              <w:bCs/>
            </w:rPr>
          </w:pPr>
        </w:p>
        <w:p w:rsidR="00BF4B85" w:rsidRPr="00F21A91" w:rsidRDefault="00BF4B85" w:rsidP="00BF4B85">
          <w:pPr>
            <w:pStyle w:val="NormalWeb"/>
            <w:spacing w:before="0" w:beforeAutospacing="0" w:after="0" w:afterAutospacing="0"/>
            <w:jc w:val="both"/>
            <w:divId w:val="1950235461"/>
          </w:pPr>
          <w:r w:rsidRPr="00F21A91">
            <w:t>The civil penalty for barratry, which amounts to $10,000 in addition to damages and attorney's fees, is recoverable by a person who prevails in a barratry action</w:t>
          </w:r>
          <w:r>
            <w:t xml:space="preserve"> but </w:t>
          </w:r>
          <w:r w:rsidRPr="00F21A91">
            <w:t>has remained static since its establishment. However, some practitioners have argued that the penalty is insufficient to deter prohibited barratry and make victims whole, especially unsophisticated victims who enter agreements without a contract.</w:t>
          </w:r>
        </w:p>
        <w:p w:rsidR="00BF4B85" w:rsidRPr="00F21A91" w:rsidRDefault="00BF4B85" w:rsidP="00BF4B85">
          <w:pPr>
            <w:pStyle w:val="NormalWeb"/>
            <w:spacing w:before="0" w:beforeAutospacing="0" w:after="0" w:afterAutospacing="0"/>
            <w:jc w:val="both"/>
            <w:divId w:val="1950235461"/>
          </w:pPr>
          <w:r w:rsidRPr="00F21A91">
            <w:t> </w:t>
          </w:r>
        </w:p>
        <w:p w:rsidR="00BF4B85" w:rsidRPr="00F21A91" w:rsidRDefault="00BF4B85" w:rsidP="00BF4B85">
          <w:pPr>
            <w:pStyle w:val="NormalWeb"/>
            <w:spacing w:before="0" w:beforeAutospacing="0" w:after="0" w:afterAutospacing="0"/>
            <w:jc w:val="both"/>
            <w:divId w:val="1950235461"/>
          </w:pPr>
          <w:r>
            <w:t>H.B.</w:t>
          </w:r>
          <w:r w:rsidRPr="00F21A91">
            <w:t xml:space="preserve"> 4325 seeks to address this issue by increasing the civil penalty for barratry and solicitation of professional services to $50,000 when recovered by a person who was solicited through barratry but did not enter into a contract as a result of that conduct.</w:t>
          </w:r>
        </w:p>
        <w:p w:rsidR="00BF4B85" w:rsidRPr="00D70925" w:rsidRDefault="00BF4B85" w:rsidP="00BF4B85">
          <w:pPr>
            <w:spacing w:after="0" w:line="240" w:lineRule="auto"/>
            <w:jc w:val="both"/>
            <w:rPr>
              <w:rFonts w:eastAsia="Times New Roman" w:cs="Times New Roman"/>
              <w:bCs/>
              <w:szCs w:val="24"/>
            </w:rPr>
          </w:pPr>
        </w:p>
      </w:sdtContent>
    </w:sdt>
    <w:p w:rsidR="00BF4B85" w:rsidRPr="00BF4B85" w:rsidRDefault="00BF4B85" w:rsidP="00BF4B85">
      <w:pPr>
        <w:spacing w:after="0" w:line="480" w:lineRule="auto"/>
        <w:jc w:val="both"/>
        <w:rPr>
          <w:rFonts w:eastAsia="Times New Roman" w:cs="Times New Roman"/>
          <w:b/>
          <w:szCs w:val="24"/>
          <w:u w:val="single"/>
        </w:rPr>
      </w:pPr>
      <w:bookmarkStart w:id="0" w:name="EnrolledProposed"/>
      <w:bookmarkEnd w:id="0"/>
      <w:r>
        <w:rPr>
          <w:rFonts w:cs="Times New Roman"/>
          <w:szCs w:val="24"/>
        </w:rPr>
        <w:t xml:space="preserve">H.B. 4325 </w:t>
      </w:r>
      <w:bookmarkStart w:id="1" w:name="AmendsCurrentLaw"/>
      <w:bookmarkEnd w:id="1"/>
      <w:r>
        <w:rPr>
          <w:rFonts w:cs="Times New Roman"/>
          <w:szCs w:val="24"/>
        </w:rPr>
        <w:t>amends current law relating to civil liability for prohibited barratry.</w:t>
      </w:r>
    </w:p>
    <w:p w:rsidR="00BF4B85" w:rsidRPr="005C2A78" w:rsidRDefault="00BF4B85"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5685CA9A9394F348C5ED14987625C36"/>
          </w:placeholder>
        </w:sdtPr>
        <w:sdtContent>
          <w:r>
            <w:rPr>
              <w:rFonts w:eastAsia="Times New Roman" w:cs="Times New Roman"/>
              <w:b/>
              <w:szCs w:val="24"/>
              <w:u w:val="single"/>
            </w:rPr>
            <w:t>RULEMAKING AUTHORITY</w:t>
          </w:r>
        </w:sdtContent>
      </w:sdt>
    </w:p>
    <w:p w:rsidR="00BF4B85" w:rsidRPr="006529C4" w:rsidRDefault="00BF4B85" w:rsidP="00774EC7">
      <w:pPr>
        <w:spacing w:after="0" w:line="240" w:lineRule="auto"/>
        <w:jc w:val="both"/>
        <w:rPr>
          <w:rFonts w:cs="Times New Roman"/>
          <w:szCs w:val="24"/>
        </w:rPr>
      </w:pPr>
    </w:p>
    <w:p w:rsidR="00BF4B85" w:rsidRPr="006529C4" w:rsidRDefault="00BF4B85" w:rsidP="00F21A9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F4B85" w:rsidRPr="006529C4" w:rsidRDefault="00BF4B85" w:rsidP="00774EC7">
      <w:pPr>
        <w:spacing w:after="0" w:line="240" w:lineRule="auto"/>
        <w:jc w:val="both"/>
        <w:rPr>
          <w:rFonts w:cs="Times New Roman"/>
          <w:szCs w:val="24"/>
        </w:rPr>
      </w:pPr>
    </w:p>
    <w:p w:rsidR="00BF4B85" w:rsidRPr="005C2A78" w:rsidRDefault="00BF4B85"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834A91B63C44900B8EB3AD1548A3CC0"/>
          </w:placeholder>
        </w:sdtPr>
        <w:sdtContent>
          <w:r>
            <w:rPr>
              <w:rFonts w:eastAsia="Times New Roman" w:cs="Times New Roman"/>
              <w:b/>
              <w:szCs w:val="24"/>
              <w:u w:val="single"/>
            </w:rPr>
            <w:t>SECTION BY SECTION ANALYSIS</w:t>
          </w:r>
        </w:sdtContent>
      </w:sdt>
    </w:p>
    <w:p w:rsidR="00BF4B85" w:rsidRPr="005C2A78" w:rsidRDefault="00BF4B85" w:rsidP="000F1DF9">
      <w:pPr>
        <w:spacing w:after="0" w:line="240" w:lineRule="auto"/>
        <w:jc w:val="both"/>
        <w:rPr>
          <w:rFonts w:eastAsia="Times New Roman" w:cs="Times New Roman"/>
          <w:szCs w:val="24"/>
        </w:rPr>
      </w:pPr>
    </w:p>
    <w:p w:rsidR="00BF4B85" w:rsidRPr="00940730" w:rsidRDefault="00BF4B85" w:rsidP="00F21A91">
      <w:pPr>
        <w:spacing w:after="0" w:line="240" w:lineRule="auto"/>
        <w:jc w:val="both"/>
        <w:rPr>
          <w:rFonts w:eastAsia="Times New Roman" w:cs="Times New Roman"/>
          <w:szCs w:val="24"/>
        </w:rPr>
      </w:pPr>
      <w:r w:rsidRPr="00940730">
        <w:rPr>
          <w:rFonts w:eastAsia="Times New Roman" w:cs="Times New Roman"/>
          <w:szCs w:val="24"/>
        </w:rPr>
        <w:t xml:space="preserve">SECTION 1. </w:t>
      </w:r>
      <w:r>
        <w:rPr>
          <w:rFonts w:eastAsia="Times New Roman" w:cs="Times New Roman"/>
          <w:szCs w:val="24"/>
        </w:rPr>
        <w:t>Amends</w:t>
      </w:r>
      <w:r w:rsidRPr="00940730">
        <w:rPr>
          <w:rFonts w:eastAsia="Times New Roman" w:cs="Times New Roman"/>
          <w:szCs w:val="24"/>
        </w:rPr>
        <w:t xml:space="preserve"> Section 82.0651(d), Government Code, </w:t>
      </w:r>
      <w:r>
        <w:rPr>
          <w:rFonts w:eastAsia="Times New Roman" w:cs="Times New Roman"/>
          <w:szCs w:val="24"/>
        </w:rPr>
        <w:t xml:space="preserve">to increase from </w:t>
      </w:r>
      <w:r w:rsidRPr="00940730">
        <w:rPr>
          <w:rFonts w:eastAsia="Times New Roman" w:cs="Times New Roman"/>
          <w:szCs w:val="24"/>
        </w:rPr>
        <w:t>$10,000</w:t>
      </w:r>
      <w:r>
        <w:rPr>
          <w:rFonts w:eastAsia="Times New Roman" w:cs="Times New Roman"/>
          <w:szCs w:val="24"/>
        </w:rPr>
        <w:t xml:space="preserve"> to </w:t>
      </w:r>
      <w:r w:rsidRPr="00940730">
        <w:rPr>
          <w:rFonts w:eastAsia="Times New Roman" w:cs="Times New Roman"/>
          <w:szCs w:val="24"/>
        </w:rPr>
        <w:t>$50,000</w:t>
      </w:r>
      <w:r>
        <w:rPr>
          <w:rFonts w:eastAsia="Times New Roman" w:cs="Times New Roman"/>
          <w:szCs w:val="24"/>
        </w:rPr>
        <w:t xml:space="preserve"> the amount of a penalty required to be recovered from each person who engaged in barratry.</w:t>
      </w:r>
    </w:p>
    <w:p w:rsidR="00BF4B85" w:rsidRDefault="00BF4B85" w:rsidP="00F21A91">
      <w:pPr>
        <w:spacing w:after="0" w:line="240" w:lineRule="auto"/>
        <w:jc w:val="both"/>
        <w:rPr>
          <w:rFonts w:eastAsia="Times New Roman" w:cs="Times New Roman"/>
          <w:szCs w:val="24"/>
        </w:rPr>
      </w:pPr>
    </w:p>
    <w:p w:rsidR="00BF4B85" w:rsidRPr="00940730" w:rsidRDefault="00BF4B85" w:rsidP="00F21A91">
      <w:pPr>
        <w:spacing w:after="0" w:line="240" w:lineRule="auto"/>
        <w:jc w:val="both"/>
        <w:rPr>
          <w:rFonts w:eastAsia="Times New Roman" w:cs="Times New Roman"/>
          <w:szCs w:val="24"/>
        </w:rPr>
      </w:pPr>
      <w:r w:rsidRPr="00940730">
        <w:rPr>
          <w:rFonts w:eastAsia="Times New Roman" w:cs="Times New Roman"/>
          <w:szCs w:val="24"/>
        </w:rPr>
        <w:t xml:space="preserve">SECTION 2. </w:t>
      </w:r>
      <w:r>
        <w:rPr>
          <w:rFonts w:eastAsia="Times New Roman" w:cs="Times New Roman"/>
          <w:szCs w:val="24"/>
        </w:rPr>
        <w:t>Makes application of</w:t>
      </w:r>
      <w:r w:rsidRPr="00940730">
        <w:rPr>
          <w:rFonts w:eastAsia="Times New Roman" w:cs="Times New Roman"/>
          <w:szCs w:val="24"/>
        </w:rPr>
        <w:t xml:space="preserve"> Section 82.0651(d), Government Code, as amended by this Act, </w:t>
      </w:r>
      <w:r>
        <w:rPr>
          <w:rFonts w:eastAsia="Times New Roman" w:cs="Times New Roman"/>
          <w:szCs w:val="24"/>
        </w:rPr>
        <w:t>prospective</w:t>
      </w:r>
      <w:r w:rsidRPr="00940730">
        <w:rPr>
          <w:rFonts w:eastAsia="Times New Roman" w:cs="Times New Roman"/>
          <w:szCs w:val="24"/>
        </w:rPr>
        <w:t>.</w:t>
      </w:r>
    </w:p>
    <w:p w:rsidR="00BF4B85" w:rsidRDefault="00BF4B85" w:rsidP="00F21A91">
      <w:pPr>
        <w:spacing w:after="0" w:line="240" w:lineRule="auto"/>
        <w:jc w:val="both"/>
        <w:rPr>
          <w:rFonts w:eastAsia="Times New Roman" w:cs="Times New Roman"/>
          <w:szCs w:val="24"/>
        </w:rPr>
      </w:pPr>
    </w:p>
    <w:p w:rsidR="00BF4B85" w:rsidRPr="00C8671F" w:rsidRDefault="00BF4B85" w:rsidP="00F21A91">
      <w:pPr>
        <w:spacing w:after="0" w:line="240" w:lineRule="auto"/>
        <w:jc w:val="both"/>
        <w:rPr>
          <w:rFonts w:eastAsia="Times New Roman" w:cs="Times New Roman"/>
          <w:szCs w:val="24"/>
        </w:rPr>
      </w:pPr>
      <w:r w:rsidRPr="00940730">
        <w:rPr>
          <w:rFonts w:eastAsia="Times New Roman" w:cs="Times New Roman"/>
          <w:szCs w:val="24"/>
        </w:rPr>
        <w:t xml:space="preserve">SECTION 3.  </w:t>
      </w:r>
      <w:r>
        <w:rPr>
          <w:rFonts w:eastAsia="Times New Roman" w:cs="Times New Roman"/>
          <w:szCs w:val="24"/>
        </w:rPr>
        <w:t>E</w:t>
      </w:r>
      <w:r w:rsidRPr="00940730">
        <w:rPr>
          <w:rFonts w:eastAsia="Times New Roman" w:cs="Times New Roman"/>
          <w:szCs w:val="24"/>
        </w:rPr>
        <w:t>ffect</w:t>
      </w:r>
      <w:r>
        <w:rPr>
          <w:rFonts w:eastAsia="Times New Roman" w:cs="Times New Roman"/>
          <w:szCs w:val="24"/>
        </w:rPr>
        <w:t>ive date:</w:t>
      </w:r>
      <w:r w:rsidRPr="00940730">
        <w:rPr>
          <w:rFonts w:eastAsia="Times New Roman" w:cs="Times New Roman"/>
          <w:szCs w:val="24"/>
        </w:rPr>
        <w:t xml:space="preserve"> September 1, 2025.</w:t>
      </w:r>
    </w:p>
    <w:sectPr w:rsidR="00BF4B8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E26F2" w:rsidRDefault="000E26F2" w:rsidP="000F1DF9">
      <w:pPr>
        <w:spacing w:after="0" w:line="240" w:lineRule="auto"/>
      </w:pPr>
      <w:r>
        <w:separator/>
      </w:r>
    </w:p>
  </w:endnote>
  <w:endnote w:type="continuationSeparator" w:id="0">
    <w:p w:rsidR="000E26F2" w:rsidRDefault="000E26F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E26F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F4B85">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F4B85">
                <w:rPr>
                  <w:sz w:val="20"/>
                  <w:szCs w:val="20"/>
                </w:rPr>
                <w:t>H.B. 4325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F4B8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E26F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E26F2" w:rsidRDefault="000E26F2" w:rsidP="000F1DF9">
      <w:pPr>
        <w:spacing w:after="0" w:line="240" w:lineRule="auto"/>
      </w:pPr>
      <w:r>
        <w:separator/>
      </w:r>
    </w:p>
  </w:footnote>
  <w:footnote w:type="continuationSeparator" w:id="0">
    <w:p w:rsidR="000E26F2" w:rsidRDefault="000E26F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26F2"/>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748F3"/>
    <w:rsid w:val="00585C31"/>
    <w:rsid w:val="005A7918"/>
    <w:rsid w:val="005E0AC7"/>
    <w:rsid w:val="005F46D7"/>
    <w:rsid w:val="00605CA0"/>
    <w:rsid w:val="006529C4"/>
    <w:rsid w:val="006D756B"/>
    <w:rsid w:val="00774EC7"/>
    <w:rsid w:val="00833061"/>
    <w:rsid w:val="008A6859"/>
    <w:rsid w:val="0093341F"/>
    <w:rsid w:val="009562E3"/>
    <w:rsid w:val="00986E9F"/>
    <w:rsid w:val="00A53F74"/>
    <w:rsid w:val="00AE3F44"/>
    <w:rsid w:val="00B43543"/>
    <w:rsid w:val="00B53F07"/>
    <w:rsid w:val="00B97023"/>
    <w:rsid w:val="00BC7495"/>
    <w:rsid w:val="00BD0CEE"/>
    <w:rsid w:val="00BE4852"/>
    <w:rsid w:val="00BF4B85"/>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A531F"/>
  <w15:docId w15:val="{66ABD19E-0280-4E44-A41E-AB8ED5925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F4B8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023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7776F33BD25483CBEAB4A259F42B459"/>
        <w:category>
          <w:name w:val="General"/>
          <w:gallery w:val="placeholder"/>
        </w:category>
        <w:types>
          <w:type w:val="bbPlcHdr"/>
        </w:types>
        <w:behaviors>
          <w:behavior w:val="content"/>
        </w:behaviors>
        <w:guid w:val="{2BD9DD48-8F19-4AFB-B571-2B3FCBE9A93B}"/>
      </w:docPartPr>
      <w:docPartBody>
        <w:p w:rsidR="00413003" w:rsidRDefault="00413003"/>
      </w:docPartBody>
    </w:docPart>
    <w:docPart>
      <w:docPartPr>
        <w:name w:val="6BD37D7EBA714F1AA43FBD99D0F0B56B"/>
        <w:category>
          <w:name w:val="General"/>
          <w:gallery w:val="placeholder"/>
        </w:category>
        <w:types>
          <w:type w:val="bbPlcHdr"/>
        </w:types>
        <w:behaviors>
          <w:behavior w:val="content"/>
        </w:behaviors>
        <w:guid w:val="{F58D80ED-FAF2-43D7-AA37-CB2AEA23EE5A}"/>
      </w:docPartPr>
      <w:docPartBody>
        <w:p w:rsidR="00413003" w:rsidRDefault="00413003"/>
      </w:docPartBody>
    </w:docPart>
    <w:docPart>
      <w:docPartPr>
        <w:name w:val="C27CEEE8ADF3423BAB4BD6BE01F43B24"/>
        <w:category>
          <w:name w:val="General"/>
          <w:gallery w:val="placeholder"/>
        </w:category>
        <w:types>
          <w:type w:val="bbPlcHdr"/>
        </w:types>
        <w:behaviors>
          <w:behavior w:val="content"/>
        </w:behaviors>
        <w:guid w:val="{92993641-A229-4743-A009-076BCD2144B4}"/>
      </w:docPartPr>
      <w:docPartBody>
        <w:p w:rsidR="00413003" w:rsidRDefault="00413003"/>
      </w:docPartBody>
    </w:docPart>
    <w:docPart>
      <w:docPartPr>
        <w:name w:val="2994F78B9EAA4471B4E1599B7FC8D07F"/>
        <w:category>
          <w:name w:val="General"/>
          <w:gallery w:val="placeholder"/>
        </w:category>
        <w:types>
          <w:type w:val="bbPlcHdr"/>
        </w:types>
        <w:behaviors>
          <w:behavior w:val="content"/>
        </w:behaviors>
        <w:guid w:val="{7F9C2763-7B7F-4E66-B17C-0F7A7036002F}"/>
      </w:docPartPr>
      <w:docPartBody>
        <w:p w:rsidR="00413003" w:rsidRDefault="00413003"/>
      </w:docPartBody>
    </w:docPart>
    <w:docPart>
      <w:docPartPr>
        <w:name w:val="4DCD9CE964C34EBFA6FA50B66A4D5924"/>
        <w:category>
          <w:name w:val="General"/>
          <w:gallery w:val="placeholder"/>
        </w:category>
        <w:types>
          <w:type w:val="bbPlcHdr"/>
        </w:types>
        <w:behaviors>
          <w:behavior w:val="content"/>
        </w:behaviors>
        <w:guid w:val="{367E81E6-586C-48F3-A6E9-11CA749D63B0}"/>
      </w:docPartPr>
      <w:docPartBody>
        <w:p w:rsidR="00413003" w:rsidRDefault="00413003"/>
      </w:docPartBody>
    </w:docPart>
    <w:docPart>
      <w:docPartPr>
        <w:name w:val="6AB623FE56DE459487CFC1FF4FC121BC"/>
        <w:category>
          <w:name w:val="General"/>
          <w:gallery w:val="placeholder"/>
        </w:category>
        <w:types>
          <w:type w:val="bbPlcHdr"/>
        </w:types>
        <w:behaviors>
          <w:behavior w:val="content"/>
        </w:behaviors>
        <w:guid w:val="{D5AB1567-80EC-4F1F-8775-B6F2ED01523D}"/>
      </w:docPartPr>
      <w:docPartBody>
        <w:p w:rsidR="00413003" w:rsidRDefault="00413003"/>
      </w:docPartBody>
    </w:docPart>
    <w:docPart>
      <w:docPartPr>
        <w:name w:val="D4DFE96C9C8B4A7EAB3AA5E34E1B7E89"/>
        <w:category>
          <w:name w:val="General"/>
          <w:gallery w:val="placeholder"/>
        </w:category>
        <w:types>
          <w:type w:val="bbPlcHdr"/>
        </w:types>
        <w:behaviors>
          <w:behavior w:val="content"/>
        </w:behaviors>
        <w:guid w:val="{78A636DC-FC3A-4B9A-877F-2C10C7E9BD97}"/>
      </w:docPartPr>
      <w:docPartBody>
        <w:p w:rsidR="00413003" w:rsidRDefault="00413003"/>
      </w:docPartBody>
    </w:docPart>
    <w:docPart>
      <w:docPartPr>
        <w:name w:val="D8F7FD81BB434F64BF948E7AF0A2BF72"/>
        <w:category>
          <w:name w:val="General"/>
          <w:gallery w:val="placeholder"/>
        </w:category>
        <w:types>
          <w:type w:val="bbPlcHdr"/>
        </w:types>
        <w:behaviors>
          <w:behavior w:val="content"/>
        </w:behaviors>
        <w:guid w:val="{4D0F99D7-EE41-4AB7-AA8B-A0F283F5592C}"/>
      </w:docPartPr>
      <w:docPartBody>
        <w:p w:rsidR="00413003" w:rsidRDefault="00413003"/>
      </w:docPartBody>
    </w:docPart>
    <w:docPart>
      <w:docPartPr>
        <w:name w:val="5AC6DCE33D35440A9A42B05145826B4C"/>
        <w:category>
          <w:name w:val="General"/>
          <w:gallery w:val="placeholder"/>
        </w:category>
        <w:types>
          <w:type w:val="bbPlcHdr"/>
        </w:types>
        <w:behaviors>
          <w:behavior w:val="content"/>
        </w:behaviors>
        <w:guid w:val="{8BD10A85-9D14-4B88-A662-960EDED37B06}"/>
      </w:docPartPr>
      <w:docPartBody>
        <w:p w:rsidR="00413003" w:rsidRDefault="00413003"/>
      </w:docPartBody>
    </w:docPart>
    <w:docPart>
      <w:docPartPr>
        <w:name w:val="B342AAF8E3844B3B98CFDCE05DF97F42"/>
        <w:category>
          <w:name w:val="General"/>
          <w:gallery w:val="placeholder"/>
        </w:category>
        <w:types>
          <w:type w:val="bbPlcHdr"/>
        </w:types>
        <w:behaviors>
          <w:behavior w:val="content"/>
        </w:behaviors>
        <w:guid w:val="{F21D0A67-37E6-4B89-BE75-AA6006BA9FD8}"/>
      </w:docPartPr>
      <w:docPartBody>
        <w:p w:rsidR="00413003" w:rsidRDefault="00BA644F" w:rsidP="00BA644F">
          <w:pPr>
            <w:pStyle w:val="B342AAF8E3844B3B98CFDCE05DF97F42"/>
          </w:pPr>
          <w:r w:rsidRPr="00A30DD1">
            <w:rPr>
              <w:rStyle w:val="PlaceholderText"/>
            </w:rPr>
            <w:t>Click here to enter a date.</w:t>
          </w:r>
        </w:p>
      </w:docPartBody>
    </w:docPart>
    <w:docPart>
      <w:docPartPr>
        <w:name w:val="9C78A7B1F12F41DF91597E54B642A88A"/>
        <w:category>
          <w:name w:val="General"/>
          <w:gallery w:val="placeholder"/>
        </w:category>
        <w:types>
          <w:type w:val="bbPlcHdr"/>
        </w:types>
        <w:behaviors>
          <w:behavior w:val="content"/>
        </w:behaviors>
        <w:guid w:val="{82A34C10-383F-40F0-8588-31F8185EE7EB}"/>
      </w:docPartPr>
      <w:docPartBody>
        <w:p w:rsidR="00413003" w:rsidRDefault="00413003"/>
      </w:docPartBody>
    </w:docPart>
    <w:docPart>
      <w:docPartPr>
        <w:name w:val="23193BED4EB04EBDB47C01E89F2ECC62"/>
        <w:category>
          <w:name w:val="General"/>
          <w:gallery w:val="placeholder"/>
        </w:category>
        <w:types>
          <w:type w:val="bbPlcHdr"/>
        </w:types>
        <w:behaviors>
          <w:behavior w:val="content"/>
        </w:behaviors>
        <w:guid w:val="{87D55CD0-E20D-453C-96A4-2649461DC8FE}"/>
      </w:docPartPr>
      <w:docPartBody>
        <w:p w:rsidR="00413003" w:rsidRDefault="00413003"/>
      </w:docPartBody>
    </w:docPart>
    <w:docPart>
      <w:docPartPr>
        <w:name w:val="5F627038D2E140F4B5A83D6BAFF55132"/>
        <w:category>
          <w:name w:val="General"/>
          <w:gallery w:val="placeholder"/>
        </w:category>
        <w:types>
          <w:type w:val="bbPlcHdr"/>
        </w:types>
        <w:behaviors>
          <w:behavior w:val="content"/>
        </w:behaviors>
        <w:guid w:val="{0D2AE04F-C294-438A-954E-2048411EC54A}"/>
      </w:docPartPr>
      <w:docPartBody>
        <w:p w:rsidR="00413003" w:rsidRDefault="00BA644F" w:rsidP="00BA644F">
          <w:pPr>
            <w:pStyle w:val="5F627038D2E140F4B5A83D6BAFF55132"/>
          </w:pPr>
          <w:r>
            <w:rPr>
              <w:rFonts w:eastAsia="Times New Roman" w:cs="Times New Roman"/>
              <w:bCs/>
            </w:rPr>
            <w:t xml:space="preserve"> </w:t>
          </w:r>
        </w:p>
      </w:docPartBody>
    </w:docPart>
    <w:docPart>
      <w:docPartPr>
        <w:name w:val="C5685CA9A9394F348C5ED14987625C36"/>
        <w:category>
          <w:name w:val="General"/>
          <w:gallery w:val="placeholder"/>
        </w:category>
        <w:types>
          <w:type w:val="bbPlcHdr"/>
        </w:types>
        <w:behaviors>
          <w:behavior w:val="content"/>
        </w:behaviors>
        <w:guid w:val="{9D9B3CB1-3470-48AB-B486-7BE5C6FCFC32}"/>
      </w:docPartPr>
      <w:docPartBody>
        <w:p w:rsidR="00413003" w:rsidRDefault="00413003"/>
      </w:docPartBody>
    </w:docPart>
    <w:docPart>
      <w:docPartPr>
        <w:name w:val="5834A91B63C44900B8EB3AD1548A3CC0"/>
        <w:category>
          <w:name w:val="General"/>
          <w:gallery w:val="placeholder"/>
        </w:category>
        <w:types>
          <w:type w:val="bbPlcHdr"/>
        </w:types>
        <w:behaviors>
          <w:behavior w:val="content"/>
        </w:behaviors>
        <w:guid w:val="{DE3B80DD-9F6C-43D3-AF52-B172F0646C62}"/>
      </w:docPartPr>
      <w:docPartBody>
        <w:p w:rsidR="00413003" w:rsidRDefault="004130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13003"/>
    <w:rsid w:val="004816E8"/>
    <w:rsid w:val="00493D6D"/>
    <w:rsid w:val="005748F3"/>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A644F"/>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644F"/>
    <w:rPr>
      <w:color w:val="808080"/>
    </w:rPr>
  </w:style>
  <w:style w:type="paragraph" w:customStyle="1" w:styleId="B342AAF8E3844B3B98CFDCE05DF97F42">
    <w:name w:val="B342AAF8E3844B3B98CFDCE05DF97F42"/>
    <w:rsid w:val="00BA644F"/>
    <w:pPr>
      <w:spacing w:after="160" w:line="278" w:lineRule="auto"/>
    </w:pPr>
    <w:rPr>
      <w:kern w:val="2"/>
      <w:sz w:val="24"/>
      <w:szCs w:val="24"/>
      <w14:ligatures w14:val="standardContextual"/>
    </w:rPr>
  </w:style>
  <w:style w:type="paragraph" w:customStyle="1" w:styleId="5F627038D2E140F4B5A83D6BAFF55132">
    <w:name w:val="5F627038D2E140F4B5A83D6BAFF55132"/>
    <w:rsid w:val="00BA644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224</Words>
  <Characters>1283</Characters>
  <Application>Microsoft Office Word</Application>
  <DocSecurity>0</DocSecurity>
  <Lines>10</Lines>
  <Paragraphs>3</Paragraphs>
  <ScaleCrop>false</ScaleCrop>
  <Company>Texas Legislative Council</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2025-05-12T21:58:00Z</cp:lastPrinted>
  <dcterms:created xsi:type="dcterms:W3CDTF">2015-05-29T14:24:00Z</dcterms:created>
  <dcterms:modified xsi:type="dcterms:W3CDTF">2025-05-12T21:59:00Z</dcterms:modified>
</cp:coreProperties>
</file>

<file path=docProps/custom.xml><?xml version="1.0" encoding="utf-8"?>
<op:Properties xmlns:vt="http://schemas.openxmlformats.org/officeDocument/2006/docPropsVTypes" xmlns:op="http://schemas.openxmlformats.org/officeDocument/2006/custom-properties"/>
</file>