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49C8" w:rsidRDefault="008C49C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D5FB8263F084B33861D5F947322ACE9"/>
          </w:placeholder>
        </w:sdtPr>
        <w:sdtContent>
          <w:r w:rsidRPr="005C2A78">
            <w:rPr>
              <w:rFonts w:cs="Times New Roman"/>
              <w:b/>
              <w:szCs w:val="24"/>
              <w:u w:val="single"/>
            </w:rPr>
            <w:t>BILL ANALYSIS</w:t>
          </w:r>
        </w:sdtContent>
      </w:sdt>
    </w:p>
    <w:p w:rsidR="008C49C8" w:rsidRPr="00585C31" w:rsidRDefault="008C49C8" w:rsidP="000F1DF9">
      <w:pPr>
        <w:spacing w:after="0" w:line="240" w:lineRule="auto"/>
        <w:rPr>
          <w:rFonts w:cs="Times New Roman"/>
          <w:szCs w:val="24"/>
        </w:rPr>
      </w:pPr>
    </w:p>
    <w:p w:rsidR="008C49C8" w:rsidRPr="00585C31" w:rsidRDefault="008C49C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C49C8" w:rsidTr="000F1DF9">
        <w:tc>
          <w:tcPr>
            <w:tcW w:w="2718" w:type="dxa"/>
          </w:tcPr>
          <w:p w:rsidR="008C49C8" w:rsidRPr="005C2A78" w:rsidRDefault="008C49C8" w:rsidP="006D756B">
            <w:pPr>
              <w:rPr>
                <w:rFonts w:cs="Times New Roman"/>
                <w:szCs w:val="24"/>
              </w:rPr>
            </w:pPr>
            <w:sdt>
              <w:sdtPr>
                <w:rPr>
                  <w:rFonts w:cs="Times New Roman"/>
                  <w:szCs w:val="24"/>
                </w:rPr>
                <w:alias w:val="Agency Title"/>
                <w:tag w:val="AgencyTitleContentControl"/>
                <w:id w:val="1920747753"/>
                <w:lock w:val="sdtContentLocked"/>
                <w:placeholder>
                  <w:docPart w:val="BB4F60B41F524E5EA06ADBD949494307"/>
                </w:placeholder>
              </w:sdtPr>
              <w:sdtEndPr>
                <w:rPr>
                  <w:rFonts w:cstheme="minorBidi"/>
                  <w:szCs w:val="22"/>
                </w:rPr>
              </w:sdtEndPr>
              <w:sdtContent>
                <w:r>
                  <w:rPr>
                    <w:rFonts w:cs="Times New Roman"/>
                    <w:szCs w:val="24"/>
                  </w:rPr>
                  <w:t>Senate Research Center</w:t>
                </w:r>
              </w:sdtContent>
            </w:sdt>
          </w:p>
        </w:tc>
        <w:tc>
          <w:tcPr>
            <w:tcW w:w="6858" w:type="dxa"/>
          </w:tcPr>
          <w:p w:rsidR="008C49C8" w:rsidRPr="00FF6471" w:rsidRDefault="008C49C8" w:rsidP="000F1DF9">
            <w:pPr>
              <w:jc w:val="right"/>
              <w:rPr>
                <w:rFonts w:cs="Times New Roman"/>
                <w:szCs w:val="24"/>
              </w:rPr>
            </w:pPr>
            <w:sdt>
              <w:sdtPr>
                <w:rPr>
                  <w:rFonts w:cs="Times New Roman"/>
                  <w:szCs w:val="24"/>
                </w:rPr>
                <w:alias w:val="Bill Number"/>
                <w:tag w:val="BillNumberOne"/>
                <w:id w:val="-410784069"/>
                <w:lock w:val="sdtContentLocked"/>
                <w:placeholder>
                  <w:docPart w:val="CF3B8E881628424E8542A935B57547B4"/>
                </w:placeholder>
              </w:sdtPr>
              <w:sdtContent>
                <w:r>
                  <w:rPr>
                    <w:rFonts w:cs="Times New Roman"/>
                    <w:szCs w:val="24"/>
                  </w:rPr>
                  <w:t>H.B. 4370</w:t>
                </w:r>
              </w:sdtContent>
            </w:sdt>
          </w:p>
        </w:tc>
      </w:tr>
      <w:tr w:rsidR="008C49C8" w:rsidTr="000F1DF9">
        <w:sdt>
          <w:sdtPr>
            <w:rPr>
              <w:rFonts w:cs="Times New Roman"/>
              <w:szCs w:val="24"/>
            </w:rPr>
            <w:alias w:val="TLCNumber"/>
            <w:tag w:val="TLCNumber"/>
            <w:id w:val="-542600604"/>
            <w:lock w:val="sdtLocked"/>
            <w:placeholder>
              <w:docPart w:val="33CB0BA2A5C644C1B2AE47A65C8060CA"/>
            </w:placeholder>
          </w:sdtPr>
          <w:sdtContent>
            <w:tc>
              <w:tcPr>
                <w:tcW w:w="2718" w:type="dxa"/>
              </w:tcPr>
              <w:p w:rsidR="008C49C8" w:rsidRPr="000F1DF9" w:rsidRDefault="008C49C8" w:rsidP="00C65088">
                <w:pPr>
                  <w:rPr>
                    <w:rFonts w:cs="Times New Roman"/>
                    <w:szCs w:val="24"/>
                  </w:rPr>
                </w:pPr>
                <w:r>
                  <w:rPr>
                    <w:rFonts w:cs="Times New Roman"/>
                    <w:szCs w:val="24"/>
                  </w:rPr>
                  <w:t>89R18731 JBD/MCF-F</w:t>
                </w:r>
              </w:p>
            </w:tc>
          </w:sdtContent>
        </w:sdt>
        <w:tc>
          <w:tcPr>
            <w:tcW w:w="6858" w:type="dxa"/>
          </w:tcPr>
          <w:p w:rsidR="008C49C8" w:rsidRPr="005C2A78" w:rsidRDefault="008C49C8" w:rsidP="00073EDD">
            <w:pPr>
              <w:jc w:val="right"/>
              <w:rPr>
                <w:rFonts w:cs="Times New Roman"/>
                <w:szCs w:val="24"/>
              </w:rPr>
            </w:pPr>
            <w:sdt>
              <w:sdtPr>
                <w:rPr>
                  <w:rFonts w:cs="Times New Roman"/>
                  <w:szCs w:val="24"/>
                </w:rPr>
                <w:alias w:val="Author Label"/>
                <w:tag w:val="By"/>
                <w:id w:val="72399597"/>
                <w:lock w:val="sdtLocked"/>
                <w:placeholder>
                  <w:docPart w:val="5BF412AF288E494EA9BC946ABBD7271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31BB63607C14B21BA7C5EAA0E9FB193"/>
                </w:placeholder>
              </w:sdtPr>
              <w:sdtContent>
                <w:r>
                  <w:rPr>
                    <w:rFonts w:cs="Times New Roman"/>
                    <w:szCs w:val="24"/>
                  </w:rPr>
                  <w:t>Metcalf et al.</w:t>
                </w:r>
              </w:sdtContent>
            </w:sdt>
            <w:sdt>
              <w:sdtPr>
                <w:rPr>
                  <w:rFonts w:cs="Times New Roman"/>
                  <w:szCs w:val="24"/>
                </w:rPr>
                <w:alias w:val="Sponsor"/>
                <w:tag w:val="Sponsor"/>
                <w:id w:val="-2039656131"/>
                <w:lock w:val="sdtContentLocked"/>
                <w:placeholder>
                  <w:docPart w:val="7FE664E811AB40C3ADDFD1AC458192C7"/>
                </w:placeholder>
              </w:sdtPr>
              <w:sdtContent>
                <w:r>
                  <w:rPr>
                    <w:rFonts w:cs="Times New Roman"/>
                    <w:szCs w:val="24"/>
                  </w:rPr>
                  <w:t xml:space="preserve"> (Blanco)</w:t>
                </w:r>
              </w:sdtContent>
            </w:sdt>
            <w:sdt>
              <w:sdtPr>
                <w:rPr>
                  <w:rFonts w:cs="Times New Roman"/>
                  <w:szCs w:val="24"/>
                </w:rPr>
                <w:alias w:val="DualSponsor"/>
                <w:tag w:val="DualSponsor"/>
                <w:id w:val="1029379812"/>
                <w:lock w:val="sdtContentLocked"/>
                <w:placeholder>
                  <w:docPart w:val="FB592BA7F12C4F45B4FCB9283021B167"/>
                </w:placeholder>
                <w:showingPlcHdr/>
              </w:sdtPr>
              <w:sdtContent/>
            </w:sdt>
          </w:p>
        </w:tc>
      </w:tr>
      <w:tr w:rsidR="008C49C8" w:rsidTr="000F1DF9">
        <w:tc>
          <w:tcPr>
            <w:tcW w:w="2718" w:type="dxa"/>
          </w:tcPr>
          <w:p w:rsidR="008C49C8" w:rsidRPr="00BC7495" w:rsidRDefault="008C49C8" w:rsidP="000F1DF9">
            <w:pPr>
              <w:rPr>
                <w:rFonts w:cs="Times New Roman"/>
                <w:szCs w:val="24"/>
              </w:rPr>
            </w:pPr>
          </w:p>
        </w:tc>
        <w:sdt>
          <w:sdtPr>
            <w:rPr>
              <w:rFonts w:cs="Times New Roman"/>
              <w:szCs w:val="24"/>
            </w:rPr>
            <w:alias w:val="Committee"/>
            <w:tag w:val="Committee"/>
            <w:id w:val="1914272295"/>
            <w:lock w:val="sdtContentLocked"/>
            <w:placeholder>
              <w:docPart w:val="B30D86B22B2643A2A88F4F7E38BBE6A9"/>
            </w:placeholder>
          </w:sdtPr>
          <w:sdtContent>
            <w:tc>
              <w:tcPr>
                <w:tcW w:w="6858" w:type="dxa"/>
              </w:tcPr>
              <w:p w:rsidR="008C49C8" w:rsidRPr="00FF6471" w:rsidRDefault="008C49C8" w:rsidP="000F1DF9">
                <w:pPr>
                  <w:jc w:val="right"/>
                  <w:rPr>
                    <w:rFonts w:cs="Times New Roman"/>
                    <w:szCs w:val="24"/>
                  </w:rPr>
                </w:pPr>
                <w:r>
                  <w:rPr>
                    <w:rFonts w:cs="Times New Roman"/>
                    <w:szCs w:val="24"/>
                  </w:rPr>
                  <w:t>Local Government</w:t>
                </w:r>
              </w:p>
            </w:tc>
          </w:sdtContent>
        </w:sdt>
      </w:tr>
      <w:tr w:rsidR="008C49C8" w:rsidTr="000F1DF9">
        <w:tc>
          <w:tcPr>
            <w:tcW w:w="2718" w:type="dxa"/>
          </w:tcPr>
          <w:p w:rsidR="008C49C8" w:rsidRPr="00BC7495" w:rsidRDefault="008C49C8" w:rsidP="000F1DF9">
            <w:pPr>
              <w:rPr>
                <w:rFonts w:cs="Times New Roman"/>
                <w:szCs w:val="24"/>
              </w:rPr>
            </w:pPr>
          </w:p>
        </w:tc>
        <w:sdt>
          <w:sdtPr>
            <w:rPr>
              <w:rFonts w:cs="Times New Roman"/>
              <w:szCs w:val="24"/>
            </w:rPr>
            <w:alias w:val="Date"/>
            <w:tag w:val="DateContentControl"/>
            <w:id w:val="1178081906"/>
            <w:lock w:val="sdtLocked"/>
            <w:placeholder>
              <w:docPart w:val="0BCF6A95FB4146EEBBFBBC6C59211CF1"/>
            </w:placeholder>
            <w:date w:fullDate="2025-05-18T00:00:00Z">
              <w:dateFormat w:val="M/d/yyyy"/>
              <w:lid w:val="en-US"/>
              <w:storeMappedDataAs w:val="dateTime"/>
              <w:calendar w:val="gregorian"/>
            </w:date>
          </w:sdtPr>
          <w:sdtContent>
            <w:tc>
              <w:tcPr>
                <w:tcW w:w="6858" w:type="dxa"/>
              </w:tcPr>
              <w:p w:rsidR="008C49C8" w:rsidRPr="00FF6471" w:rsidRDefault="008C49C8" w:rsidP="000F1DF9">
                <w:pPr>
                  <w:jc w:val="right"/>
                  <w:rPr>
                    <w:rFonts w:cs="Times New Roman"/>
                    <w:szCs w:val="24"/>
                  </w:rPr>
                </w:pPr>
                <w:r>
                  <w:rPr>
                    <w:rFonts w:cs="Times New Roman"/>
                    <w:szCs w:val="24"/>
                  </w:rPr>
                  <w:t>5/18/2025</w:t>
                </w:r>
              </w:p>
            </w:tc>
          </w:sdtContent>
        </w:sdt>
      </w:tr>
      <w:tr w:rsidR="008C49C8" w:rsidTr="000F1DF9">
        <w:tc>
          <w:tcPr>
            <w:tcW w:w="2718" w:type="dxa"/>
          </w:tcPr>
          <w:p w:rsidR="008C49C8" w:rsidRPr="00BC7495" w:rsidRDefault="008C49C8" w:rsidP="000F1DF9">
            <w:pPr>
              <w:rPr>
                <w:rFonts w:cs="Times New Roman"/>
                <w:szCs w:val="24"/>
              </w:rPr>
            </w:pPr>
          </w:p>
        </w:tc>
        <w:sdt>
          <w:sdtPr>
            <w:rPr>
              <w:rFonts w:cs="Times New Roman"/>
              <w:szCs w:val="24"/>
            </w:rPr>
            <w:alias w:val="BA Version"/>
            <w:tag w:val="BAVersion"/>
            <w:id w:val="-1685590809"/>
            <w:lock w:val="sdtContentLocked"/>
            <w:placeholder>
              <w:docPart w:val="44F1384E3C664DDFA1B666CBC177B263"/>
            </w:placeholder>
          </w:sdtPr>
          <w:sdtContent>
            <w:tc>
              <w:tcPr>
                <w:tcW w:w="6858" w:type="dxa"/>
              </w:tcPr>
              <w:p w:rsidR="008C49C8" w:rsidRPr="00FF6471" w:rsidRDefault="008C49C8" w:rsidP="000F1DF9">
                <w:pPr>
                  <w:jc w:val="right"/>
                  <w:rPr>
                    <w:rFonts w:cs="Times New Roman"/>
                    <w:szCs w:val="24"/>
                  </w:rPr>
                </w:pPr>
                <w:r>
                  <w:rPr>
                    <w:rFonts w:cs="Times New Roman"/>
                    <w:szCs w:val="24"/>
                  </w:rPr>
                  <w:t>Engrossed</w:t>
                </w:r>
              </w:p>
            </w:tc>
          </w:sdtContent>
        </w:sdt>
      </w:tr>
    </w:tbl>
    <w:p w:rsidR="008C49C8" w:rsidRPr="00FF6471" w:rsidRDefault="008C49C8" w:rsidP="000F1DF9">
      <w:pPr>
        <w:spacing w:after="0" w:line="240" w:lineRule="auto"/>
        <w:rPr>
          <w:rFonts w:cs="Times New Roman"/>
          <w:szCs w:val="24"/>
        </w:rPr>
      </w:pPr>
    </w:p>
    <w:p w:rsidR="008C49C8" w:rsidRPr="00FF6471" w:rsidRDefault="008C49C8" w:rsidP="000F1DF9">
      <w:pPr>
        <w:spacing w:after="0" w:line="240" w:lineRule="auto"/>
        <w:rPr>
          <w:rFonts w:cs="Times New Roman"/>
          <w:szCs w:val="24"/>
        </w:rPr>
      </w:pPr>
    </w:p>
    <w:p w:rsidR="008C49C8" w:rsidRPr="00FF6471" w:rsidRDefault="008C49C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5BC444627664089B1B045593359188F"/>
        </w:placeholder>
      </w:sdtPr>
      <w:sdtContent>
        <w:p w:rsidR="008C49C8" w:rsidRDefault="008C49C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2EAEFC137DF4EBD89E46AF2F30EA030"/>
        </w:placeholder>
      </w:sdtPr>
      <w:sdtContent>
        <w:p w:rsidR="008C49C8" w:rsidRDefault="008C49C8" w:rsidP="008C49C8">
          <w:pPr>
            <w:pStyle w:val="NormalWeb"/>
            <w:spacing w:before="0" w:beforeAutospacing="0" w:after="0" w:afterAutospacing="0"/>
            <w:jc w:val="both"/>
            <w:divId w:val="1576470867"/>
            <w:rPr>
              <w:rFonts w:eastAsia="Times New Roman"/>
              <w:bCs/>
            </w:rPr>
          </w:pPr>
        </w:p>
        <w:p w:rsidR="008C49C8" w:rsidRPr="008A67A2" w:rsidRDefault="008C49C8" w:rsidP="008C49C8">
          <w:pPr>
            <w:pStyle w:val="NormalWeb"/>
            <w:spacing w:before="0" w:beforeAutospacing="0" w:after="0" w:afterAutospacing="0"/>
            <w:jc w:val="both"/>
            <w:divId w:val="1576470867"/>
          </w:pPr>
          <w:r w:rsidRPr="008A67A2">
            <w:t>The bill author has informed the committee that growing interest in renewable energy and sustainable infrastructure has led to the identification of efficient energy sources, such as geothermal water conveyance systems. The bill author has also informed the committee that special purpose districts should be allowed to support development and undertake infrastructure projects for these energy sources to promote innovative, sustainable projects while reducing strain on the Texas electric grid and preserving local control and fiscal accountability in public infrastructure development. H.B. 4370 seeks to address this issue by expanding the scope of permissible projects for certain special districts to include the development of geothermal water conveyance systems</w:t>
          </w:r>
          <w:r>
            <w:t>.</w:t>
          </w:r>
        </w:p>
        <w:p w:rsidR="008C49C8" w:rsidRPr="00D70925" w:rsidRDefault="008C49C8" w:rsidP="008C49C8">
          <w:pPr>
            <w:spacing w:after="0" w:line="240" w:lineRule="auto"/>
            <w:jc w:val="both"/>
            <w:rPr>
              <w:rFonts w:eastAsia="Times New Roman" w:cs="Times New Roman"/>
              <w:bCs/>
              <w:szCs w:val="24"/>
            </w:rPr>
          </w:pPr>
        </w:p>
      </w:sdtContent>
    </w:sdt>
    <w:p w:rsidR="008C49C8" w:rsidRDefault="008C49C8" w:rsidP="008C49C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4370 </w:t>
      </w:r>
      <w:bookmarkStart w:id="1" w:name="AmendsCurrentLaw"/>
      <w:bookmarkEnd w:id="1"/>
      <w:r>
        <w:rPr>
          <w:rFonts w:cs="Times New Roman"/>
          <w:szCs w:val="24"/>
        </w:rPr>
        <w:t>amends current law relating to the projects undertaken by a public improvement district, municipal management district, water control and improvement district, fresh water supply district, or municipal utility district.</w:t>
      </w:r>
    </w:p>
    <w:p w:rsidR="008C49C8" w:rsidRPr="008A67A2" w:rsidRDefault="008C49C8" w:rsidP="000F1DF9">
      <w:pPr>
        <w:spacing w:after="0" w:line="240" w:lineRule="auto"/>
        <w:jc w:val="both"/>
        <w:rPr>
          <w:rFonts w:eastAsia="Times New Roman" w:cs="Times New Roman"/>
          <w:szCs w:val="24"/>
        </w:rPr>
      </w:pPr>
    </w:p>
    <w:p w:rsidR="008C49C8" w:rsidRPr="005C2A78" w:rsidRDefault="008C49C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3773347330A446E85E0CD11122C7B0F"/>
          </w:placeholder>
        </w:sdtPr>
        <w:sdtContent>
          <w:r>
            <w:rPr>
              <w:rFonts w:eastAsia="Times New Roman" w:cs="Times New Roman"/>
              <w:b/>
              <w:szCs w:val="24"/>
              <w:u w:val="single"/>
            </w:rPr>
            <w:t>RULEMAKING AUTHORITY</w:t>
          </w:r>
        </w:sdtContent>
      </w:sdt>
    </w:p>
    <w:p w:rsidR="008C49C8" w:rsidRPr="006529C4" w:rsidRDefault="008C49C8" w:rsidP="008C49C8">
      <w:pPr>
        <w:spacing w:after="0" w:line="240" w:lineRule="auto"/>
        <w:jc w:val="both"/>
        <w:rPr>
          <w:rFonts w:cs="Times New Roman"/>
          <w:szCs w:val="24"/>
        </w:rPr>
      </w:pPr>
    </w:p>
    <w:p w:rsidR="008C49C8" w:rsidRPr="006529C4" w:rsidRDefault="008C49C8" w:rsidP="008C49C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C49C8" w:rsidRPr="006529C4" w:rsidRDefault="008C49C8" w:rsidP="00774EC7">
      <w:pPr>
        <w:spacing w:after="0" w:line="240" w:lineRule="auto"/>
        <w:jc w:val="both"/>
        <w:rPr>
          <w:rFonts w:cs="Times New Roman"/>
          <w:szCs w:val="24"/>
        </w:rPr>
      </w:pPr>
    </w:p>
    <w:p w:rsidR="008C49C8" w:rsidRPr="005C2A78" w:rsidRDefault="008C49C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926E33AF2D24DC6A048574A8DBC0207"/>
          </w:placeholder>
        </w:sdtPr>
        <w:sdtContent>
          <w:r>
            <w:rPr>
              <w:rFonts w:eastAsia="Times New Roman" w:cs="Times New Roman"/>
              <w:b/>
              <w:szCs w:val="24"/>
              <w:u w:val="single"/>
            </w:rPr>
            <w:t>SECTION BY SECTION ANALYSIS</w:t>
          </w:r>
        </w:sdtContent>
      </w:sdt>
    </w:p>
    <w:p w:rsidR="008C49C8" w:rsidRPr="005C2A78" w:rsidRDefault="008C49C8" w:rsidP="000F1DF9">
      <w:pPr>
        <w:spacing w:after="0" w:line="240" w:lineRule="auto"/>
        <w:jc w:val="both"/>
        <w:rPr>
          <w:rFonts w:eastAsia="Times New Roman" w:cs="Times New Roman"/>
          <w:szCs w:val="24"/>
        </w:rPr>
      </w:pPr>
    </w:p>
    <w:p w:rsidR="008C49C8" w:rsidRDefault="008C49C8" w:rsidP="008C49C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A67A2">
        <w:rPr>
          <w:rFonts w:eastAsia="Times New Roman" w:cs="Times New Roman"/>
          <w:szCs w:val="24"/>
        </w:rPr>
        <w:t>Section 372.003, Local Government Code</w:t>
      </w:r>
      <w:r>
        <w:rPr>
          <w:rFonts w:eastAsia="Times New Roman" w:cs="Times New Roman"/>
          <w:szCs w:val="24"/>
        </w:rPr>
        <w:t xml:space="preserve">, </w:t>
      </w:r>
      <w:r w:rsidRPr="008A67A2">
        <w:rPr>
          <w:rFonts w:eastAsia="Times New Roman" w:cs="Times New Roman"/>
          <w:szCs w:val="24"/>
        </w:rPr>
        <w:t>by amending Subsection (b) and adding Subsection (b-2)</w:t>
      </w:r>
      <w:r>
        <w:rPr>
          <w:rFonts w:eastAsia="Times New Roman" w:cs="Times New Roman"/>
          <w:szCs w:val="24"/>
        </w:rPr>
        <w:t>, as follows:</w:t>
      </w:r>
    </w:p>
    <w:p w:rsidR="008C49C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ind w:left="720"/>
        <w:jc w:val="both"/>
        <w:rPr>
          <w:rFonts w:eastAsia="Times New Roman" w:cs="Times New Roman"/>
          <w:szCs w:val="24"/>
        </w:rPr>
      </w:pPr>
      <w:r>
        <w:rPr>
          <w:rFonts w:eastAsia="Times New Roman" w:cs="Times New Roman"/>
          <w:szCs w:val="24"/>
        </w:rPr>
        <w:t xml:space="preserve">(b) Authorizes a </w:t>
      </w:r>
      <w:r w:rsidRPr="008A67A2">
        <w:rPr>
          <w:rFonts w:eastAsia="Times New Roman" w:cs="Times New Roman"/>
          <w:szCs w:val="24"/>
        </w:rPr>
        <w:t>public improvement project</w:t>
      </w:r>
      <w:r>
        <w:rPr>
          <w:rFonts w:eastAsia="Times New Roman" w:cs="Times New Roman"/>
          <w:szCs w:val="24"/>
        </w:rPr>
        <w:t xml:space="preserve"> to include certain objectives, including </w:t>
      </w:r>
      <w:r w:rsidRPr="008A67A2">
        <w:rPr>
          <w:rFonts w:eastAsia="Times New Roman" w:cs="Times New Roman"/>
          <w:szCs w:val="24"/>
        </w:rPr>
        <w:t>acquisition, construction, or improvement of geothermal water conveyance</w:t>
      </w:r>
      <w:r>
        <w:rPr>
          <w:rFonts w:eastAsia="Times New Roman" w:cs="Times New Roman"/>
          <w:szCs w:val="24"/>
        </w:rPr>
        <w:t xml:space="preserve"> facilities or improvements.</w:t>
      </w:r>
    </w:p>
    <w:p w:rsidR="008C49C8" w:rsidRDefault="008C49C8" w:rsidP="008C49C8">
      <w:pPr>
        <w:spacing w:after="0" w:line="240" w:lineRule="auto"/>
        <w:ind w:left="720"/>
        <w:jc w:val="both"/>
        <w:rPr>
          <w:rFonts w:eastAsia="Times New Roman" w:cs="Times New Roman"/>
          <w:szCs w:val="24"/>
        </w:rPr>
      </w:pPr>
    </w:p>
    <w:p w:rsidR="008C49C8" w:rsidRPr="005C2A78" w:rsidRDefault="008C49C8" w:rsidP="008C49C8">
      <w:pPr>
        <w:spacing w:after="0" w:line="240" w:lineRule="auto"/>
        <w:ind w:left="720"/>
        <w:jc w:val="both"/>
        <w:rPr>
          <w:rFonts w:eastAsia="Times New Roman" w:cs="Times New Roman"/>
          <w:szCs w:val="24"/>
        </w:rPr>
      </w:pPr>
      <w:r>
        <w:rPr>
          <w:rFonts w:eastAsia="Times New Roman" w:cs="Times New Roman"/>
          <w:szCs w:val="24"/>
        </w:rPr>
        <w:t xml:space="preserve">(b-2) Authorizes payment of </w:t>
      </w:r>
      <w:r w:rsidRPr="008A67A2">
        <w:rPr>
          <w:rFonts w:eastAsia="Times New Roman" w:cs="Times New Roman"/>
          <w:szCs w:val="24"/>
        </w:rPr>
        <w:t>expenses under Subsection (b)(9)</w:t>
      </w:r>
      <w:r>
        <w:rPr>
          <w:rFonts w:eastAsia="Times New Roman" w:cs="Times New Roman"/>
          <w:szCs w:val="24"/>
        </w:rPr>
        <w:t xml:space="preserve"> (relating to water</w:t>
      </w:r>
      <w:r w:rsidRPr="008A67A2">
        <w:rPr>
          <w:rFonts w:eastAsia="Times New Roman" w:cs="Times New Roman"/>
          <w:szCs w:val="24"/>
        </w:rPr>
        <w:t xml:space="preserve"> facilities </w:t>
      </w:r>
      <w:r>
        <w:rPr>
          <w:rFonts w:eastAsia="Times New Roman" w:cs="Times New Roman"/>
          <w:szCs w:val="24"/>
        </w:rPr>
        <w:t xml:space="preserve">authorizing a public improvement </w:t>
      </w:r>
      <w:r w:rsidRPr="008A67A2">
        <w:rPr>
          <w:rFonts w:eastAsia="Times New Roman" w:cs="Times New Roman"/>
          <w:szCs w:val="24"/>
        </w:rPr>
        <w:t>project</w:t>
      </w:r>
      <w:r>
        <w:rPr>
          <w:rFonts w:eastAsia="Times New Roman" w:cs="Times New Roman"/>
          <w:szCs w:val="24"/>
        </w:rPr>
        <w:t xml:space="preserve"> to include</w:t>
      </w:r>
      <w:r w:rsidRPr="008A67A2">
        <w:t xml:space="preserve"> </w:t>
      </w:r>
      <w:r w:rsidRPr="008A67A2">
        <w:rPr>
          <w:rFonts w:eastAsia="Times New Roman" w:cs="Times New Roman"/>
          <w:szCs w:val="24"/>
        </w:rPr>
        <w:t>acquisition, construction, or improvement of</w:t>
      </w:r>
      <w:r>
        <w:rPr>
          <w:rFonts w:eastAsia="Times New Roman" w:cs="Times New Roman"/>
          <w:szCs w:val="24"/>
        </w:rPr>
        <w:t xml:space="preserve"> certain facilities) to </w:t>
      </w:r>
      <w:r w:rsidRPr="008A67A2">
        <w:rPr>
          <w:rFonts w:eastAsia="Times New Roman" w:cs="Times New Roman"/>
          <w:szCs w:val="24"/>
        </w:rPr>
        <w:t>also include expenses related to the operation and maintenance of a geothermal water conveyance facility or improvement</w:t>
      </w:r>
      <w:r>
        <w:rPr>
          <w:rFonts w:eastAsia="Times New Roman" w:cs="Times New Roman"/>
          <w:szCs w:val="24"/>
        </w:rPr>
        <w:t>.</w:t>
      </w:r>
    </w:p>
    <w:p w:rsidR="008C49C8" w:rsidRPr="005C2A78" w:rsidRDefault="008C49C8" w:rsidP="008C49C8">
      <w:pPr>
        <w:spacing w:after="0" w:line="240" w:lineRule="auto"/>
        <w:jc w:val="both"/>
        <w:rPr>
          <w:rFonts w:eastAsia="Times New Roman" w:cs="Times New Roman"/>
          <w:szCs w:val="24"/>
        </w:rPr>
      </w:pPr>
    </w:p>
    <w:p w:rsidR="008C49C8" w:rsidRPr="005C2A78" w:rsidRDefault="008C49C8" w:rsidP="008C49C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8A67A2">
        <w:rPr>
          <w:rFonts w:eastAsia="Times New Roman" w:cs="Times New Roman"/>
          <w:szCs w:val="24"/>
        </w:rPr>
        <w:t>Section 372.023(a), Local Government Code</w:t>
      </w:r>
      <w:r>
        <w:rPr>
          <w:rFonts w:eastAsia="Times New Roman" w:cs="Times New Roman"/>
          <w:szCs w:val="24"/>
        </w:rPr>
        <w:t xml:space="preserve">, to authorize costs of improvements to be </w:t>
      </w:r>
      <w:r w:rsidRPr="008A67A2">
        <w:rPr>
          <w:rFonts w:eastAsia="Times New Roman" w:cs="Times New Roman"/>
          <w:szCs w:val="24"/>
        </w:rPr>
        <w:t>paid or reimbursed by any combination of the methods described by</w:t>
      </w:r>
      <w:r>
        <w:rPr>
          <w:rFonts w:eastAsia="Times New Roman" w:cs="Times New Roman"/>
          <w:szCs w:val="24"/>
        </w:rPr>
        <w:t xml:space="preserve"> Section 372.023 (Payment of Costs) if the </w:t>
      </w:r>
      <w:r w:rsidRPr="008A67A2">
        <w:rPr>
          <w:rFonts w:eastAsia="Times New Roman" w:cs="Times New Roman"/>
          <w:szCs w:val="24"/>
        </w:rPr>
        <w:t>improvements are dedicated, conveyed, leased, or otherwise provided to or for the benefit of</w:t>
      </w:r>
      <w:r>
        <w:rPr>
          <w:rFonts w:eastAsia="Times New Roman" w:cs="Times New Roman"/>
          <w:szCs w:val="24"/>
        </w:rPr>
        <w:t xml:space="preserve"> certain entities, including </w:t>
      </w:r>
      <w:r w:rsidRPr="008A67A2">
        <w:rPr>
          <w:rFonts w:eastAsia="Times New Roman" w:cs="Times New Roman"/>
          <w:szCs w:val="24"/>
        </w:rPr>
        <w:t>an entity subject to the regulatory jurisdiction of the Public Utility Commission of Texas</w:t>
      </w:r>
      <w:r>
        <w:rPr>
          <w:rFonts w:eastAsia="Times New Roman" w:cs="Times New Roman"/>
          <w:szCs w:val="24"/>
        </w:rPr>
        <w:t>, and to make nonsubstantive changes.</w:t>
      </w:r>
    </w:p>
    <w:p w:rsidR="008C49C8" w:rsidRPr="005C2A7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8A67A2">
        <w:rPr>
          <w:rFonts w:eastAsia="Times New Roman" w:cs="Times New Roman"/>
          <w:szCs w:val="24"/>
        </w:rPr>
        <w:t>Section 375.093(c), Local Government Code</w:t>
      </w:r>
      <w:r>
        <w:rPr>
          <w:rFonts w:eastAsia="Times New Roman" w:cs="Times New Roman"/>
          <w:szCs w:val="24"/>
        </w:rPr>
        <w:t xml:space="preserve">, to require that, if a district, </w:t>
      </w:r>
      <w:r w:rsidRPr="008A67A2">
        <w:rPr>
          <w:rFonts w:eastAsia="Times New Roman" w:cs="Times New Roman"/>
          <w:szCs w:val="24"/>
        </w:rPr>
        <w:t xml:space="preserve">in exercising any of the powers conferred by </w:t>
      </w:r>
      <w:r>
        <w:rPr>
          <w:rFonts w:eastAsia="Times New Roman" w:cs="Times New Roman"/>
          <w:szCs w:val="24"/>
        </w:rPr>
        <w:t xml:space="preserve">Chapter 375 (Municipal Management Districts in General), requires </w:t>
      </w:r>
      <w:r w:rsidRPr="008A67A2">
        <w:rPr>
          <w:rFonts w:eastAsia="Times New Roman" w:cs="Times New Roman"/>
          <w:szCs w:val="24"/>
        </w:rPr>
        <w:t>the relocation, adjustment, raising, lowering, rerouting, or changing the grade of or altering the construction</w:t>
      </w:r>
      <w:r>
        <w:rPr>
          <w:rFonts w:eastAsia="Times New Roman" w:cs="Times New Roman"/>
          <w:szCs w:val="24"/>
        </w:rPr>
        <w:t xml:space="preserve"> of certain facilities or property, including geothermal water conveyance</w:t>
      </w:r>
      <w:r w:rsidRPr="008A67A2">
        <w:t xml:space="preserve"> </w:t>
      </w:r>
      <w:r w:rsidRPr="008A67A2">
        <w:rPr>
          <w:rFonts w:eastAsia="Times New Roman" w:cs="Times New Roman"/>
          <w:szCs w:val="24"/>
        </w:rPr>
        <w:t>pipes, pipelines, mains, or other facilities</w:t>
      </w:r>
      <w:r>
        <w:rPr>
          <w:rFonts w:eastAsia="Times New Roman" w:cs="Times New Roman"/>
          <w:szCs w:val="24"/>
        </w:rPr>
        <w:t xml:space="preserve"> </w:t>
      </w:r>
      <w:r w:rsidRPr="008A67A2">
        <w:rPr>
          <w:rFonts w:eastAsia="Times New Roman" w:cs="Times New Roman"/>
          <w:szCs w:val="24"/>
        </w:rPr>
        <w:t>or property</w:t>
      </w:r>
      <w:r>
        <w:rPr>
          <w:rFonts w:eastAsia="Times New Roman" w:cs="Times New Roman"/>
          <w:szCs w:val="24"/>
        </w:rPr>
        <w:t xml:space="preserve">, those </w:t>
      </w:r>
      <w:r w:rsidRPr="008A67A2">
        <w:rPr>
          <w:rFonts w:eastAsia="Times New Roman" w:cs="Times New Roman"/>
          <w:szCs w:val="24"/>
        </w:rPr>
        <w:t>relocations, adjustments, raising, lowering, rerouting, or changing of grade, or altering of construction</w:t>
      </w:r>
      <w:r>
        <w:rPr>
          <w:rFonts w:eastAsia="Times New Roman" w:cs="Times New Roman"/>
          <w:szCs w:val="24"/>
        </w:rPr>
        <w:t xml:space="preserve"> </w:t>
      </w:r>
      <w:r w:rsidRPr="008A67A2">
        <w:rPr>
          <w:rFonts w:eastAsia="Times New Roman" w:cs="Times New Roman"/>
          <w:szCs w:val="24"/>
        </w:rPr>
        <w:t xml:space="preserve">be accomplished at the sole cost and expense of the district, and </w:t>
      </w:r>
      <w:r>
        <w:rPr>
          <w:rFonts w:eastAsia="Times New Roman" w:cs="Times New Roman"/>
          <w:szCs w:val="24"/>
        </w:rPr>
        <w:t xml:space="preserve">requires that </w:t>
      </w:r>
      <w:r w:rsidRPr="008A67A2">
        <w:rPr>
          <w:rFonts w:eastAsia="Times New Roman" w:cs="Times New Roman"/>
          <w:szCs w:val="24"/>
        </w:rPr>
        <w:t>damages that are suffered by the owners of the property or facilities be borne by the district</w:t>
      </w:r>
      <w:r>
        <w:rPr>
          <w:rFonts w:eastAsia="Times New Roman" w:cs="Times New Roman"/>
          <w:szCs w:val="24"/>
        </w:rPr>
        <w:t>.</w:t>
      </w:r>
    </w:p>
    <w:p w:rsidR="008C49C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jc w:val="both"/>
        <w:rPr>
          <w:rFonts w:eastAsia="Times New Roman" w:cs="Times New Roman"/>
          <w:szCs w:val="24"/>
        </w:rPr>
      </w:pPr>
      <w:r>
        <w:rPr>
          <w:rFonts w:eastAsia="Times New Roman" w:cs="Times New Roman"/>
          <w:szCs w:val="24"/>
        </w:rPr>
        <w:t xml:space="preserve">SECTION 4. Amends </w:t>
      </w:r>
      <w:r w:rsidRPr="008A67A2">
        <w:rPr>
          <w:rFonts w:eastAsia="Times New Roman" w:cs="Times New Roman"/>
          <w:szCs w:val="24"/>
        </w:rPr>
        <w:t>Section 375.112(a), Local Government Code</w:t>
      </w:r>
      <w:r>
        <w:rPr>
          <w:rFonts w:eastAsia="Times New Roman" w:cs="Times New Roman"/>
          <w:szCs w:val="24"/>
        </w:rPr>
        <w:t xml:space="preserve">, to authorize an </w:t>
      </w:r>
      <w:r w:rsidRPr="008A67A2">
        <w:rPr>
          <w:rFonts w:eastAsia="Times New Roman" w:cs="Times New Roman"/>
          <w:szCs w:val="24"/>
        </w:rPr>
        <w:t xml:space="preserve">improvement project or services provided by </w:t>
      </w:r>
      <w:r>
        <w:rPr>
          <w:rFonts w:eastAsia="Times New Roman" w:cs="Times New Roman"/>
          <w:szCs w:val="24"/>
        </w:rPr>
        <w:t>a municipal management</w:t>
      </w:r>
      <w:r w:rsidRPr="008A67A2">
        <w:rPr>
          <w:rFonts w:eastAsia="Times New Roman" w:cs="Times New Roman"/>
          <w:szCs w:val="24"/>
        </w:rPr>
        <w:t xml:space="preserve"> district</w:t>
      </w:r>
      <w:r>
        <w:rPr>
          <w:rFonts w:eastAsia="Times New Roman" w:cs="Times New Roman"/>
          <w:szCs w:val="24"/>
        </w:rPr>
        <w:t xml:space="preserve"> to </w:t>
      </w:r>
      <w:r w:rsidRPr="008A67A2">
        <w:rPr>
          <w:rFonts w:eastAsia="Times New Roman" w:cs="Times New Roman"/>
          <w:szCs w:val="24"/>
        </w:rPr>
        <w:t>include the construction, acquisition, improvement, relocation, operation, maintenance, or provision of</w:t>
      </w:r>
      <w:r>
        <w:rPr>
          <w:rFonts w:eastAsia="Times New Roman" w:cs="Times New Roman"/>
          <w:szCs w:val="24"/>
        </w:rPr>
        <w:t xml:space="preserve"> certain facilities, including </w:t>
      </w:r>
      <w:r w:rsidRPr="008A67A2">
        <w:rPr>
          <w:rFonts w:eastAsia="Times New Roman" w:cs="Times New Roman"/>
          <w:szCs w:val="24"/>
        </w:rPr>
        <w:t>geothermal water conveyance facilities or improvements</w:t>
      </w:r>
      <w:r>
        <w:rPr>
          <w:rFonts w:eastAsia="Times New Roman" w:cs="Times New Roman"/>
          <w:szCs w:val="24"/>
        </w:rPr>
        <w:t>.</w:t>
      </w:r>
    </w:p>
    <w:p w:rsidR="008C49C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jc w:val="both"/>
        <w:rPr>
          <w:rFonts w:eastAsia="Times New Roman" w:cs="Times New Roman"/>
          <w:szCs w:val="24"/>
        </w:rPr>
      </w:pPr>
      <w:r>
        <w:rPr>
          <w:rFonts w:eastAsia="Times New Roman" w:cs="Times New Roman"/>
          <w:szCs w:val="24"/>
        </w:rPr>
        <w:t xml:space="preserve">SECTION 5. Amends </w:t>
      </w:r>
      <w:r w:rsidRPr="008A67A2">
        <w:rPr>
          <w:rFonts w:eastAsia="Times New Roman" w:cs="Times New Roman"/>
          <w:szCs w:val="24"/>
        </w:rPr>
        <w:t>Section 51.121(b), Water Code</w:t>
      </w:r>
      <w:r>
        <w:rPr>
          <w:rFonts w:eastAsia="Times New Roman" w:cs="Times New Roman"/>
          <w:szCs w:val="24"/>
        </w:rPr>
        <w:t xml:space="preserve">, to authorize a </w:t>
      </w:r>
      <w:r w:rsidRPr="008A67A2">
        <w:rPr>
          <w:rFonts w:eastAsia="Times New Roman" w:cs="Times New Roman"/>
          <w:szCs w:val="24"/>
        </w:rPr>
        <w:t>water control and improvement district organized under the provisions of Article XVI</w:t>
      </w:r>
      <w:r>
        <w:rPr>
          <w:rFonts w:eastAsia="Times New Roman" w:cs="Times New Roman"/>
          <w:szCs w:val="24"/>
        </w:rPr>
        <w:t xml:space="preserve"> (General Provisions)</w:t>
      </w:r>
      <w:r w:rsidRPr="008A67A2">
        <w:rPr>
          <w:rFonts w:eastAsia="Times New Roman" w:cs="Times New Roman"/>
          <w:szCs w:val="24"/>
        </w:rPr>
        <w:t>, Section 59</w:t>
      </w:r>
      <w:r>
        <w:rPr>
          <w:rFonts w:eastAsia="Times New Roman" w:cs="Times New Roman"/>
          <w:szCs w:val="24"/>
        </w:rPr>
        <w:t xml:space="preserve"> (Conservation and Development of Natural Resources; Development of Parks and Recreational Facilities; Conservation and Reclamation Districts; Indebtedness and Taxation Authorized)</w:t>
      </w:r>
      <w:r w:rsidRPr="008A67A2">
        <w:rPr>
          <w:rFonts w:eastAsia="Times New Roman" w:cs="Times New Roman"/>
          <w:szCs w:val="24"/>
        </w:rPr>
        <w:t>, of the Texas Constitution</w:t>
      </w:r>
      <w:r>
        <w:rPr>
          <w:rFonts w:eastAsia="Times New Roman" w:cs="Times New Roman"/>
          <w:szCs w:val="24"/>
        </w:rPr>
        <w:t xml:space="preserve">, to provide for certain services, including the </w:t>
      </w:r>
      <w:r w:rsidRPr="008A67A2">
        <w:rPr>
          <w:rFonts w:eastAsia="Times New Roman" w:cs="Times New Roman"/>
          <w:szCs w:val="24"/>
        </w:rPr>
        <w:t>preservation and conservation of all natural resources of the state, including through the use of geothermal water conveyance systems for the conservation of natural resources</w:t>
      </w:r>
      <w:r>
        <w:rPr>
          <w:rFonts w:eastAsia="Times New Roman" w:cs="Times New Roman"/>
          <w:szCs w:val="24"/>
        </w:rPr>
        <w:t>.</w:t>
      </w:r>
    </w:p>
    <w:p w:rsidR="008C49C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jc w:val="both"/>
        <w:rPr>
          <w:rFonts w:eastAsia="Times New Roman" w:cs="Times New Roman"/>
          <w:szCs w:val="24"/>
        </w:rPr>
      </w:pPr>
      <w:r>
        <w:rPr>
          <w:rFonts w:eastAsia="Times New Roman" w:cs="Times New Roman"/>
          <w:szCs w:val="24"/>
        </w:rPr>
        <w:t xml:space="preserve">SECTION 6. Amends </w:t>
      </w:r>
      <w:r w:rsidRPr="008A67A2">
        <w:rPr>
          <w:rFonts w:eastAsia="Times New Roman" w:cs="Times New Roman"/>
          <w:szCs w:val="24"/>
        </w:rPr>
        <w:t>Section 51.125, Water Code</w:t>
      </w:r>
      <w:r>
        <w:rPr>
          <w:rFonts w:eastAsia="Times New Roman" w:cs="Times New Roman"/>
          <w:szCs w:val="24"/>
        </w:rPr>
        <w:t xml:space="preserve">, to authorize a water control and improvement district to </w:t>
      </w:r>
      <w:r w:rsidRPr="008A67A2">
        <w:rPr>
          <w:rFonts w:eastAsia="Times New Roman" w:cs="Times New Roman"/>
          <w:szCs w:val="24"/>
        </w:rPr>
        <w:t>construct all works and improvements necessary</w:t>
      </w:r>
      <w:r>
        <w:rPr>
          <w:rFonts w:eastAsia="Times New Roman" w:cs="Times New Roman"/>
          <w:szCs w:val="24"/>
        </w:rPr>
        <w:t xml:space="preserve"> for certain actions, including </w:t>
      </w:r>
      <w:r w:rsidRPr="008A67A2">
        <w:rPr>
          <w:rFonts w:eastAsia="Times New Roman" w:cs="Times New Roman"/>
          <w:szCs w:val="24"/>
        </w:rPr>
        <w:t>for the construction of geothermal water conveyance systems necessary for the conservation of natural resources</w:t>
      </w:r>
      <w:r>
        <w:rPr>
          <w:rFonts w:eastAsia="Times New Roman" w:cs="Times New Roman"/>
          <w:szCs w:val="24"/>
        </w:rPr>
        <w:t>, and to make nonsubstantive changes.</w:t>
      </w:r>
    </w:p>
    <w:p w:rsidR="008C49C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jc w:val="both"/>
        <w:rPr>
          <w:rFonts w:eastAsia="Times New Roman" w:cs="Times New Roman"/>
          <w:szCs w:val="24"/>
        </w:rPr>
      </w:pPr>
      <w:r>
        <w:rPr>
          <w:rFonts w:eastAsia="Times New Roman" w:cs="Times New Roman"/>
          <w:szCs w:val="24"/>
        </w:rPr>
        <w:t xml:space="preserve">SECTION 7. Amends </w:t>
      </w:r>
      <w:r w:rsidRPr="008A67A2">
        <w:rPr>
          <w:rFonts w:eastAsia="Times New Roman" w:cs="Times New Roman"/>
          <w:szCs w:val="24"/>
        </w:rPr>
        <w:t>Subchapter D, Chapter 53, Water Code</w:t>
      </w:r>
      <w:r>
        <w:rPr>
          <w:rFonts w:eastAsia="Times New Roman" w:cs="Times New Roman"/>
          <w:szCs w:val="24"/>
        </w:rPr>
        <w:t xml:space="preserve">, by </w:t>
      </w:r>
      <w:r w:rsidRPr="008A67A2">
        <w:rPr>
          <w:rFonts w:eastAsia="Times New Roman" w:cs="Times New Roman"/>
          <w:szCs w:val="24"/>
        </w:rPr>
        <w:t>adding Section 53.123</w:t>
      </w:r>
      <w:r>
        <w:rPr>
          <w:rFonts w:eastAsia="Times New Roman" w:cs="Times New Roman"/>
          <w:szCs w:val="24"/>
        </w:rPr>
        <w:t>, as follows:</w:t>
      </w:r>
    </w:p>
    <w:p w:rsidR="008C49C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ind w:left="720"/>
        <w:jc w:val="both"/>
        <w:rPr>
          <w:rFonts w:eastAsia="Times New Roman" w:cs="Times New Roman"/>
          <w:szCs w:val="24"/>
        </w:rPr>
      </w:pPr>
      <w:r w:rsidRPr="008A67A2">
        <w:rPr>
          <w:rFonts w:eastAsia="Times New Roman" w:cs="Times New Roman"/>
          <w:szCs w:val="24"/>
        </w:rPr>
        <w:t>Sec. 53.123. GEOTHERMAL WATER CONVEYANCE SYSTEMS</w:t>
      </w:r>
      <w:r>
        <w:rPr>
          <w:rFonts w:eastAsia="Times New Roman" w:cs="Times New Roman"/>
          <w:szCs w:val="24"/>
        </w:rPr>
        <w:t xml:space="preserve">. Authorizes a fresh water supply district to </w:t>
      </w:r>
      <w:r w:rsidRPr="008A67A2">
        <w:rPr>
          <w:rFonts w:eastAsia="Times New Roman" w:cs="Times New Roman"/>
          <w:szCs w:val="24"/>
        </w:rPr>
        <w:t>purchase, construct, acquire, own, operate, repair, improve, and extend geothermal water conveyance systems in the district</w:t>
      </w:r>
      <w:r>
        <w:rPr>
          <w:rFonts w:eastAsia="Times New Roman" w:cs="Times New Roman"/>
          <w:szCs w:val="24"/>
        </w:rPr>
        <w:t>.</w:t>
      </w:r>
    </w:p>
    <w:p w:rsidR="008C49C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jc w:val="both"/>
        <w:rPr>
          <w:rFonts w:eastAsia="Times New Roman" w:cs="Times New Roman"/>
          <w:szCs w:val="24"/>
        </w:rPr>
      </w:pPr>
      <w:r>
        <w:rPr>
          <w:rFonts w:eastAsia="Times New Roman" w:cs="Times New Roman"/>
          <w:szCs w:val="24"/>
        </w:rPr>
        <w:t xml:space="preserve">SECTION 8. Amends </w:t>
      </w:r>
      <w:r w:rsidRPr="008A67A2">
        <w:rPr>
          <w:rFonts w:eastAsia="Times New Roman" w:cs="Times New Roman"/>
          <w:szCs w:val="24"/>
        </w:rPr>
        <w:t>Section 53.182, Water Code</w:t>
      </w:r>
      <w:r>
        <w:rPr>
          <w:rFonts w:eastAsia="Times New Roman" w:cs="Times New Roman"/>
          <w:szCs w:val="24"/>
        </w:rPr>
        <w:t xml:space="preserve">, by adding </w:t>
      </w:r>
      <w:r w:rsidRPr="008A67A2">
        <w:rPr>
          <w:rFonts w:eastAsia="Times New Roman" w:cs="Times New Roman"/>
          <w:szCs w:val="24"/>
        </w:rPr>
        <w:t>Subsection (d)</w:t>
      </w:r>
      <w:r>
        <w:rPr>
          <w:rFonts w:eastAsia="Times New Roman" w:cs="Times New Roman"/>
          <w:szCs w:val="24"/>
        </w:rPr>
        <w:t xml:space="preserve"> to authorize a fresh water supply district, for </w:t>
      </w:r>
      <w:r w:rsidRPr="008A67A2">
        <w:rPr>
          <w:rFonts w:eastAsia="Times New Roman" w:cs="Times New Roman"/>
          <w:szCs w:val="24"/>
        </w:rPr>
        <w:t>the purposes of Section 53.123</w:t>
      </w:r>
      <w:r>
        <w:rPr>
          <w:rFonts w:eastAsia="Times New Roman" w:cs="Times New Roman"/>
          <w:szCs w:val="24"/>
        </w:rPr>
        <w:t xml:space="preserve">, to </w:t>
      </w:r>
      <w:r w:rsidRPr="008A67A2">
        <w:rPr>
          <w:rFonts w:eastAsia="Times New Roman" w:cs="Times New Roman"/>
          <w:szCs w:val="24"/>
        </w:rPr>
        <w:t>issue bonds payable from ad valorem taxes, revenues, or a combination thereof</w:t>
      </w:r>
      <w:r>
        <w:rPr>
          <w:rFonts w:eastAsia="Times New Roman" w:cs="Times New Roman"/>
          <w:szCs w:val="24"/>
        </w:rPr>
        <w:t>.</w:t>
      </w:r>
    </w:p>
    <w:p w:rsidR="008C49C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jc w:val="both"/>
        <w:rPr>
          <w:rFonts w:eastAsia="Times New Roman" w:cs="Times New Roman"/>
          <w:szCs w:val="24"/>
        </w:rPr>
      </w:pPr>
      <w:r>
        <w:rPr>
          <w:rFonts w:eastAsia="Times New Roman" w:cs="Times New Roman"/>
          <w:szCs w:val="24"/>
        </w:rPr>
        <w:t xml:space="preserve">SECTION 9. Amends </w:t>
      </w:r>
      <w:r w:rsidRPr="008A67A2">
        <w:rPr>
          <w:rFonts w:eastAsia="Times New Roman" w:cs="Times New Roman"/>
          <w:szCs w:val="24"/>
        </w:rPr>
        <w:t>Section 54.012, Water Code</w:t>
      </w:r>
      <w:r>
        <w:rPr>
          <w:rFonts w:eastAsia="Times New Roman" w:cs="Times New Roman"/>
          <w:szCs w:val="24"/>
        </w:rPr>
        <w:t xml:space="preserve">, to require a municipal utility district to </w:t>
      </w:r>
      <w:r w:rsidRPr="008A67A2">
        <w:rPr>
          <w:rFonts w:eastAsia="Times New Roman" w:cs="Times New Roman"/>
          <w:szCs w:val="24"/>
        </w:rPr>
        <w:t xml:space="preserve">be created for the </w:t>
      </w:r>
      <w:r>
        <w:rPr>
          <w:rFonts w:eastAsia="Times New Roman" w:cs="Times New Roman"/>
          <w:szCs w:val="24"/>
        </w:rPr>
        <w:t>certain</w:t>
      </w:r>
      <w:r w:rsidRPr="008A67A2">
        <w:rPr>
          <w:rFonts w:eastAsia="Times New Roman" w:cs="Times New Roman"/>
          <w:szCs w:val="24"/>
        </w:rPr>
        <w:t xml:space="preserve"> purposes</w:t>
      </w:r>
      <w:r>
        <w:rPr>
          <w:rFonts w:eastAsia="Times New Roman" w:cs="Times New Roman"/>
          <w:szCs w:val="24"/>
        </w:rPr>
        <w:t xml:space="preserve">, including </w:t>
      </w:r>
      <w:r w:rsidRPr="008A67A2">
        <w:rPr>
          <w:rFonts w:eastAsia="Times New Roman" w:cs="Times New Roman"/>
          <w:szCs w:val="24"/>
        </w:rPr>
        <w:t>the preservation of all natural resources of the state, including through the use of geothermal water conveyance systems for the preservation of natural resources</w:t>
      </w:r>
      <w:r>
        <w:rPr>
          <w:rFonts w:eastAsia="Times New Roman" w:cs="Times New Roman"/>
          <w:szCs w:val="24"/>
        </w:rPr>
        <w:t>.</w:t>
      </w:r>
    </w:p>
    <w:p w:rsidR="008C49C8" w:rsidRDefault="008C49C8" w:rsidP="008C49C8">
      <w:pPr>
        <w:spacing w:after="0" w:line="240" w:lineRule="auto"/>
        <w:jc w:val="both"/>
        <w:rPr>
          <w:rFonts w:eastAsia="Times New Roman" w:cs="Times New Roman"/>
          <w:szCs w:val="24"/>
        </w:rPr>
      </w:pPr>
    </w:p>
    <w:p w:rsidR="008C49C8" w:rsidRDefault="008C49C8" w:rsidP="008C49C8">
      <w:pPr>
        <w:spacing w:after="0" w:line="240" w:lineRule="auto"/>
        <w:jc w:val="both"/>
        <w:rPr>
          <w:rFonts w:eastAsia="Times New Roman" w:cs="Times New Roman"/>
          <w:szCs w:val="24"/>
        </w:rPr>
      </w:pPr>
      <w:r>
        <w:rPr>
          <w:rFonts w:eastAsia="Times New Roman" w:cs="Times New Roman"/>
          <w:szCs w:val="24"/>
        </w:rPr>
        <w:t xml:space="preserve">SECTION 10.  Amends </w:t>
      </w:r>
      <w:r w:rsidRPr="008A67A2">
        <w:rPr>
          <w:rFonts w:eastAsia="Times New Roman" w:cs="Times New Roman"/>
          <w:szCs w:val="24"/>
        </w:rPr>
        <w:t>Section 54.501, Water Code</w:t>
      </w:r>
      <w:r>
        <w:rPr>
          <w:rFonts w:eastAsia="Times New Roman" w:cs="Times New Roman"/>
          <w:szCs w:val="24"/>
        </w:rPr>
        <w:t>, to make a conforming change.</w:t>
      </w:r>
    </w:p>
    <w:p w:rsidR="008C49C8" w:rsidRDefault="008C49C8" w:rsidP="008C49C8">
      <w:pPr>
        <w:spacing w:after="0" w:line="240" w:lineRule="auto"/>
        <w:jc w:val="both"/>
        <w:rPr>
          <w:rFonts w:eastAsia="Times New Roman" w:cs="Times New Roman"/>
          <w:szCs w:val="24"/>
        </w:rPr>
      </w:pPr>
    </w:p>
    <w:p w:rsidR="008C49C8" w:rsidRPr="00C8671F" w:rsidRDefault="008C49C8" w:rsidP="008C49C8">
      <w:pPr>
        <w:spacing w:after="0" w:line="240" w:lineRule="auto"/>
        <w:jc w:val="both"/>
        <w:rPr>
          <w:rFonts w:eastAsia="Times New Roman" w:cs="Times New Roman"/>
          <w:szCs w:val="24"/>
        </w:rPr>
      </w:pPr>
      <w:r>
        <w:rPr>
          <w:rFonts w:eastAsia="Times New Roman" w:cs="Times New Roman"/>
          <w:szCs w:val="24"/>
        </w:rPr>
        <w:t>SECTION 11. Effective date: September 1, 2025.</w:t>
      </w:r>
    </w:p>
    <w:sectPr w:rsidR="008C49C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5A5F" w:rsidRDefault="00AD5A5F" w:rsidP="000F1DF9">
      <w:pPr>
        <w:spacing w:after="0" w:line="240" w:lineRule="auto"/>
      </w:pPr>
      <w:r>
        <w:separator/>
      </w:r>
    </w:p>
  </w:endnote>
  <w:endnote w:type="continuationSeparator" w:id="0">
    <w:p w:rsidR="00AD5A5F" w:rsidRDefault="00AD5A5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D5A5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C49C8">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C49C8">
                <w:rPr>
                  <w:sz w:val="20"/>
                  <w:szCs w:val="20"/>
                </w:rPr>
                <w:t>H.B. 4370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C49C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D5A5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5A5F" w:rsidRDefault="00AD5A5F" w:rsidP="000F1DF9">
      <w:pPr>
        <w:spacing w:after="0" w:line="240" w:lineRule="auto"/>
      </w:pPr>
      <w:r>
        <w:separator/>
      </w:r>
    </w:p>
  </w:footnote>
  <w:footnote w:type="continuationSeparator" w:id="0">
    <w:p w:rsidR="00AD5A5F" w:rsidRDefault="00AD5A5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41BC4"/>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C49C8"/>
    <w:rsid w:val="0093341F"/>
    <w:rsid w:val="009562E3"/>
    <w:rsid w:val="00986E9F"/>
    <w:rsid w:val="00AD5A5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96238"/>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31F3"/>
  <w15:docId w15:val="{CBC43CEE-32E6-4839-8637-6DE8AB02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C49C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47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D5FB8263F084B33861D5F947322ACE9"/>
        <w:category>
          <w:name w:val="General"/>
          <w:gallery w:val="placeholder"/>
        </w:category>
        <w:types>
          <w:type w:val="bbPlcHdr"/>
        </w:types>
        <w:behaviors>
          <w:behavior w:val="content"/>
        </w:behaviors>
        <w:guid w:val="{53A857D2-BA7E-4891-BFBA-C7D13FD1FA7E}"/>
      </w:docPartPr>
      <w:docPartBody>
        <w:p w:rsidR="00DC5505" w:rsidRDefault="00DC5505"/>
      </w:docPartBody>
    </w:docPart>
    <w:docPart>
      <w:docPartPr>
        <w:name w:val="BB4F60B41F524E5EA06ADBD949494307"/>
        <w:category>
          <w:name w:val="General"/>
          <w:gallery w:val="placeholder"/>
        </w:category>
        <w:types>
          <w:type w:val="bbPlcHdr"/>
        </w:types>
        <w:behaviors>
          <w:behavior w:val="content"/>
        </w:behaviors>
        <w:guid w:val="{5EC3274C-09E7-4E53-B7A4-1F94A2A8E4C7}"/>
      </w:docPartPr>
      <w:docPartBody>
        <w:p w:rsidR="00DC5505" w:rsidRDefault="00DC5505"/>
      </w:docPartBody>
    </w:docPart>
    <w:docPart>
      <w:docPartPr>
        <w:name w:val="CF3B8E881628424E8542A935B57547B4"/>
        <w:category>
          <w:name w:val="General"/>
          <w:gallery w:val="placeholder"/>
        </w:category>
        <w:types>
          <w:type w:val="bbPlcHdr"/>
        </w:types>
        <w:behaviors>
          <w:behavior w:val="content"/>
        </w:behaviors>
        <w:guid w:val="{7DA1F960-03AB-4B19-BD12-834A0453B52F}"/>
      </w:docPartPr>
      <w:docPartBody>
        <w:p w:rsidR="00DC5505" w:rsidRDefault="00DC5505"/>
      </w:docPartBody>
    </w:docPart>
    <w:docPart>
      <w:docPartPr>
        <w:name w:val="33CB0BA2A5C644C1B2AE47A65C8060CA"/>
        <w:category>
          <w:name w:val="General"/>
          <w:gallery w:val="placeholder"/>
        </w:category>
        <w:types>
          <w:type w:val="bbPlcHdr"/>
        </w:types>
        <w:behaviors>
          <w:behavior w:val="content"/>
        </w:behaviors>
        <w:guid w:val="{D7F6EB48-FC5B-476A-81D3-14D62401662D}"/>
      </w:docPartPr>
      <w:docPartBody>
        <w:p w:rsidR="00DC5505" w:rsidRDefault="00DC5505"/>
      </w:docPartBody>
    </w:docPart>
    <w:docPart>
      <w:docPartPr>
        <w:name w:val="5BF412AF288E494EA9BC946ABBD7271A"/>
        <w:category>
          <w:name w:val="General"/>
          <w:gallery w:val="placeholder"/>
        </w:category>
        <w:types>
          <w:type w:val="bbPlcHdr"/>
        </w:types>
        <w:behaviors>
          <w:behavior w:val="content"/>
        </w:behaviors>
        <w:guid w:val="{FC1ABCF4-9BC7-45A7-80FD-F6271DC261EE}"/>
      </w:docPartPr>
      <w:docPartBody>
        <w:p w:rsidR="00DC5505" w:rsidRDefault="00DC5505"/>
      </w:docPartBody>
    </w:docPart>
    <w:docPart>
      <w:docPartPr>
        <w:name w:val="A31BB63607C14B21BA7C5EAA0E9FB193"/>
        <w:category>
          <w:name w:val="General"/>
          <w:gallery w:val="placeholder"/>
        </w:category>
        <w:types>
          <w:type w:val="bbPlcHdr"/>
        </w:types>
        <w:behaviors>
          <w:behavior w:val="content"/>
        </w:behaviors>
        <w:guid w:val="{B416D550-20C2-48E1-9AB0-676D4FE6F365}"/>
      </w:docPartPr>
      <w:docPartBody>
        <w:p w:rsidR="00DC5505" w:rsidRDefault="00DC5505"/>
      </w:docPartBody>
    </w:docPart>
    <w:docPart>
      <w:docPartPr>
        <w:name w:val="7FE664E811AB40C3ADDFD1AC458192C7"/>
        <w:category>
          <w:name w:val="General"/>
          <w:gallery w:val="placeholder"/>
        </w:category>
        <w:types>
          <w:type w:val="bbPlcHdr"/>
        </w:types>
        <w:behaviors>
          <w:behavior w:val="content"/>
        </w:behaviors>
        <w:guid w:val="{35AB3891-FEDD-4BC7-83A2-736F101FB2BC}"/>
      </w:docPartPr>
      <w:docPartBody>
        <w:p w:rsidR="00DC5505" w:rsidRDefault="00DC5505"/>
      </w:docPartBody>
    </w:docPart>
    <w:docPart>
      <w:docPartPr>
        <w:name w:val="FB592BA7F12C4F45B4FCB9283021B167"/>
        <w:category>
          <w:name w:val="General"/>
          <w:gallery w:val="placeholder"/>
        </w:category>
        <w:types>
          <w:type w:val="bbPlcHdr"/>
        </w:types>
        <w:behaviors>
          <w:behavior w:val="content"/>
        </w:behaviors>
        <w:guid w:val="{DE72CB73-1137-4F01-9AE9-BD4E3C62A991}"/>
      </w:docPartPr>
      <w:docPartBody>
        <w:p w:rsidR="00DC5505" w:rsidRDefault="00DC5505"/>
      </w:docPartBody>
    </w:docPart>
    <w:docPart>
      <w:docPartPr>
        <w:name w:val="B30D86B22B2643A2A88F4F7E38BBE6A9"/>
        <w:category>
          <w:name w:val="General"/>
          <w:gallery w:val="placeholder"/>
        </w:category>
        <w:types>
          <w:type w:val="bbPlcHdr"/>
        </w:types>
        <w:behaviors>
          <w:behavior w:val="content"/>
        </w:behaviors>
        <w:guid w:val="{35C5C4F6-76FD-4F87-80A3-F5BEAC3C189A}"/>
      </w:docPartPr>
      <w:docPartBody>
        <w:p w:rsidR="00DC5505" w:rsidRDefault="00DC5505"/>
      </w:docPartBody>
    </w:docPart>
    <w:docPart>
      <w:docPartPr>
        <w:name w:val="0BCF6A95FB4146EEBBFBBC6C59211CF1"/>
        <w:category>
          <w:name w:val="General"/>
          <w:gallery w:val="placeholder"/>
        </w:category>
        <w:types>
          <w:type w:val="bbPlcHdr"/>
        </w:types>
        <w:behaviors>
          <w:behavior w:val="content"/>
        </w:behaviors>
        <w:guid w:val="{1FD02D48-6AD6-462D-B944-0CF9B72621A7}"/>
      </w:docPartPr>
      <w:docPartBody>
        <w:p w:rsidR="00DC5505" w:rsidRDefault="00D70DB7" w:rsidP="00D70DB7">
          <w:pPr>
            <w:pStyle w:val="0BCF6A95FB4146EEBBFBBC6C59211CF1"/>
          </w:pPr>
          <w:r w:rsidRPr="00A30DD1">
            <w:rPr>
              <w:rStyle w:val="PlaceholderText"/>
            </w:rPr>
            <w:t>Click here to enter a date.</w:t>
          </w:r>
        </w:p>
      </w:docPartBody>
    </w:docPart>
    <w:docPart>
      <w:docPartPr>
        <w:name w:val="44F1384E3C664DDFA1B666CBC177B263"/>
        <w:category>
          <w:name w:val="General"/>
          <w:gallery w:val="placeholder"/>
        </w:category>
        <w:types>
          <w:type w:val="bbPlcHdr"/>
        </w:types>
        <w:behaviors>
          <w:behavior w:val="content"/>
        </w:behaviors>
        <w:guid w:val="{56BE14FD-7F12-46FA-9803-07374AE8EA41}"/>
      </w:docPartPr>
      <w:docPartBody>
        <w:p w:rsidR="00DC5505" w:rsidRDefault="00DC5505"/>
      </w:docPartBody>
    </w:docPart>
    <w:docPart>
      <w:docPartPr>
        <w:name w:val="65BC444627664089B1B045593359188F"/>
        <w:category>
          <w:name w:val="General"/>
          <w:gallery w:val="placeholder"/>
        </w:category>
        <w:types>
          <w:type w:val="bbPlcHdr"/>
        </w:types>
        <w:behaviors>
          <w:behavior w:val="content"/>
        </w:behaviors>
        <w:guid w:val="{0EBF29C3-B7A6-44B0-BE67-E05762B54807}"/>
      </w:docPartPr>
      <w:docPartBody>
        <w:p w:rsidR="00DC5505" w:rsidRDefault="00DC5505"/>
      </w:docPartBody>
    </w:docPart>
    <w:docPart>
      <w:docPartPr>
        <w:name w:val="B2EAEFC137DF4EBD89E46AF2F30EA030"/>
        <w:category>
          <w:name w:val="General"/>
          <w:gallery w:val="placeholder"/>
        </w:category>
        <w:types>
          <w:type w:val="bbPlcHdr"/>
        </w:types>
        <w:behaviors>
          <w:behavior w:val="content"/>
        </w:behaviors>
        <w:guid w:val="{69004DC2-36F2-43B0-800E-BCD79E713385}"/>
      </w:docPartPr>
      <w:docPartBody>
        <w:p w:rsidR="00DC5505" w:rsidRDefault="00D70DB7" w:rsidP="00D70DB7">
          <w:pPr>
            <w:pStyle w:val="B2EAEFC137DF4EBD89E46AF2F30EA030"/>
          </w:pPr>
          <w:r>
            <w:rPr>
              <w:rFonts w:eastAsia="Times New Roman" w:cs="Times New Roman"/>
              <w:bCs/>
            </w:rPr>
            <w:t xml:space="preserve"> </w:t>
          </w:r>
        </w:p>
      </w:docPartBody>
    </w:docPart>
    <w:docPart>
      <w:docPartPr>
        <w:name w:val="73773347330A446E85E0CD11122C7B0F"/>
        <w:category>
          <w:name w:val="General"/>
          <w:gallery w:val="placeholder"/>
        </w:category>
        <w:types>
          <w:type w:val="bbPlcHdr"/>
        </w:types>
        <w:behaviors>
          <w:behavior w:val="content"/>
        </w:behaviors>
        <w:guid w:val="{9D8C8EC9-04AB-4312-BE02-850AC29AD144}"/>
      </w:docPartPr>
      <w:docPartBody>
        <w:p w:rsidR="00DC5505" w:rsidRDefault="00DC5505"/>
      </w:docPartBody>
    </w:docPart>
    <w:docPart>
      <w:docPartPr>
        <w:name w:val="8926E33AF2D24DC6A048574A8DBC0207"/>
        <w:category>
          <w:name w:val="General"/>
          <w:gallery w:val="placeholder"/>
        </w:category>
        <w:types>
          <w:type w:val="bbPlcHdr"/>
        </w:types>
        <w:behaviors>
          <w:behavior w:val="content"/>
        </w:behaviors>
        <w:guid w:val="{B9F31877-FF2E-4755-916D-7290AEC0AADA}"/>
      </w:docPartPr>
      <w:docPartBody>
        <w:p w:rsidR="00DC5505" w:rsidRDefault="00DC55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70DB7"/>
    <w:rsid w:val="00DC5505"/>
    <w:rsid w:val="00E11D0C"/>
    <w:rsid w:val="00E35A8C"/>
    <w:rsid w:val="00E65C8A"/>
    <w:rsid w:val="00E9623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DB7"/>
    <w:rPr>
      <w:color w:val="808080"/>
    </w:rPr>
  </w:style>
  <w:style w:type="paragraph" w:customStyle="1" w:styleId="0BCF6A95FB4146EEBBFBBC6C59211CF1">
    <w:name w:val="0BCF6A95FB4146EEBBFBBC6C59211CF1"/>
    <w:rsid w:val="00D70DB7"/>
    <w:pPr>
      <w:spacing w:after="160" w:line="278" w:lineRule="auto"/>
    </w:pPr>
    <w:rPr>
      <w:kern w:val="2"/>
      <w:sz w:val="24"/>
      <w:szCs w:val="24"/>
      <w14:ligatures w14:val="standardContextual"/>
    </w:rPr>
  </w:style>
  <w:style w:type="paragraph" w:customStyle="1" w:styleId="B2EAEFC137DF4EBD89E46AF2F30EA030">
    <w:name w:val="B2EAEFC137DF4EBD89E46AF2F30EA030"/>
    <w:rsid w:val="00D70DB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820</Words>
  <Characters>4677</Characters>
  <Application>Microsoft Office Word</Application>
  <DocSecurity>0</DocSecurity>
  <Lines>38</Lines>
  <Paragraphs>10</Paragraphs>
  <ScaleCrop>false</ScaleCrop>
  <Company>Texas Legislative Council</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2025-05-18T18:20:00Z</dcterms:modified>
</cp:coreProperties>
</file>

<file path=docProps/custom.xml><?xml version="1.0" encoding="utf-8"?>
<op:Properties xmlns:vt="http://schemas.openxmlformats.org/officeDocument/2006/docPropsVTypes" xmlns:op="http://schemas.openxmlformats.org/officeDocument/2006/custom-properties"/>
</file>