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E36C1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E36C16"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E36C16"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E10162">
                  <w:rPr>
                    <w:rFonts w:cs="Times New Roman"/>
                    <w:szCs w:val="24"/>
                  </w:rPr>
                  <w:t>H.B. 4466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E10162" w:rsidP="00C65088">
                <w:pPr>
                  <w:rPr>
                    <w:rFonts w:cs="Times New Roman"/>
                    <w:szCs w:val="24"/>
                  </w:rPr>
                </w:pPr>
                <w:r w:rsidRPr="00E10162">
                  <w:rPr>
                    <w:rFonts w:cs="Times New Roman"/>
                    <w:szCs w:val="24"/>
                  </w:rPr>
                  <w:t>89R26305 EAS-D</w:t>
                </w:r>
              </w:p>
            </w:tc>
          </w:sdtContent>
        </w:sdt>
        <w:tc>
          <w:tcPr>
            <w:tcW w:w="6858" w:type="dxa"/>
          </w:tcPr>
          <w:p w:rsidR="00C43D01" w:rsidRPr="005C2A78" w:rsidRDefault="00E36C16"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E10162">
                  <w:rPr>
                    <w:rFonts w:cs="Times New Roman"/>
                    <w:szCs w:val="24"/>
                  </w:rPr>
                  <w:t>Hickland</w:t>
                </w:r>
              </w:sdtContent>
            </w:sdt>
            <w:sdt>
              <w:sdtPr>
                <w:rPr>
                  <w:rFonts w:cs="Times New Roman"/>
                  <w:szCs w:val="24"/>
                </w:rPr>
                <w:alias w:val="Sponsor"/>
                <w:tag w:val="Sponsor"/>
                <w:id w:val="-2039656131"/>
                <w:lock w:val="sdtContentLocked"/>
                <w:placeholder>
                  <w:docPart w:val="18D7607E7FB845E59D3F80CFDD1EF180"/>
                </w:placeholder>
              </w:sdtPr>
              <w:sdtEndPr/>
              <w:sdtContent>
                <w:r w:rsidR="00E10162">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E10162"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0T00:00:00Z">
              <w:dateFormat w:val="M/d/yyyy"/>
              <w:lid w:val="en-US"/>
              <w:storeMappedDataAs w:val="dateTime"/>
              <w:calendar w:val="gregorian"/>
            </w:date>
          </w:sdtPr>
          <w:sdtEndPr/>
          <w:sdtContent>
            <w:tc>
              <w:tcPr>
                <w:tcW w:w="6858" w:type="dxa"/>
              </w:tcPr>
              <w:p w:rsidR="00C43D01" w:rsidRPr="00FF6471" w:rsidRDefault="00E10162" w:rsidP="000F1DF9">
                <w:pPr>
                  <w:jc w:val="right"/>
                  <w:rPr>
                    <w:rFonts w:cs="Times New Roman"/>
                    <w:szCs w:val="24"/>
                  </w:rPr>
                </w:pPr>
                <w:r>
                  <w:rPr>
                    <w:rFonts w:cs="Times New Roman"/>
                    <w:szCs w:val="24"/>
                  </w:rPr>
                  <w:t>5/20/2025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E10162"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E10162" w:rsidRDefault="00E10162" w:rsidP="00E10162">
          <w:pPr>
            <w:pStyle w:val="NormalWeb"/>
            <w:spacing w:before="0" w:beforeAutospacing="0" w:after="0" w:afterAutospacing="0"/>
            <w:jc w:val="both"/>
            <w:divId w:val="1383211123"/>
            <w:rPr>
              <w:rFonts w:eastAsia="Times New Roman"/>
              <w:bCs/>
            </w:rPr>
          </w:pPr>
        </w:p>
        <w:p w:rsidR="00E10162" w:rsidRDefault="00E10162" w:rsidP="00E10162">
          <w:pPr>
            <w:pStyle w:val="NormalWeb"/>
            <w:spacing w:before="0" w:beforeAutospacing="0" w:after="0" w:afterAutospacing="0"/>
            <w:jc w:val="both"/>
            <w:divId w:val="1383211123"/>
            <w:rPr>
              <w:color w:val="000000"/>
            </w:rPr>
          </w:pPr>
          <w:r w:rsidRPr="00E10162">
            <w:rPr>
              <w:color w:val="000000"/>
            </w:rPr>
            <w:t>Child welfare boards support the caseworkers in their community with the funds needed to obtain certified copies of birth certificates for children under the conservatorship of the Department of Family and Protective Services (DFPS) and in certain child protection suits. These boards work directly with DFPS to fill in the gaps and provide funds for caseworkers to obtain the required birth certificates.</w:t>
          </w:r>
        </w:p>
        <w:p w:rsidR="00E10162" w:rsidRPr="00E10162" w:rsidRDefault="00E10162" w:rsidP="00E10162">
          <w:pPr>
            <w:pStyle w:val="NormalWeb"/>
            <w:spacing w:before="0" w:beforeAutospacing="0" w:after="0" w:afterAutospacing="0"/>
            <w:jc w:val="both"/>
            <w:divId w:val="1383211123"/>
            <w:rPr>
              <w:color w:val="000000"/>
            </w:rPr>
          </w:pPr>
        </w:p>
        <w:p w:rsidR="00E10162" w:rsidRDefault="00E10162" w:rsidP="00E10162">
          <w:pPr>
            <w:pStyle w:val="NormalWeb"/>
            <w:spacing w:before="0" w:beforeAutospacing="0" w:after="0" w:afterAutospacing="0"/>
            <w:jc w:val="both"/>
            <w:divId w:val="1383211123"/>
            <w:rPr>
              <w:color w:val="000000"/>
            </w:rPr>
          </w:pPr>
          <w:r w:rsidRPr="00E10162">
            <w:rPr>
              <w:color w:val="000000"/>
            </w:rPr>
            <w:t>H.B. 4466 would support child welfare boards and counties by making certified copies of birth records available free of charge to a board if the record is requested in relation to a child protection suit that is filed by a governmental entity.</w:t>
          </w:r>
        </w:p>
        <w:p w:rsidR="00E10162" w:rsidRPr="00E10162" w:rsidRDefault="00E10162" w:rsidP="00E10162">
          <w:pPr>
            <w:pStyle w:val="NormalWeb"/>
            <w:spacing w:before="0" w:beforeAutospacing="0" w:after="0" w:afterAutospacing="0"/>
            <w:jc w:val="both"/>
            <w:divId w:val="1383211123"/>
            <w:rPr>
              <w:color w:val="000000"/>
            </w:rPr>
          </w:pPr>
        </w:p>
        <w:p w:rsidR="00E10162" w:rsidRPr="00E10162" w:rsidRDefault="00E10162" w:rsidP="00E10162">
          <w:pPr>
            <w:pStyle w:val="NormalWeb"/>
            <w:spacing w:before="0" w:beforeAutospacing="0" w:after="0" w:afterAutospacing="0"/>
            <w:jc w:val="both"/>
            <w:divId w:val="1383211123"/>
            <w:rPr>
              <w:color w:val="000000"/>
            </w:rPr>
          </w:pPr>
          <w:r w:rsidRPr="00E10162">
            <w:rPr>
              <w:color w:val="000000"/>
            </w:rPr>
            <w:t>By waiving birth certificate fees, H</w:t>
          </w:r>
          <w:r>
            <w:rPr>
              <w:color w:val="000000"/>
            </w:rPr>
            <w:t>.</w:t>
          </w:r>
          <w:r w:rsidRPr="00E10162">
            <w:rPr>
              <w:color w:val="000000"/>
            </w:rPr>
            <w:t>B</w:t>
          </w:r>
          <w:r>
            <w:rPr>
              <w:color w:val="000000"/>
            </w:rPr>
            <w:t>.</w:t>
          </w:r>
          <w:r w:rsidRPr="00E10162">
            <w:rPr>
              <w:color w:val="000000"/>
            </w:rPr>
            <w:t xml:space="preserve"> 446 would allow child welfare boards to redirect funds toward essential items for children in need.</w:t>
          </w:r>
        </w:p>
        <w:p w:rsidR="005320AA" w:rsidRPr="00D70925" w:rsidRDefault="00E36C16" w:rsidP="00E10162">
          <w:pPr>
            <w:spacing w:after="0" w:line="240" w:lineRule="auto"/>
            <w:jc w:val="both"/>
            <w:rPr>
              <w:rFonts w:eastAsia="Times New Roman" w:cs="Times New Roman"/>
              <w:bCs/>
              <w:szCs w:val="24"/>
            </w:rPr>
          </w:pPr>
        </w:p>
      </w:sdtContent>
    </w:sdt>
    <w:p w:rsidR="00E10162" w:rsidRDefault="00E10162" w:rsidP="00E10162">
      <w:pPr>
        <w:spacing w:after="0" w:line="240" w:lineRule="auto"/>
        <w:jc w:val="both"/>
        <w:rPr>
          <w:rFonts w:eastAsia="Times New Roman" w:cs="Times New Roman"/>
          <w:b/>
          <w:szCs w:val="24"/>
          <w:u w:val="single"/>
        </w:rPr>
      </w:pPr>
      <w:bookmarkStart w:id="0" w:name="EnrolledProposed"/>
      <w:bookmarkEnd w:id="0"/>
      <w:r>
        <w:rPr>
          <w:rFonts w:cs="Times New Roman"/>
          <w:szCs w:val="24"/>
        </w:rPr>
        <w:t>H.B. 4466</w:t>
      </w:r>
      <w:r w:rsidR="00FF6471">
        <w:rPr>
          <w:rFonts w:cs="Times New Roman"/>
          <w:szCs w:val="24"/>
        </w:rPr>
        <w:t xml:space="preserve"> </w:t>
      </w:r>
      <w:bookmarkStart w:id="1" w:name="AmendsCurrentLaw"/>
      <w:bookmarkEnd w:id="1"/>
      <w:r>
        <w:rPr>
          <w:rFonts w:cs="Times New Roman"/>
          <w:szCs w:val="24"/>
        </w:rPr>
        <w:t>amends current law relating to restrictions on the fee assessed for issuance of certain birth records.</w:t>
      </w:r>
    </w:p>
    <w:p w:rsidR="00E10162" w:rsidRPr="00E10162" w:rsidRDefault="00E10162" w:rsidP="000F1DF9">
      <w:pPr>
        <w:spacing w:after="0" w:line="240" w:lineRule="auto"/>
        <w:jc w:val="both"/>
        <w:rPr>
          <w:rFonts w:eastAsia="Times New Roman" w:cs="Times New Roman"/>
          <w:szCs w:val="24"/>
        </w:rPr>
      </w:pPr>
    </w:p>
    <w:p w:rsidR="00C43D01" w:rsidRPr="005C2A78" w:rsidRDefault="00E36C1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E10162" w:rsidP="00E1016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E36C1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E10162" w:rsidRPr="00E10162" w:rsidRDefault="00E10162" w:rsidP="00E10162">
      <w:pPr>
        <w:spacing w:after="0" w:line="240" w:lineRule="auto"/>
        <w:jc w:val="both"/>
        <w:rPr>
          <w:rFonts w:eastAsia="Times New Roman" w:cs="Times New Roman"/>
          <w:szCs w:val="24"/>
        </w:rPr>
      </w:pPr>
      <w:r w:rsidRPr="00E10162">
        <w:rPr>
          <w:rFonts w:eastAsia="Times New Roman" w:cs="Times New Roman"/>
          <w:szCs w:val="24"/>
        </w:rPr>
        <w:t xml:space="preserve">SECTION 1. </w:t>
      </w:r>
      <w:r>
        <w:rPr>
          <w:rFonts w:eastAsia="Times New Roman" w:cs="Times New Roman"/>
          <w:szCs w:val="24"/>
        </w:rPr>
        <w:t>Amends</w:t>
      </w:r>
      <w:r w:rsidRPr="00E10162">
        <w:rPr>
          <w:rFonts w:eastAsia="Times New Roman" w:cs="Times New Roman"/>
          <w:szCs w:val="24"/>
        </w:rPr>
        <w:t xml:space="preserve"> Section 191.0046, Health and Safety Code, by adding Subsection (g)</w:t>
      </w:r>
      <w:r>
        <w:rPr>
          <w:rFonts w:eastAsia="Times New Roman" w:cs="Times New Roman"/>
          <w:szCs w:val="24"/>
        </w:rPr>
        <w:t>,</w:t>
      </w:r>
      <w:r w:rsidRPr="00E10162">
        <w:rPr>
          <w:rFonts w:eastAsia="Times New Roman" w:cs="Times New Roman"/>
          <w:szCs w:val="24"/>
        </w:rPr>
        <w:t xml:space="preserve"> as follows:</w:t>
      </w:r>
    </w:p>
    <w:p w:rsidR="00E10162" w:rsidRDefault="00E10162" w:rsidP="00E10162">
      <w:pPr>
        <w:spacing w:after="0" w:line="240" w:lineRule="auto"/>
        <w:jc w:val="both"/>
        <w:rPr>
          <w:rFonts w:eastAsia="Times New Roman" w:cs="Times New Roman"/>
          <w:szCs w:val="24"/>
        </w:rPr>
      </w:pPr>
    </w:p>
    <w:p w:rsidR="00E10162" w:rsidRPr="00E10162" w:rsidRDefault="00E10162" w:rsidP="00E10162">
      <w:pPr>
        <w:spacing w:after="0" w:line="240" w:lineRule="auto"/>
        <w:ind w:left="720"/>
        <w:jc w:val="both"/>
        <w:rPr>
          <w:rFonts w:eastAsia="Times New Roman" w:cs="Times New Roman"/>
          <w:szCs w:val="24"/>
        </w:rPr>
      </w:pPr>
      <w:r w:rsidRPr="00E10162">
        <w:rPr>
          <w:rFonts w:eastAsia="Times New Roman" w:cs="Times New Roman"/>
          <w:szCs w:val="24"/>
        </w:rPr>
        <w:t xml:space="preserve">(g) </w:t>
      </w:r>
      <w:r>
        <w:rPr>
          <w:rFonts w:eastAsia="Times New Roman" w:cs="Times New Roman"/>
          <w:szCs w:val="24"/>
        </w:rPr>
        <w:t>Requires t</w:t>
      </w:r>
      <w:r w:rsidRPr="00E10162">
        <w:rPr>
          <w:rFonts w:eastAsia="Times New Roman" w:cs="Times New Roman"/>
          <w:szCs w:val="24"/>
        </w:rPr>
        <w:t>he state registrar, a local registrar, or a county clerk, on request of a county or a child welfare board appointed by the commissioners court of a county under Section 264.005</w:t>
      </w:r>
      <w:r>
        <w:rPr>
          <w:rFonts w:eastAsia="Times New Roman" w:cs="Times New Roman"/>
          <w:szCs w:val="24"/>
        </w:rPr>
        <w:t xml:space="preserve"> (County Child Welfare Boards)</w:t>
      </w:r>
      <w:r w:rsidRPr="00E10162">
        <w:rPr>
          <w:rFonts w:eastAsia="Times New Roman" w:cs="Times New Roman"/>
          <w:szCs w:val="24"/>
        </w:rPr>
        <w:t xml:space="preserve">, Family Code, </w:t>
      </w:r>
      <w:r>
        <w:rPr>
          <w:rFonts w:eastAsia="Times New Roman" w:cs="Times New Roman"/>
          <w:szCs w:val="24"/>
        </w:rPr>
        <w:t>to</w:t>
      </w:r>
      <w:r w:rsidRPr="00E10162">
        <w:rPr>
          <w:rFonts w:eastAsia="Times New Roman" w:cs="Times New Roman"/>
          <w:szCs w:val="24"/>
        </w:rPr>
        <w:t xml:space="preserve"> issue without a fee a certified copy of a birth record to the county or board if the request is related to a suit affecting the parent-child relationship filed by a governmental entity under Subtitle E</w:t>
      </w:r>
      <w:r>
        <w:rPr>
          <w:rFonts w:eastAsia="Times New Roman" w:cs="Times New Roman"/>
          <w:szCs w:val="24"/>
        </w:rPr>
        <w:t xml:space="preserve"> (Protection of the Child)</w:t>
      </w:r>
      <w:r w:rsidRPr="00E10162">
        <w:rPr>
          <w:rFonts w:eastAsia="Times New Roman" w:cs="Times New Roman"/>
          <w:szCs w:val="24"/>
        </w:rPr>
        <w:t>, Title 5</w:t>
      </w:r>
      <w:r>
        <w:rPr>
          <w:rFonts w:eastAsia="Times New Roman" w:cs="Times New Roman"/>
          <w:szCs w:val="24"/>
        </w:rPr>
        <w:t xml:space="preserve"> (The Parent-Child Relationship and the Suit Affecting the Parent-Child Relationship)</w:t>
      </w:r>
      <w:r w:rsidRPr="00E10162">
        <w:rPr>
          <w:rFonts w:eastAsia="Times New Roman" w:cs="Times New Roman"/>
          <w:szCs w:val="24"/>
        </w:rPr>
        <w:t>, Family Code.</w:t>
      </w:r>
    </w:p>
    <w:p w:rsidR="00E10162" w:rsidRDefault="00E10162" w:rsidP="00E10162">
      <w:pPr>
        <w:spacing w:after="0" w:line="240" w:lineRule="auto"/>
        <w:jc w:val="both"/>
        <w:rPr>
          <w:rFonts w:eastAsia="Times New Roman" w:cs="Times New Roman"/>
          <w:szCs w:val="24"/>
        </w:rPr>
      </w:pPr>
    </w:p>
    <w:p w:rsidR="00986E9F" w:rsidRPr="00C8671F" w:rsidRDefault="00E10162" w:rsidP="00E10162">
      <w:pPr>
        <w:spacing w:after="0" w:line="240" w:lineRule="auto"/>
        <w:jc w:val="both"/>
        <w:rPr>
          <w:rFonts w:eastAsia="Times New Roman" w:cs="Times New Roman"/>
          <w:szCs w:val="24"/>
        </w:rPr>
      </w:pPr>
      <w:r w:rsidRPr="00E10162">
        <w:rPr>
          <w:rFonts w:eastAsia="Times New Roman" w:cs="Times New Roman"/>
          <w:szCs w:val="24"/>
        </w:rPr>
        <w:t xml:space="preserve">SECTION 2.  </w:t>
      </w:r>
      <w:r>
        <w:rPr>
          <w:rFonts w:eastAsia="Times New Roman" w:cs="Times New Roman"/>
          <w:szCs w:val="24"/>
        </w:rPr>
        <w:t>E</w:t>
      </w:r>
      <w:r w:rsidRPr="00E10162">
        <w:rPr>
          <w:rFonts w:eastAsia="Times New Roman" w:cs="Times New Roman"/>
          <w:szCs w:val="24"/>
        </w:rPr>
        <w:t>ffect</w:t>
      </w:r>
      <w:r>
        <w:rPr>
          <w:rFonts w:eastAsia="Times New Roman" w:cs="Times New Roman"/>
          <w:szCs w:val="24"/>
        </w:rPr>
        <w:t>ive date:</w:t>
      </w:r>
      <w:r w:rsidRPr="00E10162">
        <w:rPr>
          <w:rFonts w:eastAsia="Times New Roman" w:cs="Times New Roman"/>
          <w:szCs w:val="24"/>
        </w:rPr>
        <w:t xml:space="preserv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6C16" w:rsidRDefault="00E36C16" w:rsidP="000F1DF9">
      <w:pPr>
        <w:spacing w:after="0" w:line="240" w:lineRule="auto"/>
      </w:pPr>
      <w:r>
        <w:separator/>
      </w:r>
    </w:p>
  </w:endnote>
  <w:endnote w:type="continuationSeparator" w:id="0">
    <w:p w:rsidR="00E36C16" w:rsidRDefault="00E36C1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36C16"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10162">
                <w:rPr>
                  <w:sz w:val="20"/>
                  <w:szCs w:val="20"/>
                </w:rPr>
                <w:t>MLZ</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E10162">
                <w:rPr>
                  <w:sz w:val="20"/>
                  <w:szCs w:val="20"/>
                </w:rPr>
                <w:t>H.B. 4466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E10162">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36C16"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6C16" w:rsidRDefault="00E36C16" w:rsidP="000F1DF9">
      <w:pPr>
        <w:spacing w:after="0" w:line="240" w:lineRule="auto"/>
      </w:pPr>
      <w:r>
        <w:separator/>
      </w:r>
    </w:p>
  </w:footnote>
  <w:footnote w:type="continuationSeparator" w:id="0">
    <w:p w:rsidR="00E36C16" w:rsidRDefault="00E36C1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5E12"/>
    <w:rsid w:val="00E036F8"/>
    <w:rsid w:val="00E10162"/>
    <w:rsid w:val="00E10F50"/>
    <w:rsid w:val="00E23091"/>
    <w:rsid w:val="00E23B17"/>
    <w:rsid w:val="00E32B14"/>
    <w:rsid w:val="00E36C16"/>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D0E5"/>
  <w15:docId w15:val="{AA80B727-6803-4746-8E35-82D83E55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1016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21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4FE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23B17"/>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5713</TotalTime>
  <Pages>1</Pages>
  <Words>300</Words>
  <Characters>1711</Characters>
  <Application>Microsoft Office Word</Application>
  <DocSecurity>0</DocSecurity>
  <Lines>14</Lines>
  <Paragraphs>4</Paragraphs>
  <ScaleCrop>false</ScaleCrop>
  <Company>Texas Legislative Council</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2025-05-20T16:41:00Z</cp:lastPrinted>
  <dcterms:created xsi:type="dcterms:W3CDTF">2015-05-29T14:24:00Z</dcterms:created>
  <dcterms:modified xsi:type="dcterms:W3CDTF">2025-05-20T16:42:00Z</dcterms:modified>
</cp:coreProperties>
</file>

<file path=docProps/custom.xml><?xml version="1.0" encoding="utf-8"?>
<op:Properties xmlns:vt="http://schemas.openxmlformats.org/officeDocument/2006/docPropsVTypes" xmlns:op="http://schemas.openxmlformats.org/officeDocument/2006/custom-properties"/>
</file>