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845" w:rsidRDefault="0021284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C60631FF8154E5F99D147856AE0E42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12845" w:rsidRPr="00585C31" w:rsidRDefault="00212845" w:rsidP="000F1DF9">
      <w:pPr>
        <w:spacing w:after="0" w:line="240" w:lineRule="auto"/>
        <w:rPr>
          <w:rFonts w:cs="Times New Roman"/>
          <w:szCs w:val="24"/>
        </w:rPr>
      </w:pPr>
    </w:p>
    <w:p w:rsidR="00212845" w:rsidRPr="00585C31" w:rsidRDefault="0021284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12845" w:rsidTr="000F1DF9">
        <w:tc>
          <w:tcPr>
            <w:tcW w:w="2718" w:type="dxa"/>
          </w:tcPr>
          <w:p w:rsidR="00212845" w:rsidRPr="005C2A78" w:rsidRDefault="0021284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13DAD50CB1C40F6B4032D6A53CDA91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12845" w:rsidRPr="00FF6471" w:rsidRDefault="0021284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6B3B9833E2D45E8B3F7623CE57027C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4535</w:t>
                </w:r>
              </w:sdtContent>
            </w:sdt>
          </w:p>
        </w:tc>
      </w:tr>
      <w:tr w:rsidR="0021284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76F82DEA8E448C5BAEE52EAE744A430"/>
            </w:placeholder>
            <w:showingPlcHdr/>
          </w:sdtPr>
          <w:sdtContent>
            <w:tc>
              <w:tcPr>
                <w:tcW w:w="2718" w:type="dxa"/>
              </w:tcPr>
              <w:p w:rsidR="00212845" w:rsidRPr="000F1DF9" w:rsidRDefault="00212845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212845" w:rsidRPr="005C2A78" w:rsidRDefault="0021284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42CECF288FA44859454B6C1B60038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F0340AE1177429682D08AA4C5BCC1B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McQueeney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CC016C8D97B4BAC94221234842544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(Hancock)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62BBE64026642B693A1ED0E0D8DAF73"/>
                </w:placeholder>
                <w:showingPlcHdr/>
              </w:sdtPr>
              <w:sdtContent/>
            </w:sdt>
          </w:p>
        </w:tc>
      </w:tr>
      <w:tr w:rsidR="00212845" w:rsidTr="000F1DF9">
        <w:tc>
          <w:tcPr>
            <w:tcW w:w="2718" w:type="dxa"/>
          </w:tcPr>
          <w:p w:rsidR="00212845" w:rsidRPr="00BC7495" w:rsidRDefault="0021284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6DFFBB173104006BC6FCD7533AFFD17"/>
            </w:placeholder>
          </w:sdtPr>
          <w:sdtContent>
            <w:tc>
              <w:tcPr>
                <w:tcW w:w="6858" w:type="dxa"/>
              </w:tcPr>
              <w:p w:rsidR="00212845" w:rsidRPr="00FF6471" w:rsidRDefault="0021284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212845" w:rsidTr="000F1DF9">
        <w:tc>
          <w:tcPr>
            <w:tcW w:w="2718" w:type="dxa"/>
          </w:tcPr>
          <w:p w:rsidR="00212845" w:rsidRPr="00BC7495" w:rsidRDefault="0021284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4E457A3D169414B920CEBAFA15447F3"/>
            </w:placeholder>
            <w:date w:fullDate="2025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12845" w:rsidRPr="00FF6471" w:rsidRDefault="0021284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5/19/2025</w:t>
                </w:r>
              </w:p>
            </w:tc>
          </w:sdtContent>
        </w:sdt>
      </w:tr>
      <w:tr w:rsidR="00212845" w:rsidTr="000F1DF9">
        <w:tc>
          <w:tcPr>
            <w:tcW w:w="2718" w:type="dxa"/>
          </w:tcPr>
          <w:p w:rsidR="00212845" w:rsidRPr="00BC7495" w:rsidRDefault="0021284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A60C158183D463292BFF751B910708B"/>
            </w:placeholder>
          </w:sdtPr>
          <w:sdtContent>
            <w:tc>
              <w:tcPr>
                <w:tcW w:w="6858" w:type="dxa"/>
              </w:tcPr>
              <w:p w:rsidR="00212845" w:rsidRPr="00FF6471" w:rsidRDefault="0021284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12845" w:rsidRPr="00FF6471" w:rsidRDefault="00212845" w:rsidP="000F1DF9">
      <w:pPr>
        <w:spacing w:after="0" w:line="240" w:lineRule="auto"/>
        <w:rPr>
          <w:rFonts w:cs="Times New Roman"/>
          <w:szCs w:val="24"/>
        </w:rPr>
      </w:pPr>
    </w:p>
    <w:p w:rsidR="00212845" w:rsidRPr="00FF6471" w:rsidRDefault="00212845" w:rsidP="000F1DF9">
      <w:pPr>
        <w:spacing w:after="0" w:line="240" w:lineRule="auto"/>
        <w:rPr>
          <w:rFonts w:cs="Times New Roman"/>
          <w:szCs w:val="24"/>
        </w:rPr>
      </w:pPr>
    </w:p>
    <w:p w:rsidR="00212845" w:rsidRPr="00FF6471" w:rsidRDefault="0021284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1FF69CB55F94098B67DBDC5D87A1462"/>
        </w:placeholder>
      </w:sdtPr>
      <w:sdtContent>
        <w:p w:rsidR="00212845" w:rsidRDefault="0021284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2413F04E404425CA768CB2EE7950DA0"/>
        </w:placeholder>
      </w:sdtPr>
      <w:sdtContent>
        <w:p w:rsidR="00212845" w:rsidRDefault="00212845" w:rsidP="00B4055C">
          <w:pPr>
            <w:pStyle w:val="NormalWeb"/>
            <w:spacing w:before="0" w:beforeAutospacing="0" w:after="0" w:afterAutospacing="0"/>
            <w:jc w:val="both"/>
            <w:divId w:val="1672483515"/>
            <w:rPr>
              <w:rFonts w:eastAsia="Times New Roman"/>
              <w:bCs/>
            </w:rPr>
          </w:pPr>
        </w:p>
        <w:p w:rsidR="00212845" w:rsidRPr="00B4055C" w:rsidRDefault="00212845" w:rsidP="00B4055C">
          <w:pPr>
            <w:pStyle w:val="NormalWeb"/>
            <w:spacing w:before="0" w:beforeAutospacing="0" w:after="0" w:afterAutospacing="0"/>
            <w:jc w:val="both"/>
            <w:divId w:val="1672483515"/>
          </w:pPr>
          <w:r w:rsidRPr="00B4055C">
            <w:t>In the rush to respond to the COVID-19 pandemic, key protections such as informed consent and parental rights were often overlooked, especially in the case of minors and individuals who lack the capacity to consent.</w:t>
          </w:r>
        </w:p>
        <w:p w:rsidR="00212845" w:rsidRPr="00B4055C" w:rsidRDefault="00212845" w:rsidP="00B4055C">
          <w:pPr>
            <w:pStyle w:val="NormalWeb"/>
            <w:spacing w:before="0" w:beforeAutospacing="0" w:after="0" w:afterAutospacing="0"/>
            <w:jc w:val="both"/>
            <w:divId w:val="1672483515"/>
          </w:pPr>
          <w:r w:rsidRPr="00B4055C">
            <w:br/>
            <w:t>There have been disturbing reports of COVID-19 vaccines being administered without proper parental consent or full disclosure of associated risks</w:t>
          </w:r>
          <w:r>
            <w:t>.</w:t>
          </w:r>
          <w:r w:rsidRPr="00B4055C">
            <w:t xml:space="preserve"> Texas families deserve transparency and accountability in medical decision-making.</w:t>
          </w:r>
        </w:p>
        <w:p w:rsidR="00212845" w:rsidRPr="00B4055C" w:rsidRDefault="00212845" w:rsidP="00B4055C">
          <w:pPr>
            <w:pStyle w:val="NormalWeb"/>
            <w:spacing w:before="0" w:beforeAutospacing="0" w:after="0" w:afterAutospacing="0"/>
            <w:jc w:val="both"/>
            <w:divId w:val="1672483515"/>
          </w:pPr>
          <w:r w:rsidRPr="00B4055C">
            <w:br/>
            <w:t>H.B. 4535 ensures that Texans are equipped with the information they need to make informed medical decisions by requiring written informed consent prior to any COVID</w:t>
          </w:r>
          <w:r>
            <w:t>-</w:t>
          </w:r>
          <w:r w:rsidRPr="00B4055C">
            <w:t>19 vaccination. This bill also seeks to restore trust and integrity in the vaccine administration process while upholding the rights of Texas families by reinforcing the foundational principles of medical ethics: informed consent, transparency, and individual rights.</w:t>
          </w:r>
        </w:p>
        <w:p w:rsidR="00212845" w:rsidRPr="00D70925" w:rsidRDefault="00212845" w:rsidP="00B4055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12845" w:rsidRDefault="00212845" w:rsidP="00190A5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4535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COVID-19 vaccine administration requirements.</w:t>
      </w:r>
    </w:p>
    <w:p w:rsidR="00212845" w:rsidRPr="00190A57" w:rsidRDefault="00212845" w:rsidP="00190A5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2845" w:rsidRPr="005C2A78" w:rsidRDefault="00212845" w:rsidP="00190A5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C1AE9FE8191470FBC9C33DD5A95D99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12845" w:rsidRPr="006529C4" w:rsidRDefault="00212845" w:rsidP="00190A57">
      <w:pPr>
        <w:spacing w:after="0" w:line="240" w:lineRule="auto"/>
        <w:jc w:val="both"/>
        <w:rPr>
          <w:rFonts w:cs="Times New Roman"/>
          <w:szCs w:val="24"/>
        </w:rPr>
      </w:pPr>
    </w:p>
    <w:p w:rsidR="00212845" w:rsidRPr="006529C4" w:rsidRDefault="00212845" w:rsidP="00190A5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12845" w:rsidRPr="006529C4" w:rsidRDefault="00212845" w:rsidP="00190A57">
      <w:pPr>
        <w:spacing w:after="0" w:line="240" w:lineRule="auto"/>
        <w:jc w:val="both"/>
        <w:rPr>
          <w:rFonts w:cs="Times New Roman"/>
          <w:szCs w:val="24"/>
        </w:rPr>
      </w:pPr>
    </w:p>
    <w:p w:rsidR="00212845" w:rsidRPr="005C2A78" w:rsidRDefault="00212845" w:rsidP="00190A5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50A37DB379547969888B35B2405DD3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12845" w:rsidRPr="005C2A78" w:rsidRDefault="00212845" w:rsidP="00190A5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2845" w:rsidRDefault="00212845" w:rsidP="00190A5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190A57">
        <w:rPr>
          <w:rFonts w:eastAsia="Times New Roman" w:cs="Times New Roman"/>
          <w:szCs w:val="24"/>
        </w:rPr>
        <w:t>Subchapter A, Chapter 161, Health and Safety Code</w:t>
      </w:r>
      <w:r>
        <w:rPr>
          <w:rFonts w:eastAsia="Times New Roman" w:cs="Times New Roman"/>
          <w:szCs w:val="24"/>
        </w:rPr>
        <w:t xml:space="preserve">, by </w:t>
      </w:r>
      <w:r w:rsidRPr="00190A57">
        <w:rPr>
          <w:rFonts w:eastAsia="Times New Roman" w:cs="Times New Roman"/>
          <w:szCs w:val="24"/>
        </w:rPr>
        <w:t>adding Section 161.0086</w:t>
      </w:r>
      <w:r>
        <w:rPr>
          <w:rFonts w:eastAsia="Times New Roman" w:cs="Times New Roman"/>
          <w:szCs w:val="24"/>
        </w:rPr>
        <w:t>, as follows:</w:t>
      </w:r>
    </w:p>
    <w:p w:rsidR="00212845" w:rsidRDefault="00212845" w:rsidP="00190A5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2845" w:rsidRDefault="00212845" w:rsidP="00190A5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90A57">
        <w:rPr>
          <w:rFonts w:eastAsia="Times New Roman" w:cs="Times New Roman"/>
          <w:szCs w:val="24"/>
        </w:rPr>
        <w:t>Sec. 161.0086. COVID-19 VACCINATION ADMINISTRATION REQUIREMENTS</w:t>
      </w:r>
      <w:r>
        <w:rPr>
          <w:rFonts w:eastAsia="Times New Roman" w:cs="Times New Roman"/>
          <w:szCs w:val="24"/>
        </w:rPr>
        <w:t>. (a) Defines "COVID-19" and "health care provider."</w:t>
      </w:r>
    </w:p>
    <w:p w:rsidR="00212845" w:rsidRDefault="00212845" w:rsidP="00190A5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12845" w:rsidRDefault="00212845" w:rsidP="00190A5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</w:t>
      </w:r>
      <w:r w:rsidRPr="00190A57">
        <w:rPr>
          <w:rFonts w:eastAsia="Times New Roman" w:cs="Times New Roman"/>
          <w:szCs w:val="24"/>
        </w:rPr>
        <w:t>health care provider</w:t>
      </w:r>
      <w:r>
        <w:rPr>
          <w:rFonts w:eastAsia="Times New Roman" w:cs="Times New Roman"/>
          <w:szCs w:val="24"/>
        </w:rPr>
        <w:t xml:space="preserve">, before </w:t>
      </w:r>
      <w:r w:rsidRPr="00190A57">
        <w:rPr>
          <w:rFonts w:eastAsia="Times New Roman" w:cs="Times New Roman"/>
          <w:szCs w:val="24"/>
        </w:rPr>
        <w:t>administering a COVID-19 vaccination to an individual</w:t>
      </w:r>
      <w:r>
        <w:rPr>
          <w:rFonts w:eastAsia="Times New Roman" w:cs="Times New Roman"/>
          <w:szCs w:val="24"/>
        </w:rPr>
        <w:t xml:space="preserve">, to </w:t>
      </w:r>
      <w:r w:rsidRPr="00190A57">
        <w:rPr>
          <w:rFonts w:eastAsia="Times New Roman" w:cs="Times New Roman"/>
          <w:szCs w:val="24"/>
        </w:rPr>
        <w:t>obtain the individual's written informed consent, or</w:t>
      </w:r>
      <w:r>
        <w:rPr>
          <w:rFonts w:eastAsia="Times New Roman" w:cs="Times New Roman"/>
          <w:szCs w:val="24"/>
        </w:rPr>
        <w:t>,</w:t>
      </w:r>
      <w:r w:rsidRPr="00190A57">
        <w:rPr>
          <w:rFonts w:eastAsia="Times New Roman" w:cs="Times New Roman"/>
          <w:szCs w:val="24"/>
        </w:rPr>
        <w:t xml:space="preserve"> if the individual is a minor or lacks the mental capacity to provide informed consent, the parent, guardian, or conservator who</w:t>
      </w:r>
      <w:r>
        <w:rPr>
          <w:rFonts w:eastAsia="Times New Roman" w:cs="Times New Roman"/>
          <w:szCs w:val="24"/>
        </w:rPr>
        <w:t xml:space="preserve"> is authorized to </w:t>
      </w:r>
      <w:r w:rsidRPr="00190A57">
        <w:rPr>
          <w:rFonts w:eastAsia="Times New Roman" w:cs="Times New Roman"/>
          <w:szCs w:val="24"/>
        </w:rPr>
        <w:t>provide written informed consent on the individual's behalf</w:t>
      </w:r>
      <w:r>
        <w:rPr>
          <w:rFonts w:eastAsia="Times New Roman" w:cs="Times New Roman"/>
          <w:szCs w:val="24"/>
        </w:rPr>
        <w:t xml:space="preserve">. Requires that the </w:t>
      </w:r>
      <w:r w:rsidRPr="00190A57">
        <w:rPr>
          <w:rFonts w:eastAsia="Times New Roman" w:cs="Times New Roman"/>
          <w:szCs w:val="24"/>
        </w:rPr>
        <w:t>informed consent required under this section</w:t>
      </w:r>
      <w:r>
        <w:rPr>
          <w:rFonts w:eastAsia="Times New Roman" w:cs="Times New Roman"/>
          <w:szCs w:val="24"/>
        </w:rPr>
        <w:t xml:space="preserve"> </w:t>
      </w:r>
      <w:r w:rsidRPr="00190A57">
        <w:rPr>
          <w:rFonts w:eastAsia="Times New Roman" w:cs="Times New Roman"/>
          <w:szCs w:val="24"/>
        </w:rPr>
        <w:t>include an acknowledgment that the individual providing informed consent received the information sheet described by Subsection (c).</w:t>
      </w:r>
    </w:p>
    <w:p w:rsidR="00212845" w:rsidRDefault="00212845" w:rsidP="00190A5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12845" w:rsidRDefault="00212845" w:rsidP="00190A5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the </w:t>
      </w:r>
      <w:r w:rsidRPr="00190A57">
        <w:rPr>
          <w:rFonts w:eastAsia="Times New Roman" w:cs="Times New Roman"/>
          <w:szCs w:val="24"/>
        </w:rPr>
        <w:t>Department of State Health Services</w:t>
      </w:r>
      <w:r>
        <w:rPr>
          <w:rFonts w:eastAsia="Times New Roman" w:cs="Times New Roman"/>
          <w:szCs w:val="24"/>
        </w:rPr>
        <w:t xml:space="preserve"> to </w:t>
      </w:r>
      <w:r w:rsidRPr="00190A57">
        <w:rPr>
          <w:rFonts w:eastAsia="Times New Roman" w:cs="Times New Roman"/>
          <w:szCs w:val="24"/>
        </w:rPr>
        <w:t>develop a standardized information sheet that includes</w:t>
      </w:r>
      <w:r>
        <w:rPr>
          <w:rFonts w:eastAsia="Times New Roman" w:cs="Times New Roman"/>
          <w:szCs w:val="24"/>
        </w:rPr>
        <w:t xml:space="preserve"> certain vaccine information.</w:t>
      </w:r>
    </w:p>
    <w:p w:rsidR="00212845" w:rsidRDefault="00212845" w:rsidP="00190A5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12845" w:rsidRPr="005C2A78" w:rsidRDefault="00212845" w:rsidP="00190A5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the </w:t>
      </w:r>
      <w:r w:rsidRPr="00190A57">
        <w:rPr>
          <w:rFonts w:eastAsia="Times New Roman" w:cs="Times New Roman"/>
          <w:szCs w:val="24"/>
        </w:rPr>
        <w:t>appropriate licensing authority</w:t>
      </w:r>
      <w:r>
        <w:rPr>
          <w:rFonts w:eastAsia="Times New Roman" w:cs="Times New Roman"/>
          <w:szCs w:val="24"/>
        </w:rPr>
        <w:t xml:space="preserve"> to </w:t>
      </w:r>
      <w:r w:rsidRPr="00190A57">
        <w:rPr>
          <w:rFonts w:eastAsia="Times New Roman" w:cs="Times New Roman"/>
          <w:szCs w:val="24"/>
        </w:rPr>
        <w:t>impose disciplinary action on a health care provider who administers a COVID-19 vaccination in violation of this section in the same manner and using the same procedures as the authority uses to impose disciplinary action on a provider who violates the authority's licensing or other regulatory laws or rules.</w:t>
      </w:r>
    </w:p>
    <w:p w:rsidR="00212845" w:rsidRPr="005C2A78" w:rsidRDefault="00212845" w:rsidP="00190A5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2845" w:rsidRPr="00C8671F" w:rsidRDefault="00212845" w:rsidP="00190A5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</w:t>
      </w:r>
    </w:p>
    <w:sectPr w:rsidR="0021284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68E" w:rsidRDefault="003A068E" w:rsidP="000F1DF9">
      <w:pPr>
        <w:spacing w:after="0" w:line="240" w:lineRule="auto"/>
      </w:pPr>
      <w:r>
        <w:separator/>
      </w:r>
    </w:p>
  </w:endnote>
  <w:endnote w:type="continuationSeparator" w:id="0">
    <w:p w:rsidR="003A068E" w:rsidRDefault="003A068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A068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12845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12845">
                <w:rPr>
                  <w:sz w:val="20"/>
                  <w:szCs w:val="20"/>
                </w:rPr>
                <w:t>H.B. 4535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12845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A068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68E" w:rsidRDefault="003A068E" w:rsidP="000F1DF9">
      <w:pPr>
        <w:spacing w:after="0" w:line="240" w:lineRule="auto"/>
      </w:pPr>
      <w:r>
        <w:separator/>
      </w:r>
    </w:p>
  </w:footnote>
  <w:footnote w:type="continuationSeparator" w:id="0">
    <w:p w:rsidR="003A068E" w:rsidRDefault="003A068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12845"/>
    <w:rsid w:val="002355A9"/>
    <w:rsid w:val="00257C49"/>
    <w:rsid w:val="00305C27"/>
    <w:rsid w:val="00330BDA"/>
    <w:rsid w:val="0034346C"/>
    <w:rsid w:val="00365FFB"/>
    <w:rsid w:val="00376DD2"/>
    <w:rsid w:val="00382704"/>
    <w:rsid w:val="003A068E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913B6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98735"/>
  <w15:docId w15:val="{7642E283-5F80-4301-A242-98F50F4B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284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C60631FF8154E5F99D147856AE0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AB02-07E2-42B4-AD16-AE8C1A8F8893}"/>
      </w:docPartPr>
      <w:docPartBody>
        <w:p w:rsidR="00CE6939" w:rsidRDefault="00CE6939"/>
      </w:docPartBody>
    </w:docPart>
    <w:docPart>
      <w:docPartPr>
        <w:name w:val="C13DAD50CB1C40F6B4032D6A53CD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7E58-B6CE-45B1-B13E-C6A3E5056BA0}"/>
      </w:docPartPr>
      <w:docPartBody>
        <w:p w:rsidR="00CE6939" w:rsidRDefault="00CE6939"/>
      </w:docPartBody>
    </w:docPart>
    <w:docPart>
      <w:docPartPr>
        <w:name w:val="26B3B9833E2D45E8B3F7623CE570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FACC-4CE4-47A2-BDF7-1A4EDDE31174}"/>
      </w:docPartPr>
      <w:docPartBody>
        <w:p w:rsidR="00CE6939" w:rsidRDefault="00CE6939"/>
      </w:docPartBody>
    </w:docPart>
    <w:docPart>
      <w:docPartPr>
        <w:name w:val="476F82DEA8E448C5BAEE52EAE744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4DBB-CD65-4810-A05D-D0F7F36FECBA}"/>
      </w:docPartPr>
      <w:docPartBody>
        <w:p w:rsidR="00CE6939" w:rsidRDefault="00CE6939"/>
      </w:docPartBody>
    </w:docPart>
    <w:docPart>
      <w:docPartPr>
        <w:name w:val="342CECF288FA44859454B6C1B600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7828-2DDC-4705-B6F3-B9FEF23890B4}"/>
      </w:docPartPr>
      <w:docPartBody>
        <w:p w:rsidR="00CE6939" w:rsidRDefault="00CE6939"/>
      </w:docPartBody>
    </w:docPart>
    <w:docPart>
      <w:docPartPr>
        <w:name w:val="2F0340AE1177429682D08AA4C5BC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669B-DB87-4F93-A22F-B2F93DF2B0FC}"/>
      </w:docPartPr>
      <w:docPartBody>
        <w:p w:rsidR="00CE6939" w:rsidRDefault="00CE6939"/>
      </w:docPartBody>
    </w:docPart>
    <w:docPart>
      <w:docPartPr>
        <w:name w:val="DCC016C8D97B4BAC942212348425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B8A4-9068-41D6-9264-95E93DE30F08}"/>
      </w:docPartPr>
      <w:docPartBody>
        <w:p w:rsidR="00CE6939" w:rsidRDefault="00CE6939"/>
      </w:docPartBody>
    </w:docPart>
    <w:docPart>
      <w:docPartPr>
        <w:name w:val="362BBE64026642B693A1ED0E0D8D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984A-7960-4928-B28B-F69D6DC093FE}"/>
      </w:docPartPr>
      <w:docPartBody>
        <w:p w:rsidR="00CE6939" w:rsidRDefault="00CE6939"/>
      </w:docPartBody>
    </w:docPart>
    <w:docPart>
      <w:docPartPr>
        <w:name w:val="E6DFFBB173104006BC6FCD7533AF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552C-70D5-4295-8C73-645EB51F11AD}"/>
      </w:docPartPr>
      <w:docPartBody>
        <w:p w:rsidR="00CE6939" w:rsidRDefault="00CE6939"/>
      </w:docPartBody>
    </w:docPart>
    <w:docPart>
      <w:docPartPr>
        <w:name w:val="34E457A3D169414B920CEBAFA154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EFF-A6A4-4E85-BC5E-60FB383428C8}"/>
      </w:docPartPr>
      <w:docPartBody>
        <w:p w:rsidR="00CE6939" w:rsidRDefault="00501E4E" w:rsidP="00501E4E">
          <w:pPr>
            <w:pStyle w:val="34E457A3D169414B920CEBAFA15447F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A60C158183D463292BFF751B910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6C32-FEBB-4122-89E7-B39DDE2D2FC9}"/>
      </w:docPartPr>
      <w:docPartBody>
        <w:p w:rsidR="00CE6939" w:rsidRDefault="00CE6939"/>
      </w:docPartBody>
    </w:docPart>
    <w:docPart>
      <w:docPartPr>
        <w:name w:val="21FF69CB55F94098B67DBDC5D87A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6ACD-0728-4CAD-87F5-9D6DC75F6C2A}"/>
      </w:docPartPr>
      <w:docPartBody>
        <w:p w:rsidR="00CE6939" w:rsidRDefault="00CE6939"/>
      </w:docPartBody>
    </w:docPart>
    <w:docPart>
      <w:docPartPr>
        <w:name w:val="B2413F04E404425CA768CB2EE795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FE99-14AC-46A5-B0AF-D483EBB3E5B7}"/>
      </w:docPartPr>
      <w:docPartBody>
        <w:p w:rsidR="00CE6939" w:rsidRDefault="00501E4E" w:rsidP="00501E4E">
          <w:pPr>
            <w:pStyle w:val="B2413F04E404425CA768CB2EE7950DA0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8C1AE9FE8191470FBC9C33DD5A95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A4AA-8595-4261-BD7C-1C9C6F9E72CD}"/>
      </w:docPartPr>
      <w:docPartBody>
        <w:p w:rsidR="00CE6939" w:rsidRDefault="00CE6939"/>
      </w:docPartBody>
    </w:docPart>
    <w:docPart>
      <w:docPartPr>
        <w:name w:val="450A37DB379547969888B35B2405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F0C-5B06-448C-8DD5-8C96DF46B517}"/>
      </w:docPartPr>
      <w:docPartBody>
        <w:p w:rsidR="00CE6939" w:rsidRDefault="00CE69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65FFB"/>
    <w:rsid w:val="004816E8"/>
    <w:rsid w:val="00493D6D"/>
    <w:rsid w:val="00501E4E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E6939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E4E"/>
    <w:rPr>
      <w:color w:val="808080"/>
    </w:rPr>
  </w:style>
  <w:style w:type="paragraph" w:customStyle="1" w:styleId="34E457A3D169414B920CEBAFA15447F3">
    <w:name w:val="34E457A3D169414B920CEBAFA15447F3"/>
    <w:rsid w:val="00501E4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413F04E404425CA768CB2EE7950DA0">
    <w:name w:val="B2413F04E404425CA768CB2EE7950DA0"/>
    <w:rsid w:val="00501E4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400</Words>
  <Characters>2284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2025-05-19T22:18:00Z</cp:lastPrinted>
  <dcterms:created xsi:type="dcterms:W3CDTF">2015-05-29T14:24:00Z</dcterms:created>
  <dcterms:modified xsi:type="dcterms:W3CDTF">2025-05-19T22:18:00Z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