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1ADC" w:rsidRDefault="00361ADC"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5F35F6921E754629A7A4D38EA958E546"/>
          </w:placeholder>
        </w:sdtPr>
        <w:sdtContent>
          <w:r w:rsidRPr="005C2A78">
            <w:rPr>
              <w:rFonts w:cs="Times New Roman"/>
              <w:b/>
              <w:szCs w:val="24"/>
              <w:u w:val="single"/>
            </w:rPr>
            <w:t>BILL ANALYSIS</w:t>
          </w:r>
        </w:sdtContent>
      </w:sdt>
    </w:p>
    <w:p w:rsidR="00361ADC" w:rsidRPr="00585C31" w:rsidRDefault="00361ADC" w:rsidP="000F1DF9">
      <w:pPr>
        <w:spacing w:after="0" w:line="240" w:lineRule="auto"/>
        <w:rPr>
          <w:rFonts w:cs="Times New Roman"/>
          <w:szCs w:val="24"/>
        </w:rPr>
      </w:pPr>
    </w:p>
    <w:p w:rsidR="00361ADC" w:rsidRPr="00585C31" w:rsidRDefault="00361ADC"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361ADC" w:rsidTr="000F1DF9">
        <w:tc>
          <w:tcPr>
            <w:tcW w:w="2718" w:type="dxa"/>
          </w:tcPr>
          <w:p w:rsidR="00361ADC" w:rsidRPr="005C2A78" w:rsidRDefault="00361ADC" w:rsidP="006D756B">
            <w:pPr>
              <w:rPr>
                <w:rFonts w:cs="Times New Roman"/>
                <w:szCs w:val="24"/>
              </w:rPr>
            </w:pPr>
            <w:sdt>
              <w:sdtPr>
                <w:rPr>
                  <w:rFonts w:cs="Times New Roman"/>
                  <w:szCs w:val="24"/>
                </w:rPr>
                <w:alias w:val="Agency Title"/>
                <w:tag w:val="AgencyTitleContentControl"/>
                <w:id w:val="1920747753"/>
                <w:lock w:val="sdtContentLocked"/>
                <w:placeholder>
                  <w:docPart w:val="A504D436C9044A488BB71DFFF01F1112"/>
                </w:placeholder>
              </w:sdtPr>
              <w:sdtEndPr>
                <w:rPr>
                  <w:rFonts w:cstheme="minorBidi"/>
                  <w:szCs w:val="22"/>
                </w:rPr>
              </w:sdtEndPr>
              <w:sdtContent>
                <w:r>
                  <w:rPr>
                    <w:rFonts w:cs="Times New Roman"/>
                    <w:szCs w:val="24"/>
                  </w:rPr>
                  <w:t>Senate Research Center</w:t>
                </w:r>
              </w:sdtContent>
            </w:sdt>
          </w:p>
        </w:tc>
        <w:tc>
          <w:tcPr>
            <w:tcW w:w="6858" w:type="dxa"/>
          </w:tcPr>
          <w:p w:rsidR="00361ADC" w:rsidRPr="00FF6471" w:rsidRDefault="00361ADC" w:rsidP="000F1DF9">
            <w:pPr>
              <w:jc w:val="right"/>
              <w:rPr>
                <w:rFonts w:cs="Times New Roman"/>
                <w:szCs w:val="24"/>
              </w:rPr>
            </w:pPr>
            <w:sdt>
              <w:sdtPr>
                <w:rPr>
                  <w:rFonts w:cs="Times New Roman"/>
                  <w:szCs w:val="24"/>
                </w:rPr>
                <w:alias w:val="Bill Number"/>
                <w:tag w:val="BillNumberOne"/>
                <w:id w:val="-410784069"/>
                <w:lock w:val="sdtContentLocked"/>
                <w:placeholder>
                  <w:docPart w:val="1C5C720EB6B0484C92E8ED8A4250B432"/>
                </w:placeholder>
              </w:sdtPr>
              <w:sdtContent>
                <w:r>
                  <w:rPr>
                    <w:rFonts w:cs="Times New Roman"/>
                    <w:szCs w:val="24"/>
                  </w:rPr>
                  <w:t>H.B. 4996</w:t>
                </w:r>
              </w:sdtContent>
            </w:sdt>
          </w:p>
        </w:tc>
      </w:tr>
      <w:tr w:rsidR="00361ADC" w:rsidTr="000F1DF9">
        <w:sdt>
          <w:sdtPr>
            <w:rPr>
              <w:rFonts w:cs="Times New Roman"/>
              <w:szCs w:val="24"/>
            </w:rPr>
            <w:alias w:val="TLCNumber"/>
            <w:tag w:val="TLCNumber"/>
            <w:id w:val="-542600604"/>
            <w:lock w:val="sdtLocked"/>
            <w:placeholder>
              <w:docPart w:val="CEDE2E63749D4FDA874DB929F3BB324F"/>
            </w:placeholder>
          </w:sdtPr>
          <w:sdtContent>
            <w:tc>
              <w:tcPr>
                <w:tcW w:w="2718" w:type="dxa"/>
              </w:tcPr>
              <w:p w:rsidR="00361ADC" w:rsidRPr="000F1DF9" w:rsidRDefault="00361ADC" w:rsidP="00C65088">
                <w:pPr>
                  <w:rPr>
                    <w:rFonts w:cs="Times New Roman"/>
                    <w:szCs w:val="24"/>
                  </w:rPr>
                </w:pPr>
                <w:r w:rsidRPr="00CE4BCB">
                  <w:rPr>
                    <w:rFonts w:cs="Times New Roman"/>
                    <w:szCs w:val="24"/>
                  </w:rPr>
                  <w:t>89R13867 EAS-D</w:t>
                </w:r>
              </w:p>
            </w:tc>
          </w:sdtContent>
        </w:sdt>
        <w:tc>
          <w:tcPr>
            <w:tcW w:w="6858" w:type="dxa"/>
          </w:tcPr>
          <w:p w:rsidR="00361ADC" w:rsidRPr="005C2A78" w:rsidRDefault="00361ADC" w:rsidP="00073EDD">
            <w:pPr>
              <w:jc w:val="right"/>
              <w:rPr>
                <w:rFonts w:cs="Times New Roman"/>
                <w:szCs w:val="24"/>
              </w:rPr>
            </w:pPr>
            <w:sdt>
              <w:sdtPr>
                <w:rPr>
                  <w:rFonts w:cs="Times New Roman"/>
                  <w:szCs w:val="24"/>
                </w:rPr>
                <w:alias w:val="Author Label"/>
                <w:tag w:val="By"/>
                <w:id w:val="72399597"/>
                <w:lock w:val="sdtLocked"/>
                <w:placeholder>
                  <w:docPart w:val="67EF558193614709B0C45E782A103958"/>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1B719B142ED9481BB9DE5ED8EEBE397A"/>
                </w:placeholder>
              </w:sdtPr>
              <w:sdtContent>
                <w:r>
                  <w:rPr>
                    <w:rFonts w:cs="Times New Roman"/>
                    <w:szCs w:val="24"/>
                  </w:rPr>
                  <w:t>Dyson; Lujan</w:t>
                </w:r>
              </w:sdtContent>
            </w:sdt>
            <w:sdt>
              <w:sdtPr>
                <w:rPr>
                  <w:rFonts w:cs="Times New Roman"/>
                  <w:szCs w:val="24"/>
                </w:rPr>
                <w:alias w:val="Sponsor"/>
                <w:tag w:val="Sponsor"/>
                <w:id w:val="-2039656131"/>
                <w:lock w:val="sdtContentLocked"/>
                <w:placeholder>
                  <w:docPart w:val="18A2ECA6B0FA4913BCBEA3CCD7686B50"/>
                </w:placeholder>
              </w:sdtPr>
              <w:sdtContent>
                <w:r>
                  <w:rPr>
                    <w:rFonts w:cs="Times New Roman"/>
                    <w:szCs w:val="24"/>
                  </w:rPr>
                  <w:t xml:space="preserve"> (Flores)</w:t>
                </w:r>
              </w:sdtContent>
            </w:sdt>
            <w:sdt>
              <w:sdtPr>
                <w:rPr>
                  <w:rFonts w:cs="Times New Roman"/>
                  <w:szCs w:val="24"/>
                </w:rPr>
                <w:alias w:val="DualSponsor"/>
                <w:tag w:val="DualSponsor"/>
                <w:id w:val="1029379812"/>
                <w:lock w:val="sdtContentLocked"/>
                <w:placeholder>
                  <w:docPart w:val="A35E79E4FF634B74BC310857D03A8AED"/>
                </w:placeholder>
                <w:showingPlcHdr/>
              </w:sdtPr>
              <w:sdtContent/>
            </w:sdt>
          </w:p>
        </w:tc>
      </w:tr>
      <w:tr w:rsidR="00361ADC" w:rsidTr="000F1DF9">
        <w:tc>
          <w:tcPr>
            <w:tcW w:w="2718" w:type="dxa"/>
          </w:tcPr>
          <w:p w:rsidR="00361ADC" w:rsidRPr="00BC7495" w:rsidRDefault="00361ADC" w:rsidP="000F1DF9">
            <w:pPr>
              <w:rPr>
                <w:rFonts w:cs="Times New Roman"/>
                <w:szCs w:val="24"/>
              </w:rPr>
            </w:pPr>
          </w:p>
        </w:tc>
        <w:sdt>
          <w:sdtPr>
            <w:rPr>
              <w:rFonts w:cs="Times New Roman"/>
              <w:szCs w:val="24"/>
            </w:rPr>
            <w:alias w:val="Committee"/>
            <w:tag w:val="Committee"/>
            <w:id w:val="1914272295"/>
            <w:lock w:val="sdtContentLocked"/>
            <w:placeholder>
              <w:docPart w:val="BB9164B5BFBC453ABFAB6C19F0C3415E"/>
            </w:placeholder>
          </w:sdtPr>
          <w:sdtContent>
            <w:tc>
              <w:tcPr>
                <w:tcW w:w="6858" w:type="dxa"/>
              </w:tcPr>
              <w:p w:rsidR="00361ADC" w:rsidRPr="00FF6471" w:rsidRDefault="00361ADC" w:rsidP="000F1DF9">
                <w:pPr>
                  <w:jc w:val="right"/>
                  <w:rPr>
                    <w:rFonts w:cs="Times New Roman"/>
                    <w:szCs w:val="24"/>
                  </w:rPr>
                </w:pPr>
                <w:r>
                  <w:rPr>
                    <w:rFonts w:cs="Times New Roman"/>
                    <w:szCs w:val="24"/>
                  </w:rPr>
                  <w:t>Criminal Justice</w:t>
                </w:r>
              </w:p>
            </w:tc>
          </w:sdtContent>
        </w:sdt>
      </w:tr>
      <w:tr w:rsidR="00361ADC" w:rsidTr="000F1DF9">
        <w:tc>
          <w:tcPr>
            <w:tcW w:w="2718" w:type="dxa"/>
          </w:tcPr>
          <w:p w:rsidR="00361ADC" w:rsidRPr="00BC7495" w:rsidRDefault="00361ADC" w:rsidP="000F1DF9">
            <w:pPr>
              <w:rPr>
                <w:rFonts w:cs="Times New Roman"/>
                <w:szCs w:val="24"/>
              </w:rPr>
            </w:pPr>
          </w:p>
        </w:tc>
        <w:sdt>
          <w:sdtPr>
            <w:rPr>
              <w:rFonts w:cs="Times New Roman"/>
              <w:szCs w:val="24"/>
            </w:rPr>
            <w:alias w:val="Date"/>
            <w:tag w:val="DateContentControl"/>
            <w:id w:val="1178081906"/>
            <w:lock w:val="sdtLocked"/>
            <w:placeholder>
              <w:docPart w:val="270357FDD60F4867B19854F7004801C2"/>
            </w:placeholder>
            <w:date w:fullDate="2025-05-16T00:00:00Z">
              <w:dateFormat w:val="M/d/yyyy"/>
              <w:lid w:val="en-US"/>
              <w:storeMappedDataAs w:val="dateTime"/>
              <w:calendar w:val="gregorian"/>
            </w:date>
          </w:sdtPr>
          <w:sdtContent>
            <w:tc>
              <w:tcPr>
                <w:tcW w:w="6858" w:type="dxa"/>
              </w:tcPr>
              <w:p w:rsidR="00361ADC" w:rsidRPr="00FF6471" w:rsidRDefault="00361ADC" w:rsidP="000F1DF9">
                <w:pPr>
                  <w:jc w:val="right"/>
                  <w:rPr>
                    <w:rFonts w:cs="Times New Roman"/>
                    <w:szCs w:val="24"/>
                  </w:rPr>
                </w:pPr>
                <w:r>
                  <w:rPr>
                    <w:rFonts w:cs="Times New Roman"/>
                    <w:szCs w:val="24"/>
                  </w:rPr>
                  <w:t>5/16/2025</w:t>
                </w:r>
              </w:p>
            </w:tc>
          </w:sdtContent>
        </w:sdt>
      </w:tr>
      <w:tr w:rsidR="00361ADC" w:rsidTr="000F1DF9">
        <w:tc>
          <w:tcPr>
            <w:tcW w:w="2718" w:type="dxa"/>
          </w:tcPr>
          <w:p w:rsidR="00361ADC" w:rsidRPr="00BC7495" w:rsidRDefault="00361ADC" w:rsidP="000F1DF9">
            <w:pPr>
              <w:rPr>
                <w:rFonts w:cs="Times New Roman"/>
                <w:szCs w:val="24"/>
              </w:rPr>
            </w:pPr>
          </w:p>
        </w:tc>
        <w:sdt>
          <w:sdtPr>
            <w:rPr>
              <w:rFonts w:cs="Times New Roman"/>
              <w:szCs w:val="24"/>
            </w:rPr>
            <w:alias w:val="BA Version"/>
            <w:tag w:val="BAVersion"/>
            <w:id w:val="-1685590809"/>
            <w:lock w:val="sdtContentLocked"/>
            <w:placeholder>
              <w:docPart w:val="C2325824F00A4B2EB1F27C19D7A0022C"/>
            </w:placeholder>
          </w:sdtPr>
          <w:sdtContent>
            <w:tc>
              <w:tcPr>
                <w:tcW w:w="6858" w:type="dxa"/>
              </w:tcPr>
              <w:p w:rsidR="00361ADC" w:rsidRPr="00FF6471" w:rsidRDefault="00361ADC" w:rsidP="000F1DF9">
                <w:pPr>
                  <w:jc w:val="right"/>
                  <w:rPr>
                    <w:rFonts w:cs="Times New Roman"/>
                    <w:szCs w:val="24"/>
                  </w:rPr>
                </w:pPr>
                <w:r>
                  <w:rPr>
                    <w:rFonts w:cs="Times New Roman"/>
                    <w:szCs w:val="24"/>
                  </w:rPr>
                  <w:t>Engrossed</w:t>
                </w:r>
              </w:p>
            </w:tc>
          </w:sdtContent>
        </w:sdt>
      </w:tr>
    </w:tbl>
    <w:p w:rsidR="00361ADC" w:rsidRPr="00FF6471" w:rsidRDefault="00361ADC" w:rsidP="000F1DF9">
      <w:pPr>
        <w:spacing w:after="0" w:line="240" w:lineRule="auto"/>
        <w:rPr>
          <w:rFonts w:cs="Times New Roman"/>
          <w:szCs w:val="24"/>
        </w:rPr>
      </w:pPr>
    </w:p>
    <w:p w:rsidR="00361ADC" w:rsidRPr="00FF6471" w:rsidRDefault="00361ADC" w:rsidP="000F1DF9">
      <w:pPr>
        <w:spacing w:after="0" w:line="240" w:lineRule="auto"/>
        <w:rPr>
          <w:rFonts w:cs="Times New Roman"/>
          <w:szCs w:val="24"/>
        </w:rPr>
      </w:pPr>
    </w:p>
    <w:p w:rsidR="00361ADC" w:rsidRPr="00FF6471" w:rsidRDefault="00361ADC"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46766DEA43054E28860B315CE9325980"/>
        </w:placeholder>
      </w:sdtPr>
      <w:sdtContent>
        <w:p w:rsidR="00361ADC" w:rsidRDefault="00361ADC"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CFA5360B8F58471A9580B5536C128AAB"/>
        </w:placeholder>
      </w:sdtPr>
      <w:sdtContent>
        <w:p w:rsidR="00361ADC" w:rsidRDefault="00361ADC" w:rsidP="00B62250">
          <w:pPr>
            <w:pStyle w:val="NormalWeb"/>
            <w:spacing w:before="0" w:beforeAutospacing="0" w:after="0" w:afterAutospacing="0"/>
            <w:jc w:val="both"/>
            <w:divId w:val="2145658994"/>
            <w:rPr>
              <w:rFonts w:eastAsia="Times New Roman"/>
              <w:bCs/>
            </w:rPr>
          </w:pPr>
        </w:p>
        <w:p w:rsidR="00361ADC" w:rsidRDefault="00361ADC" w:rsidP="00B62250">
          <w:pPr>
            <w:pStyle w:val="NormalWeb"/>
            <w:spacing w:before="0" w:beforeAutospacing="0" w:after="0" w:afterAutospacing="0"/>
            <w:jc w:val="both"/>
            <w:divId w:val="2145658994"/>
            <w:rPr>
              <w:color w:val="000000"/>
            </w:rPr>
          </w:pPr>
          <w:r w:rsidRPr="00CE4BCB">
            <w:rPr>
              <w:color w:val="000000"/>
            </w:rPr>
            <w:t xml:space="preserve">Public servants are highly susceptible to having fraudulent liens filed against them by citizens who are unsatisfied with a decision made by the public servant. When public servants such as judges, prosecutors, legislators, school officials, and corrections officers are not protected while making decisions, fear of retaliation against those decisions can corrupt the deliberative process. </w:t>
          </w:r>
        </w:p>
        <w:p w:rsidR="00361ADC" w:rsidRDefault="00361ADC" w:rsidP="00B62250">
          <w:pPr>
            <w:pStyle w:val="NormalWeb"/>
            <w:spacing w:before="0" w:beforeAutospacing="0" w:after="0" w:afterAutospacing="0"/>
            <w:jc w:val="both"/>
            <w:divId w:val="2145658994"/>
            <w:rPr>
              <w:color w:val="000000"/>
            </w:rPr>
          </w:pPr>
        </w:p>
        <w:p w:rsidR="00361ADC" w:rsidRDefault="00361ADC" w:rsidP="00B62250">
          <w:pPr>
            <w:pStyle w:val="NormalWeb"/>
            <w:spacing w:before="0" w:beforeAutospacing="0" w:after="0" w:afterAutospacing="0"/>
            <w:jc w:val="both"/>
            <w:divId w:val="2145658994"/>
            <w:rPr>
              <w:color w:val="000000"/>
            </w:rPr>
          </w:pPr>
          <w:r w:rsidRPr="00CE4BCB">
            <w:rPr>
              <w:color w:val="000000"/>
            </w:rPr>
            <w:t xml:space="preserve">H.B. 4996 seeks to deter this abuse of public servants by increasing the penalty for refusal to execute the release of a fraudulent lien or claim if the owner of the real or personal property subject to the fraudulent lien is a person the actor knows is a public servant. </w:t>
          </w:r>
        </w:p>
        <w:p w:rsidR="00361ADC" w:rsidRPr="00CE4BCB" w:rsidRDefault="00361ADC" w:rsidP="00B62250">
          <w:pPr>
            <w:pStyle w:val="NormalWeb"/>
            <w:spacing w:before="0" w:beforeAutospacing="0" w:after="0" w:afterAutospacing="0"/>
            <w:jc w:val="both"/>
            <w:divId w:val="2145658994"/>
            <w:rPr>
              <w:color w:val="000000"/>
            </w:rPr>
          </w:pPr>
        </w:p>
        <w:p w:rsidR="00361ADC" w:rsidRPr="00CE4BCB" w:rsidRDefault="00361ADC" w:rsidP="00B62250">
          <w:pPr>
            <w:pStyle w:val="NormalWeb"/>
            <w:spacing w:before="0" w:beforeAutospacing="0" w:after="0" w:afterAutospacing="0"/>
            <w:jc w:val="both"/>
            <w:divId w:val="2145658994"/>
            <w:rPr>
              <w:color w:val="000000"/>
            </w:rPr>
          </w:pPr>
          <w:r w:rsidRPr="00CE4BCB">
            <w:rPr>
              <w:color w:val="000000"/>
            </w:rPr>
            <w:t xml:space="preserve">H.B. 4996 amends the Penal Code to increase the penalty for refusal to execute the release of a fraudulent lien or claim from a Class A misdemeanor to a third degree felony if the owner of the real or personal property subject to the fraudulent lien or claim is a person the actor knows is a public servant. </w:t>
          </w:r>
        </w:p>
        <w:p w:rsidR="00361ADC" w:rsidRPr="00D70925" w:rsidRDefault="00361ADC" w:rsidP="00B62250">
          <w:pPr>
            <w:spacing w:after="0" w:line="240" w:lineRule="auto"/>
            <w:jc w:val="both"/>
            <w:rPr>
              <w:rFonts w:eastAsia="Times New Roman" w:cs="Times New Roman"/>
              <w:bCs/>
              <w:szCs w:val="24"/>
            </w:rPr>
          </w:pPr>
        </w:p>
      </w:sdtContent>
    </w:sdt>
    <w:p w:rsidR="00361ADC" w:rsidRDefault="00361ADC" w:rsidP="00B62250">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4996 </w:t>
      </w:r>
      <w:bookmarkStart w:id="1" w:name="AmendsCurrentLaw"/>
      <w:bookmarkEnd w:id="1"/>
      <w:r>
        <w:rPr>
          <w:rFonts w:cs="Times New Roman"/>
          <w:szCs w:val="24"/>
        </w:rPr>
        <w:t>amends current law relating to increasing the criminal penalty for the offense of refusal to execute the release of a fraudulent lien or claim.</w:t>
      </w:r>
    </w:p>
    <w:p w:rsidR="00361ADC" w:rsidRPr="00CE4BCB" w:rsidRDefault="00361ADC" w:rsidP="000F1DF9">
      <w:pPr>
        <w:spacing w:after="0" w:line="240" w:lineRule="auto"/>
        <w:jc w:val="both"/>
        <w:rPr>
          <w:rFonts w:eastAsia="Times New Roman" w:cs="Times New Roman"/>
          <w:szCs w:val="24"/>
        </w:rPr>
      </w:pPr>
    </w:p>
    <w:p w:rsidR="00361ADC" w:rsidRPr="005C2A78" w:rsidRDefault="00361ADC"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3B282C347B324BA8B502B8BC5F7CED9C"/>
          </w:placeholder>
        </w:sdtPr>
        <w:sdtContent>
          <w:r>
            <w:rPr>
              <w:rFonts w:eastAsia="Times New Roman" w:cs="Times New Roman"/>
              <w:b/>
              <w:szCs w:val="24"/>
              <w:u w:val="single"/>
            </w:rPr>
            <w:t>RULEMAKING AUTHORITY</w:t>
          </w:r>
        </w:sdtContent>
      </w:sdt>
    </w:p>
    <w:p w:rsidR="00361ADC" w:rsidRPr="006529C4" w:rsidRDefault="00361ADC" w:rsidP="00774EC7">
      <w:pPr>
        <w:spacing w:after="0" w:line="240" w:lineRule="auto"/>
        <w:jc w:val="both"/>
        <w:rPr>
          <w:rFonts w:cs="Times New Roman"/>
          <w:szCs w:val="24"/>
        </w:rPr>
      </w:pPr>
    </w:p>
    <w:p w:rsidR="00361ADC" w:rsidRPr="006529C4" w:rsidRDefault="00361ADC" w:rsidP="00B62250">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361ADC" w:rsidRPr="006529C4" w:rsidRDefault="00361ADC" w:rsidP="00774EC7">
      <w:pPr>
        <w:spacing w:after="0" w:line="240" w:lineRule="auto"/>
        <w:jc w:val="both"/>
        <w:rPr>
          <w:rFonts w:cs="Times New Roman"/>
          <w:szCs w:val="24"/>
        </w:rPr>
      </w:pPr>
    </w:p>
    <w:p w:rsidR="00361ADC" w:rsidRPr="005C2A78" w:rsidRDefault="00361ADC"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39B6405DD4734955AB0FD80AA0AA80F8"/>
          </w:placeholder>
        </w:sdtPr>
        <w:sdtContent>
          <w:r>
            <w:rPr>
              <w:rFonts w:eastAsia="Times New Roman" w:cs="Times New Roman"/>
              <w:b/>
              <w:szCs w:val="24"/>
              <w:u w:val="single"/>
            </w:rPr>
            <w:t>SECTION BY SECTION ANALYSIS</w:t>
          </w:r>
        </w:sdtContent>
      </w:sdt>
    </w:p>
    <w:p w:rsidR="00361ADC" w:rsidRPr="005C2A78" w:rsidRDefault="00361ADC" w:rsidP="000F1DF9">
      <w:pPr>
        <w:spacing w:after="0" w:line="240" w:lineRule="auto"/>
        <w:jc w:val="both"/>
        <w:rPr>
          <w:rFonts w:eastAsia="Times New Roman" w:cs="Times New Roman"/>
          <w:szCs w:val="24"/>
        </w:rPr>
      </w:pPr>
    </w:p>
    <w:p w:rsidR="00361ADC" w:rsidRPr="00CE4BCB" w:rsidRDefault="00361ADC" w:rsidP="00B62250">
      <w:pPr>
        <w:spacing w:after="0" w:line="240" w:lineRule="auto"/>
        <w:jc w:val="both"/>
        <w:rPr>
          <w:rFonts w:eastAsia="Times New Roman" w:cs="Times New Roman"/>
          <w:szCs w:val="24"/>
        </w:rPr>
      </w:pPr>
      <w:r w:rsidRPr="00CE4BCB">
        <w:rPr>
          <w:rFonts w:eastAsia="Times New Roman" w:cs="Times New Roman"/>
          <w:szCs w:val="24"/>
        </w:rPr>
        <w:t xml:space="preserve">SECTION 1. </w:t>
      </w:r>
      <w:r>
        <w:rPr>
          <w:rFonts w:eastAsia="Times New Roman" w:cs="Times New Roman"/>
          <w:szCs w:val="24"/>
        </w:rPr>
        <w:t>Amends</w:t>
      </w:r>
      <w:r w:rsidRPr="00CE4BCB">
        <w:rPr>
          <w:rFonts w:eastAsia="Times New Roman" w:cs="Times New Roman"/>
          <w:szCs w:val="24"/>
        </w:rPr>
        <w:t xml:space="preserve"> Section 32.49(c), Penal Code, </w:t>
      </w:r>
      <w:r>
        <w:rPr>
          <w:rFonts w:eastAsia="Times New Roman" w:cs="Times New Roman"/>
          <w:szCs w:val="24"/>
        </w:rPr>
        <w:t>to provide that an</w:t>
      </w:r>
      <w:r w:rsidRPr="00CE4BCB">
        <w:rPr>
          <w:rFonts w:eastAsia="Times New Roman" w:cs="Times New Roman"/>
          <w:szCs w:val="24"/>
        </w:rPr>
        <w:t xml:space="preserve"> offense under </w:t>
      </w:r>
      <w:r>
        <w:rPr>
          <w:rFonts w:eastAsia="Times New Roman" w:cs="Times New Roman"/>
          <w:szCs w:val="24"/>
        </w:rPr>
        <w:t>S</w:t>
      </w:r>
      <w:r w:rsidRPr="00CE4BCB">
        <w:rPr>
          <w:rFonts w:eastAsia="Times New Roman" w:cs="Times New Roman"/>
          <w:szCs w:val="24"/>
        </w:rPr>
        <w:t xml:space="preserve">ection </w:t>
      </w:r>
      <w:r>
        <w:rPr>
          <w:rFonts w:eastAsia="Times New Roman" w:cs="Times New Roman"/>
          <w:szCs w:val="24"/>
        </w:rPr>
        <w:t xml:space="preserve">32.49 (Refusal to Execute Release of Fraudulent Lien or Claim) </w:t>
      </w:r>
      <w:r w:rsidRPr="00CE4BCB">
        <w:rPr>
          <w:rFonts w:eastAsia="Times New Roman" w:cs="Times New Roman"/>
          <w:szCs w:val="24"/>
        </w:rPr>
        <w:t>is a Class A misdemeanor, except that the offense is a felony of the third degree if the owner of the real or personal property subject to the fraudulent lien or claim is a person the actor knows is a public servant.</w:t>
      </w:r>
    </w:p>
    <w:p w:rsidR="00361ADC" w:rsidRDefault="00361ADC" w:rsidP="00B62250">
      <w:pPr>
        <w:spacing w:after="0" w:line="240" w:lineRule="auto"/>
        <w:jc w:val="both"/>
        <w:rPr>
          <w:rFonts w:eastAsia="Times New Roman" w:cs="Times New Roman"/>
          <w:szCs w:val="24"/>
        </w:rPr>
      </w:pPr>
    </w:p>
    <w:p w:rsidR="00361ADC" w:rsidRPr="00CE4BCB" w:rsidRDefault="00361ADC" w:rsidP="00B62250">
      <w:pPr>
        <w:spacing w:after="0" w:line="240" w:lineRule="auto"/>
        <w:jc w:val="both"/>
        <w:rPr>
          <w:rFonts w:eastAsia="Times New Roman" w:cs="Times New Roman"/>
          <w:szCs w:val="24"/>
        </w:rPr>
      </w:pPr>
      <w:r w:rsidRPr="00CE4BCB">
        <w:rPr>
          <w:rFonts w:eastAsia="Times New Roman" w:cs="Times New Roman"/>
          <w:szCs w:val="24"/>
        </w:rPr>
        <w:t xml:space="preserve">SECTION 2.  </w:t>
      </w:r>
      <w:r>
        <w:rPr>
          <w:rFonts w:eastAsia="Times New Roman" w:cs="Times New Roman"/>
          <w:szCs w:val="24"/>
        </w:rPr>
        <w:t>Makes application of this Act prospective.</w:t>
      </w:r>
    </w:p>
    <w:p w:rsidR="00361ADC" w:rsidRDefault="00361ADC" w:rsidP="00B62250">
      <w:pPr>
        <w:spacing w:after="0" w:line="240" w:lineRule="auto"/>
        <w:jc w:val="both"/>
        <w:rPr>
          <w:rFonts w:eastAsia="Times New Roman" w:cs="Times New Roman"/>
          <w:szCs w:val="24"/>
        </w:rPr>
      </w:pPr>
    </w:p>
    <w:p w:rsidR="00361ADC" w:rsidRPr="00C8671F" w:rsidRDefault="00361ADC" w:rsidP="00B62250">
      <w:pPr>
        <w:spacing w:after="0" w:line="240" w:lineRule="auto"/>
        <w:jc w:val="both"/>
        <w:rPr>
          <w:rFonts w:eastAsia="Times New Roman" w:cs="Times New Roman"/>
          <w:szCs w:val="24"/>
        </w:rPr>
      </w:pPr>
      <w:r w:rsidRPr="00CE4BCB">
        <w:rPr>
          <w:rFonts w:eastAsia="Times New Roman" w:cs="Times New Roman"/>
          <w:szCs w:val="24"/>
        </w:rPr>
        <w:t xml:space="preserve">SECTION 3.  </w:t>
      </w:r>
      <w:r>
        <w:rPr>
          <w:rFonts w:eastAsia="Times New Roman" w:cs="Times New Roman"/>
          <w:szCs w:val="24"/>
        </w:rPr>
        <w:t>E</w:t>
      </w:r>
      <w:r w:rsidRPr="00CE4BCB">
        <w:rPr>
          <w:rFonts w:eastAsia="Times New Roman" w:cs="Times New Roman"/>
          <w:szCs w:val="24"/>
        </w:rPr>
        <w:t>ffect</w:t>
      </w:r>
      <w:r>
        <w:rPr>
          <w:rFonts w:eastAsia="Times New Roman" w:cs="Times New Roman"/>
          <w:szCs w:val="24"/>
        </w:rPr>
        <w:t>ive date:</w:t>
      </w:r>
      <w:r w:rsidRPr="00CE4BCB">
        <w:rPr>
          <w:rFonts w:eastAsia="Times New Roman" w:cs="Times New Roman"/>
          <w:szCs w:val="24"/>
        </w:rPr>
        <w:t xml:space="preserve"> September 1, 2025.</w:t>
      </w:r>
    </w:p>
    <w:sectPr w:rsidR="00361ADC"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409CB" w:rsidRDefault="00A409CB" w:rsidP="000F1DF9">
      <w:pPr>
        <w:spacing w:after="0" w:line="240" w:lineRule="auto"/>
      </w:pPr>
      <w:r>
        <w:separator/>
      </w:r>
    </w:p>
  </w:endnote>
  <w:endnote w:type="continuationSeparator" w:id="0">
    <w:p w:rsidR="00A409CB" w:rsidRDefault="00A409CB"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A409CB"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361ADC">
                <w:rPr>
                  <w:sz w:val="20"/>
                  <w:szCs w:val="20"/>
                </w:rPr>
                <w:t>MLZ</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361ADC">
                <w:rPr>
                  <w:sz w:val="20"/>
                  <w:szCs w:val="20"/>
                </w:rPr>
                <w:t>H.B. 4996</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361ADC">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A409CB"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409CB" w:rsidRDefault="00A409CB" w:rsidP="000F1DF9">
      <w:pPr>
        <w:spacing w:after="0" w:line="240" w:lineRule="auto"/>
      </w:pPr>
      <w:r>
        <w:separator/>
      </w:r>
    </w:p>
  </w:footnote>
  <w:footnote w:type="continuationSeparator" w:id="0">
    <w:p w:rsidR="00A409CB" w:rsidRDefault="00A409CB"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44CF1"/>
    <w:rsid w:val="002355A9"/>
    <w:rsid w:val="00257C49"/>
    <w:rsid w:val="00305C27"/>
    <w:rsid w:val="00330BDA"/>
    <w:rsid w:val="0034346C"/>
    <w:rsid w:val="00361AD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409CB"/>
    <w:rsid w:val="00AE3F44"/>
    <w:rsid w:val="00B43543"/>
    <w:rsid w:val="00B53F07"/>
    <w:rsid w:val="00B97023"/>
    <w:rsid w:val="00BC7495"/>
    <w:rsid w:val="00BD0CEE"/>
    <w:rsid w:val="00BE4852"/>
    <w:rsid w:val="00C04606"/>
    <w:rsid w:val="00C10A08"/>
    <w:rsid w:val="00C43D01"/>
    <w:rsid w:val="00C65088"/>
    <w:rsid w:val="00C8671F"/>
    <w:rsid w:val="00CC11E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0B622E"/>
  <w15:docId w15:val="{E849AD6D-FE23-4F1F-BAD6-426AE9451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361ADC"/>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5658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5F35F6921E754629A7A4D38EA958E546"/>
        <w:category>
          <w:name w:val="General"/>
          <w:gallery w:val="placeholder"/>
        </w:category>
        <w:types>
          <w:type w:val="bbPlcHdr"/>
        </w:types>
        <w:behaviors>
          <w:behavior w:val="content"/>
        </w:behaviors>
        <w:guid w:val="{B683EBA0-63C5-4EA9-8A20-1579A075A0EA}"/>
      </w:docPartPr>
      <w:docPartBody>
        <w:p w:rsidR="008D3B9A" w:rsidRDefault="008D3B9A"/>
      </w:docPartBody>
    </w:docPart>
    <w:docPart>
      <w:docPartPr>
        <w:name w:val="A504D436C9044A488BB71DFFF01F1112"/>
        <w:category>
          <w:name w:val="General"/>
          <w:gallery w:val="placeholder"/>
        </w:category>
        <w:types>
          <w:type w:val="bbPlcHdr"/>
        </w:types>
        <w:behaviors>
          <w:behavior w:val="content"/>
        </w:behaviors>
        <w:guid w:val="{7DABC98C-A454-40C0-BA77-DCA8493B829D}"/>
      </w:docPartPr>
      <w:docPartBody>
        <w:p w:rsidR="008D3B9A" w:rsidRDefault="008D3B9A"/>
      </w:docPartBody>
    </w:docPart>
    <w:docPart>
      <w:docPartPr>
        <w:name w:val="1C5C720EB6B0484C92E8ED8A4250B432"/>
        <w:category>
          <w:name w:val="General"/>
          <w:gallery w:val="placeholder"/>
        </w:category>
        <w:types>
          <w:type w:val="bbPlcHdr"/>
        </w:types>
        <w:behaviors>
          <w:behavior w:val="content"/>
        </w:behaviors>
        <w:guid w:val="{B509C4BA-381A-452F-939B-890FD0A6E722}"/>
      </w:docPartPr>
      <w:docPartBody>
        <w:p w:rsidR="008D3B9A" w:rsidRDefault="008D3B9A"/>
      </w:docPartBody>
    </w:docPart>
    <w:docPart>
      <w:docPartPr>
        <w:name w:val="CEDE2E63749D4FDA874DB929F3BB324F"/>
        <w:category>
          <w:name w:val="General"/>
          <w:gallery w:val="placeholder"/>
        </w:category>
        <w:types>
          <w:type w:val="bbPlcHdr"/>
        </w:types>
        <w:behaviors>
          <w:behavior w:val="content"/>
        </w:behaviors>
        <w:guid w:val="{3949ED4A-8288-487A-8092-73C4596F252B}"/>
      </w:docPartPr>
      <w:docPartBody>
        <w:p w:rsidR="008D3B9A" w:rsidRDefault="008D3B9A"/>
      </w:docPartBody>
    </w:docPart>
    <w:docPart>
      <w:docPartPr>
        <w:name w:val="67EF558193614709B0C45E782A103958"/>
        <w:category>
          <w:name w:val="General"/>
          <w:gallery w:val="placeholder"/>
        </w:category>
        <w:types>
          <w:type w:val="bbPlcHdr"/>
        </w:types>
        <w:behaviors>
          <w:behavior w:val="content"/>
        </w:behaviors>
        <w:guid w:val="{5B244EE0-244D-4941-B928-209A4610528E}"/>
      </w:docPartPr>
      <w:docPartBody>
        <w:p w:rsidR="008D3B9A" w:rsidRDefault="008D3B9A"/>
      </w:docPartBody>
    </w:docPart>
    <w:docPart>
      <w:docPartPr>
        <w:name w:val="1B719B142ED9481BB9DE5ED8EEBE397A"/>
        <w:category>
          <w:name w:val="General"/>
          <w:gallery w:val="placeholder"/>
        </w:category>
        <w:types>
          <w:type w:val="bbPlcHdr"/>
        </w:types>
        <w:behaviors>
          <w:behavior w:val="content"/>
        </w:behaviors>
        <w:guid w:val="{933A7CCF-E458-4F03-9FE3-088F38AE0FB5}"/>
      </w:docPartPr>
      <w:docPartBody>
        <w:p w:rsidR="008D3B9A" w:rsidRDefault="008D3B9A"/>
      </w:docPartBody>
    </w:docPart>
    <w:docPart>
      <w:docPartPr>
        <w:name w:val="18A2ECA6B0FA4913BCBEA3CCD7686B50"/>
        <w:category>
          <w:name w:val="General"/>
          <w:gallery w:val="placeholder"/>
        </w:category>
        <w:types>
          <w:type w:val="bbPlcHdr"/>
        </w:types>
        <w:behaviors>
          <w:behavior w:val="content"/>
        </w:behaviors>
        <w:guid w:val="{9C6D9230-DA77-45A0-9D68-1DAC9B916387}"/>
      </w:docPartPr>
      <w:docPartBody>
        <w:p w:rsidR="008D3B9A" w:rsidRDefault="008D3B9A"/>
      </w:docPartBody>
    </w:docPart>
    <w:docPart>
      <w:docPartPr>
        <w:name w:val="A35E79E4FF634B74BC310857D03A8AED"/>
        <w:category>
          <w:name w:val="General"/>
          <w:gallery w:val="placeholder"/>
        </w:category>
        <w:types>
          <w:type w:val="bbPlcHdr"/>
        </w:types>
        <w:behaviors>
          <w:behavior w:val="content"/>
        </w:behaviors>
        <w:guid w:val="{D00432BA-B2A9-432E-9FD2-7B1A1A9244C9}"/>
      </w:docPartPr>
      <w:docPartBody>
        <w:p w:rsidR="008D3B9A" w:rsidRDefault="008D3B9A"/>
      </w:docPartBody>
    </w:docPart>
    <w:docPart>
      <w:docPartPr>
        <w:name w:val="BB9164B5BFBC453ABFAB6C19F0C3415E"/>
        <w:category>
          <w:name w:val="General"/>
          <w:gallery w:val="placeholder"/>
        </w:category>
        <w:types>
          <w:type w:val="bbPlcHdr"/>
        </w:types>
        <w:behaviors>
          <w:behavior w:val="content"/>
        </w:behaviors>
        <w:guid w:val="{110B544F-2D9B-4F45-B218-8211CC3618F9}"/>
      </w:docPartPr>
      <w:docPartBody>
        <w:p w:rsidR="008D3B9A" w:rsidRDefault="008D3B9A"/>
      </w:docPartBody>
    </w:docPart>
    <w:docPart>
      <w:docPartPr>
        <w:name w:val="270357FDD60F4867B19854F7004801C2"/>
        <w:category>
          <w:name w:val="General"/>
          <w:gallery w:val="placeholder"/>
        </w:category>
        <w:types>
          <w:type w:val="bbPlcHdr"/>
        </w:types>
        <w:behaviors>
          <w:behavior w:val="content"/>
        </w:behaviors>
        <w:guid w:val="{8F0B92DD-1274-43BF-8873-FF2079C1F8D7}"/>
      </w:docPartPr>
      <w:docPartBody>
        <w:p w:rsidR="008D3B9A" w:rsidRDefault="00090346" w:rsidP="00090346">
          <w:pPr>
            <w:pStyle w:val="270357FDD60F4867B19854F7004801C2"/>
          </w:pPr>
          <w:r w:rsidRPr="00A30DD1">
            <w:rPr>
              <w:rStyle w:val="PlaceholderText"/>
            </w:rPr>
            <w:t>Click here to enter a date.</w:t>
          </w:r>
        </w:p>
      </w:docPartBody>
    </w:docPart>
    <w:docPart>
      <w:docPartPr>
        <w:name w:val="C2325824F00A4B2EB1F27C19D7A0022C"/>
        <w:category>
          <w:name w:val="General"/>
          <w:gallery w:val="placeholder"/>
        </w:category>
        <w:types>
          <w:type w:val="bbPlcHdr"/>
        </w:types>
        <w:behaviors>
          <w:behavior w:val="content"/>
        </w:behaviors>
        <w:guid w:val="{50B8984F-DD1D-44AA-B9EA-24A7059D8112}"/>
      </w:docPartPr>
      <w:docPartBody>
        <w:p w:rsidR="008D3B9A" w:rsidRDefault="008D3B9A"/>
      </w:docPartBody>
    </w:docPart>
    <w:docPart>
      <w:docPartPr>
        <w:name w:val="46766DEA43054E28860B315CE9325980"/>
        <w:category>
          <w:name w:val="General"/>
          <w:gallery w:val="placeholder"/>
        </w:category>
        <w:types>
          <w:type w:val="bbPlcHdr"/>
        </w:types>
        <w:behaviors>
          <w:behavior w:val="content"/>
        </w:behaviors>
        <w:guid w:val="{E1471E2D-8F8E-4FFA-8941-E58151128A13}"/>
      </w:docPartPr>
      <w:docPartBody>
        <w:p w:rsidR="008D3B9A" w:rsidRDefault="008D3B9A"/>
      </w:docPartBody>
    </w:docPart>
    <w:docPart>
      <w:docPartPr>
        <w:name w:val="CFA5360B8F58471A9580B5536C128AAB"/>
        <w:category>
          <w:name w:val="General"/>
          <w:gallery w:val="placeholder"/>
        </w:category>
        <w:types>
          <w:type w:val="bbPlcHdr"/>
        </w:types>
        <w:behaviors>
          <w:behavior w:val="content"/>
        </w:behaviors>
        <w:guid w:val="{401C57FD-B18D-4703-97C5-51F84140842F}"/>
      </w:docPartPr>
      <w:docPartBody>
        <w:p w:rsidR="008D3B9A" w:rsidRDefault="00090346" w:rsidP="00090346">
          <w:pPr>
            <w:pStyle w:val="CFA5360B8F58471A9580B5536C128AAB"/>
          </w:pPr>
          <w:r>
            <w:rPr>
              <w:rFonts w:eastAsia="Times New Roman" w:cs="Times New Roman"/>
              <w:bCs/>
            </w:rPr>
            <w:t xml:space="preserve"> </w:t>
          </w:r>
        </w:p>
      </w:docPartBody>
    </w:docPart>
    <w:docPart>
      <w:docPartPr>
        <w:name w:val="3B282C347B324BA8B502B8BC5F7CED9C"/>
        <w:category>
          <w:name w:val="General"/>
          <w:gallery w:val="placeholder"/>
        </w:category>
        <w:types>
          <w:type w:val="bbPlcHdr"/>
        </w:types>
        <w:behaviors>
          <w:behavior w:val="content"/>
        </w:behaviors>
        <w:guid w:val="{65A4BE4E-F550-4605-99E9-56E62A34A23B}"/>
      </w:docPartPr>
      <w:docPartBody>
        <w:p w:rsidR="008D3B9A" w:rsidRDefault="008D3B9A"/>
      </w:docPartBody>
    </w:docPart>
    <w:docPart>
      <w:docPartPr>
        <w:name w:val="39B6405DD4734955AB0FD80AA0AA80F8"/>
        <w:category>
          <w:name w:val="General"/>
          <w:gallery w:val="placeholder"/>
        </w:category>
        <w:types>
          <w:type w:val="bbPlcHdr"/>
        </w:types>
        <w:behaviors>
          <w:behavior w:val="content"/>
        </w:behaviors>
        <w:guid w:val="{1591BC99-90F4-43E4-89AD-5287853CADA5}"/>
      </w:docPartPr>
      <w:docPartBody>
        <w:p w:rsidR="008D3B9A" w:rsidRDefault="008D3B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090346"/>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8D3B9A"/>
    <w:rsid w:val="0090598B"/>
    <w:rsid w:val="00984D6C"/>
    <w:rsid w:val="00A54AD6"/>
    <w:rsid w:val="00A57564"/>
    <w:rsid w:val="00B252A4"/>
    <w:rsid w:val="00B5530B"/>
    <w:rsid w:val="00C129E8"/>
    <w:rsid w:val="00C968BA"/>
    <w:rsid w:val="00CC11EF"/>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0346"/>
    <w:rPr>
      <w:color w:val="808080"/>
    </w:rPr>
  </w:style>
  <w:style w:type="paragraph" w:customStyle="1" w:styleId="270357FDD60F4867B19854F7004801C2">
    <w:name w:val="270357FDD60F4867B19854F7004801C2"/>
    <w:rsid w:val="00090346"/>
    <w:pPr>
      <w:spacing w:after="160" w:line="278" w:lineRule="auto"/>
    </w:pPr>
    <w:rPr>
      <w:kern w:val="2"/>
      <w:sz w:val="24"/>
      <w:szCs w:val="24"/>
      <w14:ligatures w14:val="standardContextual"/>
    </w:rPr>
  </w:style>
  <w:style w:type="paragraph" w:customStyle="1" w:styleId="CFA5360B8F58471A9580B5536C128AAB">
    <w:name w:val="CFA5360B8F58471A9580B5536C128AAB"/>
    <w:rsid w:val="00090346"/>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295</Words>
  <Characters>1687</Characters>
  <Application>Microsoft Office Word</Application>
  <DocSecurity>0</DocSecurity>
  <Lines>14</Lines>
  <Paragraphs>3</Paragraphs>
  <ScaleCrop>false</ScaleCrop>
  <Company>Texas Legislative Council</Company>
  <LinksUpToDate>false</LinksUpToDate>
  <CharactersWithSpaces>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Ellis Prater-Burgess</cp:lastModifiedBy>
  <cp:revision>161</cp:revision>
  <dcterms:created xsi:type="dcterms:W3CDTF">2015-05-29T14:24:00Z</dcterms:created>
  <dcterms:modified xsi:type="dcterms:W3CDTF">2025-05-16T20:05:00Z</dcterms:modified>
</cp:coreProperties>
</file>

<file path=docProps/custom.xml><?xml version="1.0" encoding="utf-8"?>
<op:Properties xmlns:vt="http://schemas.openxmlformats.org/officeDocument/2006/docPropsVTypes" xmlns:op="http://schemas.openxmlformats.org/officeDocument/2006/custom-properties"/>
</file>