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C5733" w14:paraId="7823D34D" w14:textId="77777777" w:rsidTr="00345119">
        <w:tc>
          <w:tcPr>
            <w:tcW w:w="9576" w:type="dxa"/>
            <w:noWrap/>
          </w:tcPr>
          <w:p w14:paraId="4F973D9F" w14:textId="77777777" w:rsidR="008423E4" w:rsidRPr="0022177D" w:rsidRDefault="000D077E" w:rsidP="00D8243A">
            <w:pPr>
              <w:pStyle w:val="Heading1"/>
            </w:pPr>
            <w:r w:rsidRPr="00631897">
              <w:t>BILL ANALYSIS</w:t>
            </w:r>
          </w:p>
        </w:tc>
      </w:tr>
    </w:tbl>
    <w:p w14:paraId="116E2950" w14:textId="77777777" w:rsidR="008423E4" w:rsidRPr="0022177D" w:rsidRDefault="008423E4" w:rsidP="00D8243A">
      <w:pPr>
        <w:jc w:val="center"/>
      </w:pPr>
    </w:p>
    <w:p w14:paraId="4A338AC0" w14:textId="77777777" w:rsidR="008423E4" w:rsidRPr="00B31F0E" w:rsidRDefault="008423E4" w:rsidP="00D8243A"/>
    <w:p w14:paraId="365EB36E" w14:textId="77777777" w:rsidR="008423E4" w:rsidRPr="00742794" w:rsidRDefault="008423E4" w:rsidP="00D8243A">
      <w:pPr>
        <w:tabs>
          <w:tab w:val="right" w:pos="9360"/>
        </w:tabs>
      </w:pPr>
    </w:p>
    <w:tbl>
      <w:tblPr>
        <w:tblW w:w="0" w:type="auto"/>
        <w:tblLayout w:type="fixed"/>
        <w:tblLook w:val="01E0" w:firstRow="1" w:lastRow="1" w:firstColumn="1" w:lastColumn="1" w:noHBand="0" w:noVBand="0"/>
      </w:tblPr>
      <w:tblGrid>
        <w:gridCol w:w="9576"/>
      </w:tblGrid>
      <w:tr w:rsidR="002C5733" w14:paraId="73D3DA18" w14:textId="77777777" w:rsidTr="00345119">
        <w:tc>
          <w:tcPr>
            <w:tcW w:w="9576" w:type="dxa"/>
          </w:tcPr>
          <w:p w14:paraId="6A1647F8" w14:textId="1A02624F" w:rsidR="008423E4" w:rsidRPr="00861995" w:rsidRDefault="000D077E" w:rsidP="00D8243A">
            <w:pPr>
              <w:jc w:val="right"/>
            </w:pPr>
            <w:r>
              <w:t>H.B. 4996</w:t>
            </w:r>
          </w:p>
        </w:tc>
      </w:tr>
      <w:tr w:rsidR="002C5733" w14:paraId="65351B4F" w14:textId="77777777" w:rsidTr="00345119">
        <w:tc>
          <w:tcPr>
            <w:tcW w:w="9576" w:type="dxa"/>
          </w:tcPr>
          <w:p w14:paraId="2162C53B" w14:textId="758DCAAD" w:rsidR="008423E4" w:rsidRPr="00861995" w:rsidRDefault="000D077E" w:rsidP="00D8243A">
            <w:pPr>
              <w:jc w:val="right"/>
            </w:pPr>
            <w:r>
              <w:t xml:space="preserve">By: </w:t>
            </w:r>
            <w:r w:rsidR="005A0F97">
              <w:t>Dyson</w:t>
            </w:r>
          </w:p>
        </w:tc>
      </w:tr>
      <w:tr w:rsidR="002C5733" w14:paraId="6FC62CB0" w14:textId="77777777" w:rsidTr="00345119">
        <w:tc>
          <w:tcPr>
            <w:tcW w:w="9576" w:type="dxa"/>
          </w:tcPr>
          <w:p w14:paraId="41658C5A" w14:textId="5502CA83" w:rsidR="008423E4" w:rsidRPr="00861995" w:rsidRDefault="000D077E" w:rsidP="00D8243A">
            <w:pPr>
              <w:jc w:val="right"/>
            </w:pPr>
            <w:r>
              <w:t>Trade, Workforce &amp; Economic Development</w:t>
            </w:r>
          </w:p>
        </w:tc>
      </w:tr>
      <w:tr w:rsidR="002C5733" w14:paraId="33841BF8" w14:textId="77777777" w:rsidTr="00345119">
        <w:tc>
          <w:tcPr>
            <w:tcW w:w="9576" w:type="dxa"/>
          </w:tcPr>
          <w:p w14:paraId="20AD4D88" w14:textId="4208C910" w:rsidR="008423E4" w:rsidRDefault="000D077E" w:rsidP="00D8243A">
            <w:pPr>
              <w:jc w:val="right"/>
            </w:pPr>
            <w:r>
              <w:t>Committee Report (Unamended)</w:t>
            </w:r>
          </w:p>
        </w:tc>
      </w:tr>
    </w:tbl>
    <w:p w14:paraId="6E31D075" w14:textId="77777777" w:rsidR="008423E4" w:rsidRDefault="008423E4" w:rsidP="00D8243A">
      <w:pPr>
        <w:tabs>
          <w:tab w:val="right" w:pos="9360"/>
        </w:tabs>
      </w:pPr>
    </w:p>
    <w:p w14:paraId="081710C4" w14:textId="77777777" w:rsidR="008423E4" w:rsidRDefault="008423E4" w:rsidP="00D8243A"/>
    <w:p w14:paraId="77EAF735" w14:textId="77777777" w:rsidR="008423E4" w:rsidRDefault="008423E4" w:rsidP="00D8243A"/>
    <w:tbl>
      <w:tblPr>
        <w:tblW w:w="0" w:type="auto"/>
        <w:tblCellMar>
          <w:left w:w="115" w:type="dxa"/>
          <w:right w:w="115" w:type="dxa"/>
        </w:tblCellMar>
        <w:tblLook w:val="01E0" w:firstRow="1" w:lastRow="1" w:firstColumn="1" w:lastColumn="1" w:noHBand="0" w:noVBand="0"/>
      </w:tblPr>
      <w:tblGrid>
        <w:gridCol w:w="9360"/>
      </w:tblGrid>
      <w:tr w:rsidR="002C5733" w14:paraId="1E04F433" w14:textId="77777777" w:rsidTr="00345119">
        <w:tc>
          <w:tcPr>
            <w:tcW w:w="9576" w:type="dxa"/>
          </w:tcPr>
          <w:p w14:paraId="0C1A9B73" w14:textId="77777777" w:rsidR="008423E4" w:rsidRPr="00A8133F" w:rsidRDefault="000D077E" w:rsidP="00D8243A">
            <w:pPr>
              <w:rPr>
                <w:b/>
              </w:rPr>
            </w:pPr>
            <w:r w:rsidRPr="009C1E9A">
              <w:rPr>
                <w:b/>
                <w:u w:val="single"/>
              </w:rPr>
              <w:t>BACKGROUND AND PURPOSE</w:t>
            </w:r>
            <w:r>
              <w:rPr>
                <w:b/>
              </w:rPr>
              <w:t xml:space="preserve"> </w:t>
            </w:r>
          </w:p>
          <w:p w14:paraId="73CA5388" w14:textId="77777777" w:rsidR="008423E4" w:rsidRDefault="008423E4" w:rsidP="00D8243A"/>
          <w:p w14:paraId="38CCEC30" w14:textId="258B2ACB" w:rsidR="008423E4" w:rsidRDefault="000D077E" w:rsidP="00D8243A">
            <w:pPr>
              <w:pStyle w:val="Header"/>
              <w:tabs>
                <w:tab w:val="clear" w:pos="4320"/>
                <w:tab w:val="clear" w:pos="8640"/>
              </w:tabs>
              <w:jc w:val="both"/>
            </w:pPr>
            <w:r>
              <w:t>The bill author has informed the committee that</w:t>
            </w:r>
            <w:r w:rsidR="00AC13A6">
              <w:t>,</w:t>
            </w:r>
            <w:r w:rsidR="00AC13A6" w:rsidRPr="00A557B3">
              <w:t xml:space="preserve"> due </w:t>
            </w:r>
            <w:r w:rsidR="006B7A7A">
              <w:t xml:space="preserve">to </w:t>
            </w:r>
            <w:r w:rsidR="00AC13A6" w:rsidRPr="00A557B3">
              <w:t>their high-profile position</w:t>
            </w:r>
            <w:r w:rsidR="00AC13A6">
              <w:t>s,</w:t>
            </w:r>
            <w:r w:rsidR="00A557B3" w:rsidRPr="00A557B3">
              <w:t xml:space="preserve"> </w:t>
            </w:r>
            <w:r>
              <w:t>p</w:t>
            </w:r>
            <w:r w:rsidR="00A557B3" w:rsidRPr="00A557B3">
              <w:t xml:space="preserve">ublic servants are highly susceptible to </w:t>
            </w:r>
            <w:r>
              <w:t xml:space="preserve">having </w:t>
            </w:r>
            <w:r w:rsidR="00A557B3" w:rsidRPr="00A557B3">
              <w:t xml:space="preserve">fraudulent liens </w:t>
            </w:r>
            <w:r>
              <w:t>filed against them by citizens</w:t>
            </w:r>
            <w:r w:rsidR="004000D2">
              <w:t xml:space="preserve"> who</w:t>
            </w:r>
            <w:r w:rsidR="00A557B3" w:rsidRPr="00A557B3">
              <w:t xml:space="preserve"> </w:t>
            </w:r>
            <w:r w:rsidR="004000D2">
              <w:t>are</w:t>
            </w:r>
            <w:r w:rsidR="00A557B3" w:rsidRPr="00A557B3">
              <w:t xml:space="preserve"> unsatisfied with a decision</w:t>
            </w:r>
            <w:r w:rsidR="004000D2">
              <w:t xml:space="preserve"> made by the public servant</w:t>
            </w:r>
            <w:r w:rsidR="00A557B3" w:rsidRPr="00A557B3">
              <w:t xml:space="preserve">. When public servants </w:t>
            </w:r>
            <w:r w:rsidR="00456AA8">
              <w:t>such as</w:t>
            </w:r>
            <w:r w:rsidR="00456AA8" w:rsidRPr="00A557B3">
              <w:t xml:space="preserve"> </w:t>
            </w:r>
            <w:r w:rsidR="00A557B3" w:rsidRPr="00A557B3">
              <w:t xml:space="preserve">judges, prosecutors, legislators, school officials, </w:t>
            </w:r>
            <w:r w:rsidR="004000D2">
              <w:t>and correction</w:t>
            </w:r>
            <w:r w:rsidR="0048751E">
              <w:t>s</w:t>
            </w:r>
            <w:r w:rsidR="00A557B3" w:rsidRPr="00A557B3">
              <w:t xml:space="preserve"> </w:t>
            </w:r>
            <w:r w:rsidR="004000D2">
              <w:t>officers</w:t>
            </w:r>
            <w:r w:rsidR="00A557B3" w:rsidRPr="00A557B3">
              <w:t xml:space="preserve"> are not protected </w:t>
            </w:r>
            <w:r w:rsidR="00985476">
              <w:t>while</w:t>
            </w:r>
            <w:r w:rsidR="00985476" w:rsidRPr="00A557B3">
              <w:t xml:space="preserve"> </w:t>
            </w:r>
            <w:r w:rsidR="00A557B3" w:rsidRPr="00A557B3">
              <w:t xml:space="preserve">making decisions, </w:t>
            </w:r>
            <w:r w:rsidR="00D400B0">
              <w:t xml:space="preserve">fear of retaliation </w:t>
            </w:r>
            <w:r w:rsidR="0038744C">
              <w:t>against those decisions can corrupt the deliberative process. H.B.</w:t>
            </w:r>
            <w:r w:rsidR="00985476">
              <w:t> </w:t>
            </w:r>
            <w:r w:rsidR="00A557B3" w:rsidRPr="00A557B3">
              <w:t xml:space="preserve">4996 </w:t>
            </w:r>
            <w:r w:rsidR="0038744C">
              <w:t xml:space="preserve">seeks to </w:t>
            </w:r>
            <w:r w:rsidR="00993A8C">
              <w:t xml:space="preserve">deter </w:t>
            </w:r>
            <w:r w:rsidR="00E77262">
              <w:t xml:space="preserve">this </w:t>
            </w:r>
            <w:r w:rsidR="00993A8C">
              <w:t>abuse of public servants by increasing</w:t>
            </w:r>
            <w:r w:rsidR="00A557B3" w:rsidRPr="00A557B3">
              <w:t xml:space="preserve"> the </w:t>
            </w:r>
            <w:r w:rsidR="00E77262">
              <w:t>penalty</w:t>
            </w:r>
            <w:r w:rsidR="00E77262" w:rsidRPr="00A557B3">
              <w:t xml:space="preserve"> </w:t>
            </w:r>
            <w:r w:rsidR="00993A8C">
              <w:t>for r</w:t>
            </w:r>
            <w:r w:rsidR="00993A8C" w:rsidRPr="00BE72AE">
              <w:t>efusal to execute the release of a fraudulent lien or claim</w:t>
            </w:r>
            <w:r w:rsidR="00993A8C">
              <w:t xml:space="preserve"> </w:t>
            </w:r>
            <w:r w:rsidR="00A557B3" w:rsidRPr="00A557B3">
              <w:t xml:space="preserve">if the owner of the real or personal property subject to the fraudulent lien is a person the </w:t>
            </w:r>
            <w:r w:rsidR="002B6AAF">
              <w:t>actor</w:t>
            </w:r>
            <w:r w:rsidR="00A557B3" w:rsidRPr="00A557B3">
              <w:t xml:space="preserve"> knows is a public servant</w:t>
            </w:r>
            <w:r w:rsidR="00993A8C">
              <w:t>.</w:t>
            </w:r>
            <w:r w:rsidR="00A557B3" w:rsidRPr="00A557B3">
              <w:t xml:space="preserve"> </w:t>
            </w:r>
          </w:p>
          <w:p w14:paraId="1D31E402" w14:textId="4525BDAE" w:rsidR="0072248D" w:rsidRPr="00E26B13" w:rsidRDefault="0072248D" w:rsidP="00D8243A">
            <w:pPr>
              <w:pStyle w:val="Header"/>
              <w:tabs>
                <w:tab w:val="clear" w:pos="4320"/>
                <w:tab w:val="clear" w:pos="8640"/>
              </w:tabs>
              <w:jc w:val="both"/>
              <w:rPr>
                <w:b/>
              </w:rPr>
            </w:pPr>
          </w:p>
        </w:tc>
      </w:tr>
      <w:tr w:rsidR="002C5733" w14:paraId="65943232" w14:textId="77777777" w:rsidTr="00345119">
        <w:tc>
          <w:tcPr>
            <w:tcW w:w="9576" w:type="dxa"/>
          </w:tcPr>
          <w:p w14:paraId="3F190957" w14:textId="77777777" w:rsidR="0017725B" w:rsidRDefault="000D077E" w:rsidP="00D8243A">
            <w:pPr>
              <w:rPr>
                <w:b/>
                <w:u w:val="single"/>
              </w:rPr>
            </w:pPr>
            <w:r>
              <w:rPr>
                <w:b/>
                <w:u w:val="single"/>
              </w:rPr>
              <w:t>CRIMINAL JUSTICE IMPACT</w:t>
            </w:r>
          </w:p>
          <w:p w14:paraId="3E882D04" w14:textId="77777777" w:rsidR="0017725B" w:rsidRDefault="0017725B" w:rsidP="00D8243A">
            <w:pPr>
              <w:rPr>
                <w:b/>
                <w:u w:val="single"/>
              </w:rPr>
            </w:pPr>
          </w:p>
          <w:p w14:paraId="5D07DE3E" w14:textId="11E5E869" w:rsidR="00BE72AE" w:rsidRPr="00BE72AE" w:rsidRDefault="000D077E" w:rsidP="00D8243A">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226DB3B7" w14:textId="77777777" w:rsidR="0017725B" w:rsidRPr="0017725B" w:rsidRDefault="0017725B" w:rsidP="00D8243A">
            <w:pPr>
              <w:rPr>
                <w:b/>
                <w:u w:val="single"/>
              </w:rPr>
            </w:pPr>
          </w:p>
        </w:tc>
      </w:tr>
      <w:tr w:rsidR="002C5733" w14:paraId="514BD1DF" w14:textId="77777777" w:rsidTr="00345119">
        <w:tc>
          <w:tcPr>
            <w:tcW w:w="9576" w:type="dxa"/>
          </w:tcPr>
          <w:p w14:paraId="01568348" w14:textId="77777777" w:rsidR="008423E4" w:rsidRPr="00A8133F" w:rsidRDefault="000D077E" w:rsidP="00D8243A">
            <w:pPr>
              <w:rPr>
                <w:b/>
              </w:rPr>
            </w:pPr>
            <w:r w:rsidRPr="009C1E9A">
              <w:rPr>
                <w:b/>
                <w:u w:val="single"/>
              </w:rPr>
              <w:t>RULEMAKING AUTHORITY</w:t>
            </w:r>
            <w:r>
              <w:rPr>
                <w:b/>
              </w:rPr>
              <w:t xml:space="preserve"> </w:t>
            </w:r>
          </w:p>
          <w:p w14:paraId="6EF70FD6" w14:textId="77777777" w:rsidR="008423E4" w:rsidRDefault="008423E4" w:rsidP="00D8243A"/>
          <w:p w14:paraId="57B99B9A" w14:textId="06934089" w:rsidR="00BE72AE" w:rsidRDefault="000D077E" w:rsidP="00D8243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D52EC9B" w14:textId="77777777" w:rsidR="008423E4" w:rsidRPr="00E21FDC" w:rsidRDefault="008423E4" w:rsidP="00D8243A">
            <w:pPr>
              <w:rPr>
                <w:b/>
              </w:rPr>
            </w:pPr>
          </w:p>
        </w:tc>
      </w:tr>
      <w:tr w:rsidR="002C5733" w14:paraId="6E6B9308" w14:textId="77777777" w:rsidTr="00345119">
        <w:tc>
          <w:tcPr>
            <w:tcW w:w="9576" w:type="dxa"/>
          </w:tcPr>
          <w:p w14:paraId="64BF3080" w14:textId="77777777" w:rsidR="008423E4" w:rsidRPr="00A8133F" w:rsidRDefault="000D077E" w:rsidP="00D8243A">
            <w:pPr>
              <w:rPr>
                <w:b/>
              </w:rPr>
            </w:pPr>
            <w:r w:rsidRPr="009C1E9A">
              <w:rPr>
                <w:b/>
                <w:u w:val="single"/>
              </w:rPr>
              <w:t>ANALYSIS</w:t>
            </w:r>
            <w:r>
              <w:rPr>
                <w:b/>
              </w:rPr>
              <w:t xml:space="preserve"> </w:t>
            </w:r>
          </w:p>
          <w:p w14:paraId="15B48C33" w14:textId="77777777" w:rsidR="008423E4" w:rsidRDefault="008423E4" w:rsidP="00D8243A"/>
          <w:p w14:paraId="52152B27" w14:textId="77777777" w:rsidR="008423E4" w:rsidRDefault="000D077E" w:rsidP="00D8243A">
            <w:pPr>
              <w:pStyle w:val="Header"/>
              <w:tabs>
                <w:tab w:val="clear" w:pos="4320"/>
                <w:tab w:val="clear" w:pos="8640"/>
              </w:tabs>
              <w:jc w:val="both"/>
            </w:pPr>
            <w:r>
              <w:t>H.B. 4996 amends the Penal Code to increase the penalty for r</w:t>
            </w:r>
            <w:r w:rsidRPr="00BE72AE">
              <w:t>efusal to execute the release of a fraudulent lien or claim</w:t>
            </w:r>
            <w:r>
              <w:t xml:space="preserve"> from a Class A misdemeanor to a third degree felony </w:t>
            </w:r>
            <w:r w:rsidRPr="00BE72AE">
              <w:t>if the owner of the real or personal property subject to the fraudulent lien or claim is a person the actor knows is a public servant.</w:t>
            </w:r>
            <w:r>
              <w:t xml:space="preserve"> The bill applies only to an offense committed on or after the bill's effective date. An offense committed before the bill's effective date is governed by the law in effect on the date the offense was committed, and the former law is continued in effect for that pur</w:t>
            </w:r>
            <w:r>
              <w:t>pose. For these purposes, an offense was committed before the bill's effective date if any element of the offense occurred before that date.</w:t>
            </w:r>
          </w:p>
          <w:p w14:paraId="402BE135" w14:textId="76051671" w:rsidR="00376FA8" w:rsidRPr="00BE72AE" w:rsidRDefault="00376FA8" w:rsidP="00D8243A">
            <w:pPr>
              <w:pStyle w:val="Header"/>
              <w:tabs>
                <w:tab w:val="clear" w:pos="4320"/>
                <w:tab w:val="clear" w:pos="8640"/>
              </w:tabs>
              <w:jc w:val="both"/>
            </w:pPr>
          </w:p>
        </w:tc>
      </w:tr>
      <w:tr w:rsidR="002C5733" w14:paraId="717CBB90" w14:textId="77777777" w:rsidTr="00345119">
        <w:tc>
          <w:tcPr>
            <w:tcW w:w="9576" w:type="dxa"/>
          </w:tcPr>
          <w:p w14:paraId="2FF47F83" w14:textId="77777777" w:rsidR="008423E4" w:rsidRPr="00A8133F" w:rsidRDefault="000D077E" w:rsidP="00D8243A">
            <w:pPr>
              <w:rPr>
                <w:b/>
              </w:rPr>
            </w:pPr>
            <w:r w:rsidRPr="009C1E9A">
              <w:rPr>
                <w:b/>
                <w:u w:val="single"/>
              </w:rPr>
              <w:t>EFFECTIVE DATE</w:t>
            </w:r>
            <w:r>
              <w:rPr>
                <w:b/>
              </w:rPr>
              <w:t xml:space="preserve"> </w:t>
            </w:r>
          </w:p>
          <w:p w14:paraId="51CC83C1" w14:textId="77777777" w:rsidR="008423E4" w:rsidRDefault="008423E4" w:rsidP="00D8243A"/>
          <w:p w14:paraId="2DE761AD" w14:textId="7EB4DFDB" w:rsidR="008423E4" w:rsidRPr="003624F2" w:rsidRDefault="000D077E" w:rsidP="00D8243A">
            <w:pPr>
              <w:pStyle w:val="Header"/>
              <w:tabs>
                <w:tab w:val="clear" w:pos="4320"/>
                <w:tab w:val="clear" w:pos="8640"/>
              </w:tabs>
              <w:jc w:val="both"/>
            </w:pPr>
            <w:r>
              <w:t>September 1, 2025.</w:t>
            </w:r>
          </w:p>
          <w:p w14:paraId="209AE62B" w14:textId="77777777" w:rsidR="008423E4" w:rsidRPr="00233FDB" w:rsidRDefault="008423E4" w:rsidP="00D8243A">
            <w:pPr>
              <w:rPr>
                <w:b/>
              </w:rPr>
            </w:pPr>
          </w:p>
        </w:tc>
      </w:tr>
    </w:tbl>
    <w:p w14:paraId="59346924" w14:textId="77777777" w:rsidR="008423E4" w:rsidRPr="00BE0E75" w:rsidRDefault="008423E4" w:rsidP="00D8243A">
      <w:pPr>
        <w:jc w:val="both"/>
        <w:rPr>
          <w:rFonts w:ascii="Arial" w:hAnsi="Arial"/>
          <w:sz w:val="16"/>
          <w:szCs w:val="16"/>
        </w:rPr>
      </w:pPr>
    </w:p>
    <w:p w14:paraId="4AB25E39" w14:textId="77777777" w:rsidR="004108C3" w:rsidRPr="008423E4" w:rsidRDefault="004108C3" w:rsidP="00D8243A"/>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5542" w14:textId="77777777" w:rsidR="000D077E" w:rsidRDefault="000D077E">
      <w:r>
        <w:separator/>
      </w:r>
    </w:p>
  </w:endnote>
  <w:endnote w:type="continuationSeparator" w:id="0">
    <w:p w14:paraId="743DCE90" w14:textId="77777777" w:rsidR="000D077E" w:rsidRDefault="000D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002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C5733" w14:paraId="449694A5" w14:textId="77777777" w:rsidTr="009C1E9A">
      <w:trPr>
        <w:cantSplit/>
      </w:trPr>
      <w:tc>
        <w:tcPr>
          <w:tcW w:w="0" w:type="pct"/>
        </w:tcPr>
        <w:p w14:paraId="5DE8809D" w14:textId="77777777" w:rsidR="00137D90" w:rsidRDefault="00137D90" w:rsidP="009C1E9A">
          <w:pPr>
            <w:pStyle w:val="Footer"/>
            <w:tabs>
              <w:tab w:val="clear" w:pos="8640"/>
              <w:tab w:val="right" w:pos="9360"/>
            </w:tabs>
          </w:pPr>
        </w:p>
      </w:tc>
      <w:tc>
        <w:tcPr>
          <w:tcW w:w="2395" w:type="pct"/>
        </w:tcPr>
        <w:p w14:paraId="3B9AF122" w14:textId="77777777" w:rsidR="00137D90" w:rsidRDefault="00137D90" w:rsidP="009C1E9A">
          <w:pPr>
            <w:pStyle w:val="Footer"/>
            <w:tabs>
              <w:tab w:val="clear" w:pos="8640"/>
              <w:tab w:val="right" w:pos="9360"/>
            </w:tabs>
          </w:pPr>
        </w:p>
        <w:p w14:paraId="422186FC" w14:textId="77777777" w:rsidR="001A4310" w:rsidRDefault="001A4310" w:rsidP="009C1E9A">
          <w:pPr>
            <w:pStyle w:val="Footer"/>
            <w:tabs>
              <w:tab w:val="clear" w:pos="8640"/>
              <w:tab w:val="right" w:pos="9360"/>
            </w:tabs>
          </w:pPr>
        </w:p>
        <w:p w14:paraId="1B443F06" w14:textId="77777777" w:rsidR="00137D90" w:rsidRDefault="00137D90" w:rsidP="009C1E9A">
          <w:pPr>
            <w:pStyle w:val="Footer"/>
            <w:tabs>
              <w:tab w:val="clear" w:pos="8640"/>
              <w:tab w:val="right" w:pos="9360"/>
            </w:tabs>
          </w:pPr>
        </w:p>
      </w:tc>
      <w:tc>
        <w:tcPr>
          <w:tcW w:w="2453" w:type="pct"/>
        </w:tcPr>
        <w:p w14:paraId="24329BFA" w14:textId="77777777" w:rsidR="00137D90" w:rsidRDefault="00137D90" w:rsidP="009C1E9A">
          <w:pPr>
            <w:pStyle w:val="Footer"/>
            <w:tabs>
              <w:tab w:val="clear" w:pos="8640"/>
              <w:tab w:val="right" w:pos="9360"/>
            </w:tabs>
            <w:jc w:val="right"/>
          </w:pPr>
        </w:p>
      </w:tc>
    </w:tr>
    <w:tr w:rsidR="002C5733" w14:paraId="0CCDFB82" w14:textId="77777777" w:rsidTr="009C1E9A">
      <w:trPr>
        <w:cantSplit/>
      </w:trPr>
      <w:tc>
        <w:tcPr>
          <w:tcW w:w="0" w:type="pct"/>
        </w:tcPr>
        <w:p w14:paraId="5FD15B13" w14:textId="77777777" w:rsidR="00EC379B" w:rsidRDefault="00EC379B" w:rsidP="009C1E9A">
          <w:pPr>
            <w:pStyle w:val="Footer"/>
            <w:tabs>
              <w:tab w:val="clear" w:pos="8640"/>
              <w:tab w:val="right" w:pos="9360"/>
            </w:tabs>
          </w:pPr>
        </w:p>
      </w:tc>
      <w:tc>
        <w:tcPr>
          <w:tcW w:w="2395" w:type="pct"/>
        </w:tcPr>
        <w:p w14:paraId="7D9FDFA2" w14:textId="15D7BAE9" w:rsidR="00EC379B" w:rsidRPr="009C1E9A" w:rsidRDefault="000D077E" w:rsidP="009C1E9A">
          <w:pPr>
            <w:pStyle w:val="Footer"/>
            <w:tabs>
              <w:tab w:val="clear" w:pos="8640"/>
              <w:tab w:val="right" w:pos="9360"/>
            </w:tabs>
            <w:rPr>
              <w:rFonts w:ascii="Shruti" w:hAnsi="Shruti"/>
              <w:sz w:val="22"/>
            </w:rPr>
          </w:pPr>
          <w:r>
            <w:rPr>
              <w:rFonts w:ascii="Shruti" w:hAnsi="Shruti"/>
              <w:sz w:val="22"/>
            </w:rPr>
            <w:t>89R 26750-D</w:t>
          </w:r>
        </w:p>
      </w:tc>
      <w:tc>
        <w:tcPr>
          <w:tcW w:w="2453" w:type="pct"/>
        </w:tcPr>
        <w:p w14:paraId="79535417" w14:textId="6FFE4999" w:rsidR="00EC379B" w:rsidRDefault="000D077E" w:rsidP="009C1E9A">
          <w:pPr>
            <w:pStyle w:val="Footer"/>
            <w:tabs>
              <w:tab w:val="clear" w:pos="8640"/>
              <w:tab w:val="right" w:pos="9360"/>
            </w:tabs>
            <w:jc w:val="right"/>
          </w:pPr>
          <w:r>
            <w:fldChar w:fldCharType="begin"/>
          </w:r>
          <w:r>
            <w:instrText xml:space="preserve"> DOCPROPERTY  OTID  \* MERGEFORMAT </w:instrText>
          </w:r>
          <w:r>
            <w:fldChar w:fldCharType="separate"/>
          </w:r>
          <w:r w:rsidR="008B3687">
            <w:t>25.117.559</w:t>
          </w:r>
          <w:r>
            <w:fldChar w:fldCharType="end"/>
          </w:r>
        </w:p>
      </w:tc>
    </w:tr>
    <w:tr w:rsidR="002C5733" w14:paraId="0E4A5297" w14:textId="77777777" w:rsidTr="009C1E9A">
      <w:trPr>
        <w:cantSplit/>
      </w:trPr>
      <w:tc>
        <w:tcPr>
          <w:tcW w:w="0" w:type="pct"/>
        </w:tcPr>
        <w:p w14:paraId="55365529" w14:textId="77777777" w:rsidR="00EC379B" w:rsidRDefault="00EC379B" w:rsidP="009C1E9A">
          <w:pPr>
            <w:pStyle w:val="Footer"/>
            <w:tabs>
              <w:tab w:val="clear" w:pos="4320"/>
              <w:tab w:val="clear" w:pos="8640"/>
              <w:tab w:val="left" w:pos="2865"/>
            </w:tabs>
          </w:pPr>
        </w:p>
      </w:tc>
      <w:tc>
        <w:tcPr>
          <w:tcW w:w="2395" w:type="pct"/>
        </w:tcPr>
        <w:p w14:paraId="206DE2CF"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2A2DBAB" w14:textId="77777777" w:rsidR="00EC379B" w:rsidRDefault="00EC379B" w:rsidP="006D504F">
          <w:pPr>
            <w:pStyle w:val="Footer"/>
            <w:rPr>
              <w:rStyle w:val="PageNumber"/>
            </w:rPr>
          </w:pPr>
        </w:p>
        <w:p w14:paraId="2CD1F900" w14:textId="77777777" w:rsidR="00EC379B" w:rsidRDefault="00EC379B" w:rsidP="009C1E9A">
          <w:pPr>
            <w:pStyle w:val="Footer"/>
            <w:tabs>
              <w:tab w:val="clear" w:pos="8640"/>
              <w:tab w:val="right" w:pos="9360"/>
            </w:tabs>
            <w:jc w:val="right"/>
          </w:pPr>
        </w:p>
      </w:tc>
    </w:tr>
    <w:tr w:rsidR="002C5733" w14:paraId="5F5567F0" w14:textId="77777777" w:rsidTr="009C1E9A">
      <w:trPr>
        <w:cantSplit/>
        <w:trHeight w:val="323"/>
      </w:trPr>
      <w:tc>
        <w:tcPr>
          <w:tcW w:w="0" w:type="pct"/>
          <w:gridSpan w:val="3"/>
        </w:tcPr>
        <w:p w14:paraId="544F194F" w14:textId="77777777" w:rsidR="00EC379B" w:rsidRDefault="000D077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98ADD36" w14:textId="77777777" w:rsidR="00EC379B" w:rsidRDefault="00EC379B" w:rsidP="009C1E9A">
          <w:pPr>
            <w:pStyle w:val="Footer"/>
            <w:tabs>
              <w:tab w:val="clear" w:pos="8640"/>
              <w:tab w:val="right" w:pos="9360"/>
            </w:tabs>
            <w:jc w:val="center"/>
          </w:pPr>
        </w:p>
      </w:tc>
    </w:tr>
  </w:tbl>
  <w:p w14:paraId="6A813DD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4322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312E9" w14:textId="77777777" w:rsidR="000D077E" w:rsidRDefault="000D077E">
      <w:r>
        <w:separator/>
      </w:r>
    </w:p>
  </w:footnote>
  <w:footnote w:type="continuationSeparator" w:id="0">
    <w:p w14:paraId="15EEFB66" w14:textId="77777777" w:rsidR="000D077E" w:rsidRDefault="000D0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EAC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419A"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C6BF"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2A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077E"/>
    <w:rsid w:val="000D2EBA"/>
    <w:rsid w:val="000D32A1"/>
    <w:rsid w:val="000D3725"/>
    <w:rsid w:val="000D46E5"/>
    <w:rsid w:val="000D6598"/>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5F5C"/>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5206"/>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6AAF"/>
    <w:rsid w:val="002B7BA7"/>
    <w:rsid w:val="002C1C17"/>
    <w:rsid w:val="002C3203"/>
    <w:rsid w:val="002C3B07"/>
    <w:rsid w:val="002C532B"/>
    <w:rsid w:val="002C5713"/>
    <w:rsid w:val="002C573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013A"/>
    <w:rsid w:val="00313DFE"/>
    <w:rsid w:val="003143B2"/>
    <w:rsid w:val="00314821"/>
    <w:rsid w:val="0031483F"/>
    <w:rsid w:val="0031741B"/>
    <w:rsid w:val="00321337"/>
    <w:rsid w:val="00321F2F"/>
    <w:rsid w:val="003237F6"/>
    <w:rsid w:val="00324077"/>
    <w:rsid w:val="0032453B"/>
    <w:rsid w:val="00324868"/>
    <w:rsid w:val="003305F5"/>
    <w:rsid w:val="00333930"/>
    <w:rsid w:val="0033438F"/>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19A1"/>
    <w:rsid w:val="003747DF"/>
    <w:rsid w:val="00376FA8"/>
    <w:rsid w:val="00377E3D"/>
    <w:rsid w:val="003847E8"/>
    <w:rsid w:val="0038731D"/>
    <w:rsid w:val="0038744C"/>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40EA"/>
    <w:rsid w:val="003C664C"/>
    <w:rsid w:val="003D39D4"/>
    <w:rsid w:val="003D726D"/>
    <w:rsid w:val="003E0875"/>
    <w:rsid w:val="003E0BB8"/>
    <w:rsid w:val="003E6CB0"/>
    <w:rsid w:val="003F1F5E"/>
    <w:rsid w:val="003F286A"/>
    <w:rsid w:val="003F77F8"/>
    <w:rsid w:val="004000D2"/>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56AA8"/>
    <w:rsid w:val="00461B69"/>
    <w:rsid w:val="00462B3D"/>
    <w:rsid w:val="00474927"/>
    <w:rsid w:val="00475913"/>
    <w:rsid w:val="00480080"/>
    <w:rsid w:val="004824A7"/>
    <w:rsid w:val="00483AF0"/>
    <w:rsid w:val="00484167"/>
    <w:rsid w:val="0048751E"/>
    <w:rsid w:val="00492211"/>
    <w:rsid w:val="00492325"/>
    <w:rsid w:val="00492A6D"/>
    <w:rsid w:val="00494303"/>
    <w:rsid w:val="0049682B"/>
    <w:rsid w:val="004977A3"/>
    <w:rsid w:val="004A03F7"/>
    <w:rsid w:val="004A081C"/>
    <w:rsid w:val="004A123F"/>
    <w:rsid w:val="004A2172"/>
    <w:rsid w:val="004A239F"/>
    <w:rsid w:val="004B138F"/>
    <w:rsid w:val="004B412A"/>
    <w:rsid w:val="004B4714"/>
    <w:rsid w:val="004B576C"/>
    <w:rsid w:val="004B772A"/>
    <w:rsid w:val="004C0489"/>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363EC"/>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0F97"/>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2F7"/>
    <w:rsid w:val="005E1999"/>
    <w:rsid w:val="005E232C"/>
    <w:rsid w:val="005E2B83"/>
    <w:rsid w:val="005E463F"/>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D3A"/>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B7A7A"/>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48D"/>
    <w:rsid w:val="00722EC5"/>
    <w:rsid w:val="00723326"/>
    <w:rsid w:val="00724252"/>
    <w:rsid w:val="00727E7A"/>
    <w:rsid w:val="0073163C"/>
    <w:rsid w:val="00731DE3"/>
    <w:rsid w:val="00735688"/>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3687"/>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D9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3AE"/>
    <w:rsid w:val="00954A16"/>
    <w:rsid w:val="0095696D"/>
    <w:rsid w:val="00960F2D"/>
    <w:rsid w:val="0096482F"/>
    <w:rsid w:val="00964E3A"/>
    <w:rsid w:val="00967126"/>
    <w:rsid w:val="009702E9"/>
    <w:rsid w:val="009705B0"/>
    <w:rsid w:val="00970EAE"/>
    <w:rsid w:val="00971627"/>
    <w:rsid w:val="00972797"/>
    <w:rsid w:val="0097279D"/>
    <w:rsid w:val="00976837"/>
    <w:rsid w:val="00980311"/>
    <w:rsid w:val="0098170E"/>
    <w:rsid w:val="0098285C"/>
    <w:rsid w:val="00983B56"/>
    <w:rsid w:val="009847FD"/>
    <w:rsid w:val="009851B3"/>
    <w:rsid w:val="00985300"/>
    <w:rsid w:val="00985476"/>
    <w:rsid w:val="00986720"/>
    <w:rsid w:val="00987F00"/>
    <w:rsid w:val="00993A8C"/>
    <w:rsid w:val="0099403D"/>
    <w:rsid w:val="00995B0B"/>
    <w:rsid w:val="009A1883"/>
    <w:rsid w:val="009A1C88"/>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2AB8"/>
    <w:rsid w:val="009F3D71"/>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57B3"/>
    <w:rsid w:val="00A572B1"/>
    <w:rsid w:val="00A577AF"/>
    <w:rsid w:val="00A60177"/>
    <w:rsid w:val="00A61C27"/>
    <w:rsid w:val="00A62638"/>
    <w:rsid w:val="00A6344D"/>
    <w:rsid w:val="00A644B8"/>
    <w:rsid w:val="00A675E7"/>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13A6"/>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381"/>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454"/>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A7085"/>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2AE"/>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0B0"/>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243A"/>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262"/>
    <w:rsid w:val="00E77353"/>
    <w:rsid w:val="00E775AE"/>
    <w:rsid w:val="00E8272C"/>
    <w:rsid w:val="00E827C7"/>
    <w:rsid w:val="00E85DBD"/>
    <w:rsid w:val="00E87A99"/>
    <w:rsid w:val="00E90702"/>
    <w:rsid w:val="00E91C6C"/>
    <w:rsid w:val="00E9241E"/>
    <w:rsid w:val="00E93DEF"/>
    <w:rsid w:val="00E947B1"/>
    <w:rsid w:val="00E96852"/>
    <w:rsid w:val="00EA16AC"/>
    <w:rsid w:val="00EA385A"/>
    <w:rsid w:val="00EA3931"/>
    <w:rsid w:val="00EA658E"/>
    <w:rsid w:val="00EA7A88"/>
    <w:rsid w:val="00EB15A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177"/>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6816"/>
    <w:rsid w:val="00FB73AE"/>
    <w:rsid w:val="00FC5388"/>
    <w:rsid w:val="00FC726C"/>
    <w:rsid w:val="00FD1B4B"/>
    <w:rsid w:val="00FD1B94"/>
    <w:rsid w:val="00FD1BA7"/>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F5A985-1A9B-45D4-A889-23779911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E72AE"/>
    <w:rPr>
      <w:sz w:val="16"/>
      <w:szCs w:val="16"/>
    </w:rPr>
  </w:style>
  <w:style w:type="paragraph" w:styleId="CommentText">
    <w:name w:val="annotation text"/>
    <w:basedOn w:val="Normal"/>
    <w:link w:val="CommentTextChar"/>
    <w:unhideWhenUsed/>
    <w:rsid w:val="00BE72AE"/>
    <w:rPr>
      <w:sz w:val="20"/>
      <w:szCs w:val="20"/>
    </w:rPr>
  </w:style>
  <w:style w:type="character" w:customStyle="1" w:styleId="CommentTextChar">
    <w:name w:val="Comment Text Char"/>
    <w:basedOn w:val="DefaultParagraphFont"/>
    <w:link w:val="CommentText"/>
    <w:rsid w:val="00BE72AE"/>
  </w:style>
  <w:style w:type="paragraph" w:styleId="CommentSubject">
    <w:name w:val="annotation subject"/>
    <w:basedOn w:val="CommentText"/>
    <w:next w:val="CommentText"/>
    <w:link w:val="CommentSubjectChar"/>
    <w:semiHidden/>
    <w:unhideWhenUsed/>
    <w:rsid w:val="00BE72AE"/>
    <w:rPr>
      <w:b/>
      <w:bCs/>
    </w:rPr>
  </w:style>
  <w:style w:type="character" w:customStyle="1" w:styleId="CommentSubjectChar">
    <w:name w:val="Comment Subject Char"/>
    <w:basedOn w:val="CommentTextChar"/>
    <w:link w:val="CommentSubject"/>
    <w:semiHidden/>
    <w:rsid w:val="00BE72AE"/>
    <w:rPr>
      <w:b/>
      <w:bCs/>
    </w:rPr>
  </w:style>
  <w:style w:type="paragraph" w:styleId="Revision">
    <w:name w:val="Revision"/>
    <w:hidden/>
    <w:uiPriority w:val="99"/>
    <w:semiHidden/>
    <w:rsid w:val="00EB15A8"/>
    <w:rPr>
      <w:sz w:val="24"/>
      <w:szCs w:val="24"/>
    </w:rPr>
  </w:style>
  <w:style w:type="character" w:styleId="Hyperlink">
    <w:name w:val="Hyperlink"/>
    <w:basedOn w:val="DefaultParagraphFont"/>
    <w:unhideWhenUsed/>
    <w:rsid w:val="0048751E"/>
    <w:rPr>
      <w:color w:val="0000FF" w:themeColor="hyperlink"/>
      <w:u w:val="single"/>
    </w:rPr>
  </w:style>
  <w:style w:type="character" w:customStyle="1" w:styleId="UnresolvedMention1">
    <w:name w:val="Unresolved Mention1"/>
    <w:basedOn w:val="DefaultParagraphFont"/>
    <w:uiPriority w:val="99"/>
    <w:semiHidden/>
    <w:unhideWhenUsed/>
    <w:rsid w:val="00487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1796</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BA - HB04996 (Committee Report (Unamended))</vt:lpstr>
    </vt:vector>
  </TitlesOfParts>
  <Company>State of Texas</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26750</dc:subject>
  <dc:creator>State of Texas</dc:creator>
  <dc:description>HB 4996 by Dyson-(H)Trade, Workforce &amp; Economic Development</dc:description>
  <cp:lastModifiedBy>Damian Duarte</cp:lastModifiedBy>
  <cp:revision>2</cp:revision>
  <cp:lastPrinted>2003-11-26T17:21:00Z</cp:lastPrinted>
  <dcterms:created xsi:type="dcterms:W3CDTF">2025-04-29T19:05:00Z</dcterms:created>
  <dcterms:modified xsi:type="dcterms:W3CDTF">2025-04-29T19:05:00Z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25.117.559</vt:lpwstr>
  </property>
</Properties>
</file>