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1730" w:rsidRDefault="00EC1730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E3483CC0FEC4EA5BA78ADE72AC54B01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EC1730" w:rsidRPr="00585C31" w:rsidRDefault="00EC1730" w:rsidP="000F1DF9">
      <w:pPr>
        <w:spacing w:after="0" w:line="240" w:lineRule="auto"/>
        <w:rPr>
          <w:rFonts w:cs="Times New Roman"/>
          <w:szCs w:val="24"/>
        </w:rPr>
      </w:pPr>
    </w:p>
    <w:p w:rsidR="00EC1730" w:rsidRPr="00585C31" w:rsidRDefault="00EC1730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EC1730" w:rsidTr="000F1DF9">
        <w:tc>
          <w:tcPr>
            <w:tcW w:w="2718" w:type="dxa"/>
          </w:tcPr>
          <w:p w:rsidR="00EC1730" w:rsidRPr="005C2A78" w:rsidRDefault="00EC1730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C5B0A9D2C444DBDB3A62B9F7D8CB9D7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EC1730" w:rsidRPr="00FF6471" w:rsidRDefault="00EC1730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D358123BF3E4138ACB6BF96B5103EA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5195</w:t>
                </w:r>
              </w:sdtContent>
            </w:sdt>
          </w:p>
        </w:tc>
      </w:tr>
      <w:tr w:rsidR="00EC1730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A86636795AA74494A4D8F5C9A8611340"/>
            </w:placeholder>
            <w:showingPlcHdr/>
          </w:sdtPr>
          <w:sdtContent>
            <w:tc>
              <w:tcPr>
                <w:tcW w:w="2718" w:type="dxa"/>
              </w:tcPr>
              <w:p w:rsidR="00EC1730" w:rsidRPr="000F1DF9" w:rsidRDefault="00EC1730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EC1730" w:rsidRPr="005C2A78" w:rsidRDefault="00EC1730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996A1ACFB94C4768ABD5B0F49FCB49A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C4311900DF8B407E8365199ACE94670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Capriglione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69AF9DF11E23437B90E2F97219A3734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(Alvarado)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1ECA1BF4FC9647FEAAD28299B5DB00B4"/>
                </w:placeholder>
                <w:showingPlcHdr/>
              </w:sdtPr>
              <w:sdtContent/>
            </w:sdt>
          </w:p>
        </w:tc>
      </w:tr>
      <w:tr w:rsidR="00EC1730" w:rsidTr="000F1DF9">
        <w:tc>
          <w:tcPr>
            <w:tcW w:w="2718" w:type="dxa"/>
          </w:tcPr>
          <w:p w:rsidR="00EC1730" w:rsidRPr="00BC7495" w:rsidRDefault="00EC173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9ACB4F353D449C4865F627BFE4ACD9E"/>
            </w:placeholder>
          </w:sdtPr>
          <w:sdtContent>
            <w:tc>
              <w:tcPr>
                <w:tcW w:w="6858" w:type="dxa"/>
              </w:tcPr>
              <w:p w:rsidR="00EC1730" w:rsidRPr="00FF6471" w:rsidRDefault="00EC173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Economic Development</w:t>
                </w:r>
              </w:p>
            </w:tc>
          </w:sdtContent>
        </w:sdt>
      </w:tr>
      <w:tr w:rsidR="00EC1730" w:rsidTr="000F1DF9">
        <w:tc>
          <w:tcPr>
            <w:tcW w:w="2718" w:type="dxa"/>
          </w:tcPr>
          <w:p w:rsidR="00EC1730" w:rsidRPr="00BC7495" w:rsidRDefault="00EC173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539DD51BAFC41388F9FD17C18E83CF7"/>
            </w:placeholder>
            <w:date w:fullDate="2025-05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EC1730" w:rsidRPr="00FF6471" w:rsidRDefault="00EC173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5/16/2025</w:t>
                </w:r>
              </w:p>
            </w:tc>
          </w:sdtContent>
        </w:sdt>
      </w:tr>
      <w:tr w:rsidR="00EC1730" w:rsidTr="000F1DF9">
        <w:tc>
          <w:tcPr>
            <w:tcW w:w="2718" w:type="dxa"/>
          </w:tcPr>
          <w:p w:rsidR="00EC1730" w:rsidRPr="00BC7495" w:rsidRDefault="00EC173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777F2601902A494AA9F1600593F09693"/>
            </w:placeholder>
          </w:sdtPr>
          <w:sdtContent>
            <w:tc>
              <w:tcPr>
                <w:tcW w:w="6858" w:type="dxa"/>
              </w:tcPr>
              <w:p w:rsidR="00EC1730" w:rsidRPr="00FF6471" w:rsidRDefault="00EC173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EC1730" w:rsidRPr="00FF6471" w:rsidRDefault="00EC1730" w:rsidP="000F1DF9">
      <w:pPr>
        <w:spacing w:after="0" w:line="240" w:lineRule="auto"/>
        <w:rPr>
          <w:rFonts w:cs="Times New Roman"/>
          <w:szCs w:val="24"/>
        </w:rPr>
      </w:pPr>
    </w:p>
    <w:p w:rsidR="00EC1730" w:rsidRPr="00FF6471" w:rsidRDefault="00EC1730" w:rsidP="000F1DF9">
      <w:pPr>
        <w:spacing w:after="0" w:line="240" w:lineRule="auto"/>
        <w:rPr>
          <w:rFonts w:cs="Times New Roman"/>
          <w:szCs w:val="24"/>
        </w:rPr>
      </w:pPr>
    </w:p>
    <w:p w:rsidR="00EC1730" w:rsidRPr="00FF6471" w:rsidRDefault="00EC1730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C136A4A21F09421AADC4573DB6D1E059"/>
        </w:placeholder>
      </w:sdtPr>
      <w:sdtContent>
        <w:p w:rsidR="00EC1730" w:rsidRDefault="00EC1730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CDDBD3060E24FDF9142DABEA83D860B"/>
        </w:placeholder>
      </w:sdtPr>
      <w:sdtContent>
        <w:p w:rsidR="00EC1730" w:rsidRDefault="00EC1730" w:rsidP="00EC1730">
          <w:pPr>
            <w:pStyle w:val="NormalWeb"/>
            <w:spacing w:before="0" w:beforeAutospacing="0" w:after="0" w:afterAutospacing="0"/>
            <w:jc w:val="both"/>
            <w:divId w:val="674457343"/>
            <w:rPr>
              <w:rFonts w:eastAsia="Times New Roman"/>
              <w:bCs/>
            </w:rPr>
          </w:pPr>
        </w:p>
        <w:p w:rsidR="00EC1730" w:rsidRPr="007C1C13" w:rsidRDefault="00EC1730" w:rsidP="00EC1730">
          <w:pPr>
            <w:pStyle w:val="NormalWeb"/>
            <w:spacing w:before="0" w:beforeAutospacing="0" w:after="0" w:afterAutospacing="0"/>
            <w:jc w:val="both"/>
            <w:divId w:val="674457343"/>
          </w:pPr>
          <w:r w:rsidRPr="007C1C13">
            <w:t xml:space="preserve">Under current law, there is no uniform requirement for how state agency websites should be designed, maintained or made accessible. This results in inconsistent, outdated and difficult-to-navigate platforms that create barriers for small businesses, elderly users, individuals with disabilities and Texans with limited </w:t>
          </w:r>
          <w:r>
            <w:t>I</w:t>
          </w:r>
          <w:r w:rsidRPr="007C1C13">
            <w:t>nternet access. H</w:t>
          </w:r>
          <w:r>
            <w:t>.</w:t>
          </w:r>
          <w:r w:rsidRPr="007C1C13">
            <w:t>B</w:t>
          </w:r>
          <w:r>
            <w:t>.</w:t>
          </w:r>
          <w:r w:rsidRPr="007C1C13">
            <w:t xml:space="preserve"> 5195 addresses this issue by requiring agencies to assess and improve their websites and service portals, reduce reliance on paper forms where feasible, and adopt user-centered design principles. The bill also directs the Department of Information Resources to provide technical assistance, design templates</w:t>
          </w:r>
          <w:r>
            <w:t>,</w:t>
          </w:r>
          <w:r w:rsidRPr="007C1C13">
            <w:t xml:space="preserve"> and best practices. These efforts will create a more consistent, accessible and efficient digital experience across all state agency websites and platforms. </w:t>
          </w:r>
        </w:p>
        <w:p w:rsidR="00EC1730" w:rsidRPr="00D70925" w:rsidRDefault="00EC1730" w:rsidP="00EC1730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EC1730" w:rsidRDefault="00EC1730" w:rsidP="00EC1730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5195 </w:t>
      </w:r>
      <w:bookmarkStart w:id="1" w:name="AmendsCurrentLaw"/>
      <w:bookmarkEnd w:id="1"/>
      <w:r>
        <w:rPr>
          <w:rFonts w:cs="Times New Roman"/>
          <w:szCs w:val="24"/>
        </w:rPr>
        <w:t>amends current law relating to modernization of state agency Internet websites and digital services.</w:t>
      </w:r>
    </w:p>
    <w:p w:rsidR="00EC1730" w:rsidRPr="007C1C13" w:rsidRDefault="00EC1730" w:rsidP="00EC173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C1730" w:rsidRPr="005C2A78" w:rsidRDefault="00EC1730" w:rsidP="00EC1730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F73D93495EE4853BAD5AF14C783AC0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EC1730" w:rsidRPr="006529C4" w:rsidRDefault="00EC1730" w:rsidP="00EC1730">
      <w:pPr>
        <w:spacing w:after="0" w:line="240" w:lineRule="auto"/>
        <w:jc w:val="both"/>
        <w:rPr>
          <w:rFonts w:cs="Times New Roman"/>
          <w:szCs w:val="24"/>
        </w:rPr>
      </w:pPr>
    </w:p>
    <w:p w:rsidR="00EC1730" w:rsidRPr="006529C4" w:rsidRDefault="00EC1730" w:rsidP="00EC173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EC1730" w:rsidRPr="006529C4" w:rsidRDefault="00EC1730" w:rsidP="00EC1730">
      <w:pPr>
        <w:spacing w:after="0" w:line="240" w:lineRule="auto"/>
        <w:jc w:val="both"/>
        <w:rPr>
          <w:rFonts w:cs="Times New Roman"/>
          <w:szCs w:val="24"/>
        </w:rPr>
      </w:pPr>
    </w:p>
    <w:p w:rsidR="00EC1730" w:rsidRPr="005C2A78" w:rsidRDefault="00EC1730" w:rsidP="00EC1730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D583B09359E4E4E82DCC71347A440D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EC1730" w:rsidRPr="005C2A78" w:rsidRDefault="00EC1730" w:rsidP="00EC173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C1730" w:rsidRDefault="00EC1730" w:rsidP="00EC173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EC1730">
        <w:rPr>
          <w:rFonts w:eastAsia="Times New Roman" w:cs="Times New Roman"/>
          <w:szCs w:val="24"/>
        </w:rPr>
        <w:t>Chapter 2054, Government Code</w:t>
      </w:r>
      <w:r>
        <w:rPr>
          <w:rFonts w:eastAsia="Times New Roman" w:cs="Times New Roman"/>
          <w:szCs w:val="24"/>
        </w:rPr>
        <w:t xml:space="preserve">, </w:t>
      </w:r>
      <w:r w:rsidRPr="00EC1730">
        <w:rPr>
          <w:rFonts w:eastAsia="Times New Roman" w:cs="Times New Roman"/>
          <w:szCs w:val="24"/>
        </w:rPr>
        <w:t>by adding Subchapter S</w:t>
      </w:r>
      <w:r>
        <w:rPr>
          <w:rFonts w:eastAsia="Times New Roman" w:cs="Times New Roman"/>
          <w:szCs w:val="24"/>
        </w:rPr>
        <w:t>, as follows:</w:t>
      </w:r>
    </w:p>
    <w:p w:rsidR="00EC1730" w:rsidRDefault="00EC1730" w:rsidP="00EC173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C1730" w:rsidRDefault="00EC1730" w:rsidP="00EC173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EC1730">
        <w:rPr>
          <w:rFonts w:eastAsia="Times New Roman" w:cs="Times New Roman"/>
          <w:szCs w:val="24"/>
        </w:rPr>
        <w:t>SUBCHAPTER S. MODERNIZATION OF STATE AGENCY INTERNET WEBSITES AND DIGITAL SERVICES</w:t>
      </w:r>
    </w:p>
    <w:p w:rsidR="00EC1730" w:rsidRDefault="00EC1730" w:rsidP="00EC173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C1730" w:rsidRDefault="00EC1730" w:rsidP="00EC173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EC1730">
        <w:rPr>
          <w:rFonts w:eastAsia="Times New Roman" w:cs="Times New Roman"/>
          <w:szCs w:val="24"/>
        </w:rPr>
        <w:t xml:space="preserve">Sec. 2054.651. </w:t>
      </w:r>
      <w:r>
        <w:rPr>
          <w:rFonts w:eastAsia="Times New Roman" w:cs="Times New Roman"/>
          <w:szCs w:val="24"/>
        </w:rPr>
        <w:t>S</w:t>
      </w:r>
      <w:r w:rsidRPr="00EC1730">
        <w:rPr>
          <w:rFonts w:eastAsia="Times New Roman" w:cs="Times New Roman"/>
          <w:szCs w:val="24"/>
        </w:rPr>
        <w:t>TATE AGENCY DIGITAL MODERNIZATION</w:t>
      </w:r>
      <w:r>
        <w:rPr>
          <w:rFonts w:eastAsia="Times New Roman" w:cs="Times New Roman"/>
          <w:szCs w:val="24"/>
        </w:rPr>
        <w:t>. Requires each state agency to assess the</w:t>
      </w:r>
      <w:r w:rsidRPr="00EC1730">
        <w:rPr>
          <w:rFonts w:eastAsia="Times New Roman" w:cs="Times New Roman"/>
          <w:szCs w:val="24"/>
        </w:rPr>
        <w:t xml:space="preserve"> agency's Internet website and online service portals to identify areas for improvement in user accessibility, navigation, and digital service efficiency</w:t>
      </w:r>
      <w:r>
        <w:rPr>
          <w:rFonts w:eastAsia="Times New Roman" w:cs="Times New Roman"/>
          <w:szCs w:val="24"/>
        </w:rPr>
        <w:t xml:space="preserve">. Requires a state agency, in </w:t>
      </w:r>
      <w:r w:rsidRPr="00EC1730">
        <w:rPr>
          <w:rFonts w:eastAsia="Times New Roman" w:cs="Times New Roman"/>
          <w:szCs w:val="24"/>
        </w:rPr>
        <w:t>performing the assessment</w:t>
      </w:r>
      <w:r>
        <w:rPr>
          <w:rFonts w:eastAsia="Times New Roman" w:cs="Times New Roman"/>
          <w:szCs w:val="24"/>
        </w:rPr>
        <w:t>, to make certain considerations.</w:t>
      </w:r>
    </w:p>
    <w:p w:rsidR="00EC1730" w:rsidRDefault="00EC1730" w:rsidP="00EC173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C1730" w:rsidRDefault="00EC1730" w:rsidP="00EC173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EC1730">
        <w:rPr>
          <w:rFonts w:eastAsia="Times New Roman" w:cs="Times New Roman"/>
          <w:szCs w:val="24"/>
        </w:rPr>
        <w:t>Sec. 2054.652. INTERAGENCY GUIDANCE AND SUPPORT</w:t>
      </w:r>
      <w:r>
        <w:rPr>
          <w:rFonts w:eastAsia="Times New Roman" w:cs="Times New Roman"/>
          <w:szCs w:val="24"/>
        </w:rPr>
        <w:t>. (a) Defines "user-centered design."</w:t>
      </w:r>
    </w:p>
    <w:p w:rsidR="00EC1730" w:rsidRDefault="00EC1730" w:rsidP="00EC173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C1730" w:rsidRDefault="00EC1730" w:rsidP="00EC173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the Department of Information Resources (DIR) to provide </w:t>
      </w:r>
      <w:r w:rsidRPr="00EC1730">
        <w:rPr>
          <w:rFonts w:eastAsia="Times New Roman" w:cs="Times New Roman"/>
          <w:szCs w:val="24"/>
        </w:rPr>
        <w:t>guidance and technical assistance for use by state agencies in standardizing agency modernization planning efforts required by Section 2054.651</w:t>
      </w:r>
      <w:r>
        <w:rPr>
          <w:rFonts w:eastAsia="Times New Roman" w:cs="Times New Roman"/>
          <w:szCs w:val="24"/>
        </w:rPr>
        <w:t>.</w:t>
      </w:r>
    </w:p>
    <w:p w:rsidR="00EC1730" w:rsidRDefault="00EC1730" w:rsidP="00EC173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C1730" w:rsidRDefault="00EC1730" w:rsidP="00EC173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Requires DIR to </w:t>
      </w:r>
      <w:r w:rsidRPr="00EC1730">
        <w:rPr>
          <w:rFonts w:eastAsia="Times New Roman" w:cs="Times New Roman"/>
          <w:szCs w:val="24"/>
        </w:rPr>
        <w:t>develop and disseminate best practices for user-centered design, digital accessibility, and service integration, including web page templates and web design guidelines that provide a consistent look for state agency Internet websites and simplify user navigation</w:t>
      </w:r>
      <w:r>
        <w:rPr>
          <w:rFonts w:eastAsia="Times New Roman" w:cs="Times New Roman"/>
          <w:szCs w:val="24"/>
        </w:rPr>
        <w:t>.</w:t>
      </w:r>
    </w:p>
    <w:p w:rsidR="00EC1730" w:rsidRDefault="00EC1730" w:rsidP="00EC173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C1730" w:rsidRDefault="00EC1730" w:rsidP="00EC173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Authorizes DIR to </w:t>
      </w:r>
      <w:r w:rsidRPr="00EC1730">
        <w:rPr>
          <w:rFonts w:eastAsia="Times New Roman" w:cs="Times New Roman"/>
          <w:szCs w:val="24"/>
        </w:rPr>
        <w:t>establish a working group of state agency technology officers to facilitate information sharing and support consistency across agencies</w:t>
      </w:r>
      <w:r>
        <w:rPr>
          <w:rFonts w:eastAsia="Times New Roman" w:cs="Times New Roman"/>
          <w:szCs w:val="24"/>
        </w:rPr>
        <w:t>.</w:t>
      </w:r>
    </w:p>
    <w:p w:rsidR="00EC1730" w:rsidRDefault="00EC1730" w:rsidP="00EC173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C1730" w:rsidRDefault="00EC1730" w:rsidP="00EC173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EC1730">
        <w:rPr>
          <w:rFonts w:eastAsia="Times New Roman" w:cs="Times New Roman"/>
          <w:szCs w:val="24"/>
        </w:rPr>
        <w:t>Sec. 2054.653. LEGISLATIVE REPORT</w:t>
      </w:r>
      <w:r>
        <w:rPr>
          <w:rFonts w:eastAsia="Times New Roman" w:cs="Times New Roman"/>
          <w:szCs w:val="24"/>
        </w:rPr>
        <w:t xml:space="preserve">. (a) Requires DIR, not </w:t>
      </w:r>
      <w:r w:rsidRPr="00EC1730">
        <w:rPr>
          <w:rFonts w:eastAsia="Times New Roman" w:cs="Times New Roman"/>
          <w:szCs w:val="24"/>
        </w:rPr>
        <w:t>later than November 15, 2026</w:t>
      </w:r>
      <w:r>
        <w:rPr>
          <w:rFonts w:eastAsia="Times New Roman" w:cs="Times New Roman"/>
          <w:szCs w:val="24"/>
        </w:rPr>
        <w:t xml:space="preserve">, to </w:t>
      </w:r>
      <w:r w:rsidRPr="00EC1730">
        <w:rPr>
          <w:rFonts w:eastAsia="Times New Roman" w:cs="Times New Roman"/>
          <w:szCs w:val="24"/>
        </w:rPr>
        <w:t>submit a report to the legislature detailing the status of the state agency digital modernization planning efforts required by</w:t>
      </w:r>
      <w:r>
        <w:rPr>
          <w:rFonts w:eastAsia="Times New Roman" w:cs="Times New Roman"/>
          <w:szCs w:val="24"/>
        </w:rPr>
        <w:t xml:space="preserve"> </w:t>
      </w:r>
      <w:r w:rsidRPr="00EC1730">
        <w:rPr>
          <w:rFonts w:eastAsia="Times New Roman" w:cs="Times New Roman"/>
          <w:szCs w:val="24"/>
        </w:rPr>
        <w:t>this subchapter and identifying common priorities and challenges</w:t>
      </w:r>
      <w:r>
        <w:rPr>
          <w:rFonts w:eastAsia="Times New Roman" w:cs="Times New Roman"/>
          <w:szCs w:val="24"/>
        </w:rPr>
        <w:t>.</w:t>
      </w:r>
    </w:p>
    <w:p w:rsidR="00EC1730" w:rsidRDefault="00EC1730" w:rsidP="00EC173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C1730" w:rsidRDefault="00EC1730" w:rsidP="00EC173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Provides that this section expires January 1, 2027.</w:t>
      </w:r>
    </w:p>
    <w:p w:rsidR="00EC1730" w:rsidRDefault="00EC1730" w:rsidP="00EC173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C1730" w:rsidRDefault="00EC1730" w:rsidP="00EC173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EC1730">
        <w:rPr>
          <w:rFonts w:eastAsia="Times New Roman" w:cs="Times New Roman"/>
          <w:szCs w:val="24"/>
        </w:rPr>
        <w:t>Sec. 2054.654. REVIEW OF DIGITAL MODERNIZATION EFFORTS</w:t>
      </w:r>
      <w:r>
        <w:rPr>
          <w:rFonts w:eastAsia="Times New Roman" w:cs="Times New Roman"/>
          <w:szCs w:val="24"/>
        </w:rPr>
        <w:t>. (a) Requires each state agency, in coordination with DIR and the Legislative Budget Board, to:</w:t>
      </w:r>
    </w:p>
    <w:p w:rsidR="00EC1730" w:rsidRDefault="00EC1730" w:rsidP="00EC173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C1730" w:rsidRDefault="00EC1730" w:rsidP="00EC173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</w:t>
      </w:r>
      <w:r w:rsidRPr="00EC1730">
        <w:rPr>
          <w:rFonts w:eastAsia="Times New Roman" w:cs="Times New Roman"/>
          <w:szCs w:val="24"/>
        </w:rPr>
        <w:t>biennially review the implementation of the agency's digital modernization efforts under this subchapter, including a review of the</w:t>
      </w:r>
      <w:r>
        <w:rPr>
          <w:rFonts w:eastAsia="Times New Roman" w:cs="Times New Roman"/>
          <w:szCs w:val="24"/>
        </w:rPr>
        <w:t xml:space="preserve"> </w:t>
      </w:r>
      <w:r w:rsidRPr="00EC1730">
        <w:rPr>
          <w:rFonts w:eastAsia="Times New Roman" w:cs="Times New Roman"/>
          <w:szCs w:val="24"/>
        </w:rPr>
        <w:t>cost-efficiency of the agency's digital modernization efforts</w:t>
      </w:r>
      <w:r>
        <w:rPr>
          <w:rFonts w:eastAsia="Times New Roman" w:cs="Times New Roman"/>
          <w:szCs w:val="24"/>
        </w:rPr>
        <w:t xml:space="preserve">, </w:t>
      </w:r>
      <w:r w:rsidRPr="00EC1730">
        <w:rPr>
          <w:rFonts w:eastAsia="Times New Roman" w:cs="Times New Roman"/>
          <w:szCs w:val="24"/>
        </w:rPr>
        <w:t>effectiveness of digital service upgrades in improving public access</w:t>
      </w:r>
      <w:r>
        <w:rPr>
          <w:rFonts w:eastAsia="Times New Roman" w:cs="Times New Roman"/>
          <w:szCs w:val="24"/>
        </w:rPr>
        <w:t xml:space="preserve">, and the </w:t>
      </w:r>
      <w:r w:rsidRPr="00EC1730">
        <w:rPr>
          <w:rFonts w:eastAsia="Times New Roman" w:cs="Times New Roman"/>
          <w:szCs w:val="24"/>
        </w:rPr>
        <w:t>agency's compliance with any statewide guidance relating to digital modernization</w:t>
      </w:r>
      <w:r>
        <w:rPr>
          <w:rFonts w:eastAsia="Times New Roman" w:cs="Times New Roman"/>
          <w:szCs w:val="24"/>
        </w:rPr>
        <w:t>; and</w:t>
      </w:r>
    </w:p>
    <w:p w:rsidR="00EC1730" w:rsidRDefault="00EC1730" w:rsidP="00EC173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EC1730" w:rsidRDefault="00EC1730" w:rsidP="00EC173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</w:t>
      </w:r>
      <w:r w:rsidRPr="00EC1730">
        <w:rPr>
          <w:rFonts w:eastAsia="Times New Roman" w:cs="Times New Roman"/>
          <w:szCs w:val="24"/>
        </w:rPr>
        <w:t>submit the findings of the review described by Subdivision (1) to</w:t>
      </w:r>
      <w:r>
        <w:rPr>
          <w:rFonts w:eastAsia="Times New Roman" w:cs="Times New Roman"/>
          <w:szCs w:val="24"/>
        </w:rPr>
        <w:t xml:space="preserve"> DIR.</w:t>
      </w:r>
    </w:p>
    <w:p w:rsidR="00EC1730" w:rsidRDefault="00EC1730" w:rsidP="00EC173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EC1730" w:rsidRDefault="00EC1730" w:rsidP="00EC173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DIR, not </w:t>
      </w:r>
      <w:r w:rsidRPr="00EC1730">
        <w:rPr>
          <w:rFonts w:eastAsia="Times New Roman" w:cs="Times New Roman"/>
          <w:szCs w:val="24"/>
        </w:rPr>
        <w:t>later than December 1 of each odd-numbered year</w:t>
      </w:r>
      <w:r>
        <w:rPr>
          <w:rFonts w:eastAsia="Times New Roman" w:cs="Times New Roman"/>
          <w:szCs w:val="24"/>
        </w:rPr>
        <w:t xml:space="preserve">, to </w:t>
      </w:r>
      <w:r w:rsidRPr="00EC1730">
        <w:rPr>
          <w:rFonts w:eastAsia="Times New Roman" w:cs="Times New Roman"/>
          <w:szCs w:val="24"/>
        </w:rPr>
        <w:t>prepare and submit to the governor, the lieutenant governor, and the speaker of the house of representatives a report on the findings submitted under Subsection (a)(2).</w:t>
      </w:r>
    </w:p>
    <w:p w:rsidR="00EC1730" w:rsidRDefault="00EC1730" w:rsidP="00EC173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C1730" w:rsidRPr="005C2A78" w:rsidRDefault="00EC1730" w:rsidP="00EC173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 Provides that this section expires September 1, 2031.</w:t>
      </w:r>
    </w:p>
    <w:p w:rsidR="00EC1730" w:rsidRPr="005C2A78" w:rsidRDefault="00EC1730" w:rsidP="00EC173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C1730" w:rsidRPr="005C2A78" w:rsidRDefault="00EC1730" w:rsidP="00EC173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Requires DIR to </w:t>
      </w:r>
      <w:r w:rsidRPr="00EC1730">
        <w:rPr>
          <w:rFonts w:eastAsia="Times New Roman" w:cs="Times New Roman"/>
          <w:szCs w:val="24"/>
        </w:rPr>
        <w:t>submit the initial report required by Section 2054.654(b), Government Code, as added by this Act, not later than December 1, 2027</w:t>
      </w:r>
      <w:r>
        <w:rPr>
          <w:rFonts w:eastAsia="Times New Roman" w:cs="Times New Roman"/>
          <w:szCs w:val="24"/>
        </w:rPr>
        <w:t>.</w:t>
      </w:r>
    </w:p>
    <w:p w:rsidR="00EC1730" w:rsidRPr="005C2A78" w:rsidRDefault="00EC1730" w:rsidP="00EC173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C1730" w:rsidRPr="00C8671F" w:rsidRDefault="00EC1730" w:rsidP="00EC173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2025.</w:t>
      </w:r>
    </w:p>
    <w:sectPr w:rsidR="00EC1730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7ADB" w:rsidRDefault="00F27ADB" w:rsidP="000F1DF9">
      <w:pPr>
        <w:spacing w:after="0" w:line="240" w:lineRule="auto"/>
      </w:pPr>
      <w:r>
        <w:separator/>
      </w:r>
    </w:p>
  </w:endnote>
  <w:endnote w:type="continuationSeparator" w:id="0">
    <w:p w:rsidR="00F27ADB" w:rsidRDefault="00F27AD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27AD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EC1730">
                <w:rPr>
                  <w:sz w:val="20"/>
                  <w:szCs w:val="20"/>
                </w:rPr>
                <w:t>NPF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EC1730">
                <w:rPr>
                  <w:sz w:val="20"/>
                  <w:szCs w:val="20"/>
                </w:rPr>
                <w:t>H.B. 5195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EC1730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27AD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7ADB" w:rsidRDefault="00F27ADB" w:rsidP="000F1DF9">
      <w:pPr>
        <w:spacing w:after="0" w:line="240" w:lineRule="auto"/>
      </w:pPr>
      <w:r>
        <w:separator/>
      </w:r>
    </w:p>
  </w:footnote>
  <w:footnote w:type="continuationSeparator" w:id="0">
    <w:p w:rsidR="00F27ADB" w:rsidRDefault="00F27ADB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876FB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C1730"/>
    <w:rsid w:val="00EE2AD8"/>
    <w:rsid w:val="00F27ADB"/>
    <w:rsid w:val="00F30915"/>
    <w:rsid w:val="00FC5363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BAC7E"/>
  <w15:docId w15:val="{3C6BFFF5-1A11-4231-BFA9-BFD5B580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C1730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E3483CC0FEC4EA5BA78ADE72AC54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5782E-9656-4FE7-B86A-87A2E67279B3}"/>
      </w:docPartPr>
      <w:docPartBody>
        <w:p w:rsidR="00125CE0" w:rsidRDefault="00125CE0"/>
      </w:docPartBody>
    </w:docPart>
    <w:docPart>
      <w:docPartPr>
        <w:name w:val="1C5B0A9D2C444DBDB3A62B9F7D8CB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425CC-F3AE-40DE-8322-374183496D21}"/>
      </w:docPartPr>
      <w:docPartBody>
        <w:p w:rsidR="00125CE0" w:rsidRDefault="00125CE0"/>
      </w:docPartBody>
    </w:docPart>
    <w:docPart>
      <w:docPartPr>
        <w:name w:val="5D358123BF3E4138ACB6BF96B5103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D0C3-A63C-4EEB-9A93-41AC6C3D954B}"/>
      </w:docPartPr>
      <w:docPartBody>
        <w:p w:rsidR="00125CE0" w:rsidRDefault="00125CE0"/>
      </w:docPartBody>
    </w:docPart>
    <w:docPart>
      <w:docPartPr>
        <w:name w:val="A86636795AA74494A4D8F5C9A8611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C157-F363-4781-8189-354F5726CFDE}"/>
      </w:docPartPr>
      <w:docPartBody>
        <w:p w:rsidR="00125CE0" w:rsidRDefault="00125CE0"/>
      </w:docPartBody>
    </w:docPart>
    <w:docPart>
      <w:docPartPr>
        <w:name w:val="996A1ACFB94C4768ABD5B0F49FCB4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55EA8-76DB-45DE-8564-542C5D6D3F28}"/>
      </w:docPartPr>
      <w:docPartBody>
        <w:p w:rsidR="00125CE0" w:rsidRDefault="00125CE0"/>
      </w:docPartBody>
    </w:docPart>
    <w:docPart>
      <w:docPartPr>
        <w:name w:val="C4311900DF8B407E8365199ACE946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5DA20-E9CA-4146-B1BE-41A2459E588B}"/>
      </w:docPartPr>
      <w:docPartBody>
        <w:p w:rsidR="00125CE0" w:rsidRDefault="00125CE0"/>
      </w:docPartBody>
    </w:docPart>
    <w:docPart>
      <w:docPartPr>
        <w:name w:val="69AF9DF11E23437B90E2F97219A3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CC582-58C9-43F2-9F84-ACCC005CAE50}"/>
      </w:docPartPr>
      <w:docPartBody>
        <w:p w:rsidR="00125CE0" w:rsidRDefault="00125CE0"/>
      </w:docPartBody>
    </w:docPart>
    <w:docPart>
      <w:docPartPr>
        <w:name w:val="1ECA1BF4FC9647FEAAD28299B5DB0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D128-F36E-467A-B7DB-18861636F9D2}"/>
      </w:docPartPr>
      <w:docPartBody>
        <w:p w:rsidR="00125CE0" w:rsidRDefault="00125CE0"/>
      </w:docPartBody>
    </w:docPart>
    <w:docPart>
      <w:docPartPr>
        <w:name w:val="D9ACB4F353D449C4865F627BFE4AC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BA9C1-AB40-412E-8A09-FB8724DF4042}"/>
      </w:docPartPr>
      <w:docPartBody>
        <w:p w:rsidR="00125CE0" w:rsidRDefault="00125CE0"/>
      </w:docPartBody>
    </w:docPart>
    <w:docPart>
      <w:docPartPr>
        <w:name w:val="1539DD51BAFC41388F9FD17C18E83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A5142-3EF1-4842-B019-87A880B59A0D}"/>
      </w:docPartPr>
      <w:docPartBody>
        <w:p w:rsidR="00125CE0" w:rsidRDefault="00E71DC5" w:rsidP="00E71DC5">
          <w:pPr>
            <w:pStyle w:val="1539DD51BAFC41388F9FD17C18E83CF7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777F2601902A494AA9F1600593F09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BABEE-4E54-4D3D-B2E0-A045E06AF7BC}"/>
      </w:docPartPr>
      <w:docPartBody>
        <w:p w:rsidR="00125CE0" w:rsidRDefault="00125CE0"/>
      </w:docPartBody>
    </w:docPart>
    <w:docPart>
      <w:docPartPr>
        <w:name w:val="C136A4A21F09421AADC4573DB6D1E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6C4DB-BD41-4439-8DC7-E3E85988C0F7}"/>
      </w:docPartPr>
      <w:docPartBody>
        <w:p w:rsidR="00125CE0" w:rsidRDefault="00125CE0"/>
      </w:docPartBody>
    </w:docPart>
    <w:docPart>
      <w:docPartPr>
        <w:name w:val="2CDDBD3060E24FDF9142DABEA83D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1F37C-A53C-4AA1-9B6B-19C1C5923A3C}"/>
      </w:docPartPr>
      <w:docPartBody>
        <w:p w:rsidR="00125CE0" w:rsidRDefault="00E71DC5" w:rsidP="00E71DC5">
          <w:pPr>
            <w:pStyle w:val="2CDDBD3060E24FDF9142DABEA83D860B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6F73D93495EE4853BAD5AF14C783A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E293F-00B3-4A63-9F69-9C559E9BC3B6}"/>
      </w:docPartPr>
      <w:docPartBody>
        <w:p w:rsidR="00125CE0" w:rsidRDefault="00125CE0"/>
      </w:docPartBody>
    </w:docPart>
    <w:docPart>
      <w:docPartPr>
        <w:name w:val="7D583B09359E4E4E82DCC71347A4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A1554-40E4-44D1-85BF-CDF55DC05826}"/>
      </w:docPartPr>
      <w:docPartBody>
        <w:p w:rsidR="00125CE0" w:rsidRDefault="00125CE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25CE0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876FB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E71DC5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1DC5"/>
    <w:rPr>
      <w:color w:val="808080"/>
    </w:rPr>
  </w:style>
  <w:style w:type="paragraph" w:customStyle="1" w:styleId="1539DD51BAFC41388F9FD17C18E83CF7">
    <w:name w:val="1539DD51BAFC41388F9FD17C18E83CF7"/>
    <w:rsid w:val="00E71DC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CDDBD3060E24FDF9142DABEA83D860B">
    <w:name w:val="2CDDBD3060E24FDF9142DABEA83D860B"/>
    <w:rsid w:val="00E71DC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5697</TotalTime>
  <Pages>1</Pages>
  <Words>594</Words>
  <Characters>3388</Characters>
  <Application>Microsoft Office Word</Application>
  <DocSecurity>0</DocSecurity>
  <Lines>28</Lines>
  <Paragraphs>7</Paragraphs>
  <ScaleCrop>false</ScaleCrop>
  <Company>Texas Legislative Council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Nathaniel Flores</cp:lastModifiedBy>
  <cp:revision>161</cp:revision>
  <cp:lastPrinted>2025-05-16T19:27:00Z</cp:lastPrinted>
  <dcterms:created xsi:type="dcterms:W3CDTF">2015-05-29T14:24:00Z</dcterms:created>
  <dcterms:modified xsi:type="dcterms:W3CDTF">2025-05-16T19:27:00Z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